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54"/>
        <w:gridCol w:w="2338"/>
        <w:gridCol w:w="2659"/>
        <w:gridCol w:w="1770"/>
      </w:tblGrid>
      <w:tr w:rsidR="00154838" w:rsidRPr="0014072B" w14:paraId="3A0A63E4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76180897" w14:textId="77777777" w:rsidR="00154838" w:rsidRPr="0014072B" w:rsidRDefault="00154838" w:rsidP="00250FB0">
            <w:r w:rsidRPr="0014072B">
              <w:rPr>
                <w:rFonts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E8683" w14:textId="56A48351" w:rsidR="00154838" w:rsidRPr="0014072B" w:rsidRDefault="00B040FA" w:rsidP="008B23CB">
            <w:pPr>
              <w:jc w:val="center"/>
              <w:rPr>
                <w:rFonts w:cs="Arial"/>
                <w:sz w:val="28"/>
                <w:szCs w:val="28"/>
              </w:rPr>
            </w:pPr>
            <w:r w:rsidRPr="0014072B">
              <w:rPr>
                <w:rFonts w:cs="Arial" w:hint="eastAsia"/>
                <w:sz w:val="28"/>
                <w:szCs w:val="28"/>
              </w:rPr>
              <w:t>222020335220177</w:t>
            </w:r>
            <w:r w:rsidR="00154838" w:rsidRPr="0014072B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F4B1A98" w14:textId="77777777" w:rsidR="00154838" w:rsidRPr="0014072B" w:rsidRDefault="00154838" w:rsidP="008B23CB">
            <w:pPr>
              <w:jc w:val="right"/>
              <w:rPr>
                <w:rFonts w:eastAsia="黑体"/>
                <w:b/>
                <w:bCs/>
              </w:rPr>
            </w:pPr>
            <w:r w:rsidRPr="0014072B">
              <w:rPr>
                <w:rFonts w:eastAsia="黑体" w:hint="eastAsia"/>
                <w:b/>
                <w:bCs/>
              </w:rPr>
              <w:t>实验成绩</w:t>
            </w:r>
            <w:r w:rsidRPr="0014072B">
              <w:rPr>
                <w:rFonts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F480C3D" w14:textId="77777777" w:rsidR="00154838" w:rsidRPr="0014072B" w:rsidRDefault="00154838" w:rsidP="008B23CB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3BA6F2AD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0EB8B051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5E50C241" w14:textId="75680196" w:rsidR="00EB08CE" w:rsidRPr="0014072B" w:rsidRDefault="00C50C89">
      <w:pPr>
        <w:jc w:val="center"/>
        <w:rPr>
          <w:rFonts w:eastAsia="方正舒体"/>
          <w:b/>
          <w:bCs/>
          <w:sz w:val="72"/>
        </w:rPr>
      </w:pPr>
      <w:r w:rsidRPr="0014072B">
        <w:rPr>
          <w:rFonts w:eastAsia="方正舒体"/>
          <w:b/>
          <w:bCs/>
          <w:noProof/>
          <w:sz w:val="72"/>
        </w:rPr>
        <w:drawing>
          <wp:inline distT="0" distB="0" distL="0" distR="0" wp14:anchorId="3ECADACA" wp14:editId="1AEF9D08">
            <wp:extent cx="1447800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259B" w14:textId="77777777" w:rsidR="00EB08CE" w:rsidRPr="0014072B" w:rsidRDefault="00EB08CE" w:rsidP="00400855">
      <w:pPr>
        <w:spacing w:beforeLines="50" w:before="120" w:afterLines="50" w:after="120"/>
        <w:jc w:val="center"/>
        <w:rPr>
          <w:sz w:val="52"/>
        </w:rPr>
      </w:pPr>
      <w:r w:rsidRPr="0014072B">
        <w:rPr>
          <w:rFonts w:hint="eastAsia"/>
          <w:b/>
          <w:bCs/>
          <w:sz w:val="52"/>
        </w:rPr>
        <w:t>西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南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大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能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院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eastAsia="方正舒体" w:hint="eastAsia"/>
          <w:b/>
          <w:bCs/>
          <w:sz w:val="84"/>
        </w:rPr>
        <w:cr/>
      </w:r>
      <w:r w:rsidR="00154838" w:rsidRPr="0014072B">
        <w:rPr>
          <w:rFonts w:hint="eastAsia"/>
          <w:b/>
          <w:bCs/>
          <w:sz w:val="52"/>
        </w:rPr>
        <w:t>专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业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课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程</w:t>
      </w:r>
      <w:r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实</w:t>
      </w:r>
      <w:r w:rsidR="00154838" w:rsidRPr="0014072B">
        <w:rPr>
          <w:rFonts w:hint="eastAsia"/>
          <w:b/>
          <w:bCs/>
          <w:sz w:val="52"/>
        </w:rPr>
        <w:t xml:space="preserve"> </w:t>
      </w:r>
      <w:proofErr w:type="gramStart"/>
      <w:r w:rsidR="00154838" w:rsidRPr="0014072B">
        <w:rPr>
          <w:rFonts w:hint="eastAsia"/>
          <w:b/>
          <w:bCs/>
          <w:sz w:val="52"/>
        </w:rPr>
        <w:t>践</w:t>
      </w:r>
      <w:proofErr w:type="gramEnd"/>
      <w:r w:rsidR="00154838"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告</w:t>
      </w:r>
    </w:p>
    <w:p w14:paraId="3A649E06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10F298A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7DB97968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F7388A9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14072B" w14:paraId="1F7A1C3D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E4E9B3B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48A5E61F" w14:textId="77777777" w:rsidR="00EB08CE" w:rsidRPr="0014072B" w:rsidRDefault="006C0DD9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>2021-2022</w:t>
            </w:r>
            <w:r w:rsidRPr="0014072B">
              <w:rPr>
                <w:rFonts w:hint="eastAsia"/>
                <w:bCs/>
                <w:sz w:val="28"/>
              </w:rPr>
              <w:t>第二学年</w:t>
            </w:r>
            <w:r w:rsidR="00EB08CE" w:rsidRPr="0014072B">
              <w:rPr>
                <w:bCs/>
                <w:sz w:val="28"/>
              </w:rPr>
              <w:t xml:space="preserve"> </w:t>
            </w:r>
          </w:p>
        </w:tc>
      </w:tr>
      <w:tr w:rsidR="00EB08CE" w:rsidRPr="0014072B" w14:paraId="6C71161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A9A15FF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44A9633" w14:textId="77777777" w:rsidR="00EB08CE" w:rsidRPr="0014072B" w:rsidRDefault="00EB08CE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 xml:space="preserve"> </w:t>
            </w:r>
            <w:r w:rsidR="006C0DD9" w:rsidRPr="0014072B">
              <w:rPr>
                <w:rFonts w:hint="eastAsia"/>
                <w:bCs/>
                <w:sz w:val="28"/>
              </w:rPr>
              <w:t>电子技术课程设计</w:t>
            </w:r>
          </w:p>
        </w:tc>
      </w:tr>
      <w:tr w:rsidR="00EB08CE" w:rsidRPr="0014072B" w14:paraId="6AD4C2A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968679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B8FE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严中圣</w:t>
            </w:r>
          </w:p>
        </w:tc>
      </w:tr>
      <w:tr w:rsidR="00EB08CE" w:rsidRPr="0014072B" w14:paraId="14FBBF89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7F3BC34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学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043F4" w14:textId="77777777" w:rsidR="00EB08CE" w:rsidRPr="0014072B" w:rsidRDefault="00EB08CE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人工智能学院</w:t>
            </w:r>
          </w:p>
        </w:tc>
      </w:tr>
      <w:tr w:rsidR="00EB08CE" w:rsidRPr="0014072B" w14:paraId="54E0F5BB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8EFA0B8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5844B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:rsidRPr="0014072B" w14:paraId="4E68593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53FE185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班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B9C50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3</w:t>
            </w:r>
            <w:r w:rsidRPr="0014072B">
              <w:rPr>
                <w:rFonts w:cs="宋体" w:hint="eastAsia"/>
                <w:bCs/>
                <w:sz w:val="28"/>
                <w:szCs w:val="28"/>
              </w:rPr>
              <w:t>班</w:t>
            </w:r>
          </w:p>
        </w:tc>
      </w:tr>
      <w:tr w:rsidR="006C0DD9" w:rsidRPr="0014072B" w14:paraId="1323116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434717F" w14:textId="77777777" w:rsidR="006C0DD9" w:rsidRPr="0014072B" w:rsidRDefault="006C0DD9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E409" w14:textId="77777777" w:rsidR="006C0DD9" w:rsidRPr="0014072B" w:rsidRDefault="006C0DD9" w:rsidP="00400855">
            <w:pPr>
              <w:jc w:val="center"/>
              <w:rPr>
                <w:rFonts w:cs="宋体"/>
                <w:bCs/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彭小燕</w:t>
            </w:r>
          </w:p>
        </w:tc>
      </w:tr>
    </w:tbl>
    <w:p w14:paraId="435E5D20" w14:textId="77777777" w:rsidR="00EB08CE" w:rsidRPr="0014072B" w:rsidRDefault="00EB08CE">
      <w:pPr>
        <w:ind w:firstLineChars="200" w:firstLine="420"/>
      </w:pPr>
    </w:p>
    <w:p w14:paraId="162778E2" w14:textId="77777777" w:rsidR="00EB08CE" w:rsidRPr="0014072B" w:rsidRDefault="00EB08CE">
      <w:pPr>
        <w:ind w:firstLineChars="200" w:firstLine="560"/>
        <w:jc w:val="center"/>
        <w:rPr>
          <w:sz w:val="28"/>
        </w:rPr>
      </w:pPr>
    </w:p>
    <w:p w14:paraId="755CA21B" w14:textId="77777777" w:rsidR="00154838" w:rsidRPr="0014072B" w:rsidRDefault="00154838" w:rsidP="0060491A">
      <w:pPr>
        <w:rPr>
          <w:sz w:val="28"/>
        </w:rPr>
      </w:pPr>
    </w:p>
    <w:p w14:paraId="7DC3E81C" w14:textId="77777777" w:rsidR="00154838" w:rsidRPr="0014072B" w:rsidRDefault="00154838" w:rsidP="006C0DD9">
      <w:pPr>
        <w:rPr>
          <w:sz w:val="28"/>
        </w:rPr>
      </w:pPr>
    </w:p>
    <w:p w14:paraId="5FAC6624" w14:textId="77777777" w:rsidR="006C0DD9" w:rsidRPr="0014072B" w:rsidRDefault="006C0DD9" w:rsidP="006C0DD9">
      <w:pPr>
        <w:rPr>
          <w:sz w:val="28"/>
        </w:rPr>
      </w:pPr>
    </w:p>
    <w:p w14:paraId="73D76989" w14:textId="77777777" w:rsidR="00154838" w:rsidRPr="0014072B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:rsidRPr="0014072B" w14:paraId="653A0A4F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29F8B3A4" w14:textId="77777777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4510729E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30A01A6" w14:textId="1E1C4324" w:rsidR="00154838" w:rsidRPr="0014072B" w:rsidRDefault="00157EB3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511" w:type="dxa"/>
          </w:tcPr>
          <w:p w14:paraId="51EE068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37C94D3" w14:textId="27A6FB04" w:rsidR="00154838" w:rsidRPr="0014072B" w:rsidRDefault="00D84AE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581" w:type="dxa"/>
          </w:tcPr>
          <w:p w14:paraId="4D66363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EAA52FC" w14:textId="77777777" w:rsidR="00154838" w:rsidRPr="0014072B" w:rsidRDefault="00154838" w:rsidP="00154838">
      <w:pPr>
        <w:ind w:right="315"/>
        <w:jc w:val="right"/>
      </w:pPr>
    </w:p>
    <w:p w14:paraId="673E8907" w14:textId="77777777" w:rsidR="00154838" w:rsidRPr="0014072B" w:rsidRDefault="00154838" w:rsidP="00154838">
      <w:pPr>
        <w:ind w:right="315"/>
        <w:jc w:val="right"/>
      </w:pPr>
    </w:p>
    <w:p w14:paraId="651BB891" w14:textId="77777777" w:rsidR="00154838" w:rsidRPr="0014072B" w:rsidRDefault="00154838" w:rsidP="00154838">
      <w:pPr>
        <w:ind w:right="315"/>
        <w:jc w:val="left"/>
      </w:pPr>
    </w:p>
    <w:p w14:paraId="73848982" w14:textId="77777777" w:rsidR="00154838" w:rsidRPr="0014072B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14072B" w14:paraId="29B69885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3E9C439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/>
                <w:b/>
                <w:bCs/>
                <w:sz w:val="32"/>
                <w:szCs w:val="32"/>
              </w:rPr>
              <w:lastRenderedPageBreak/>
              <w:br w:type="page"/>
            </w:r>
            <w:r w:rsidRPr="0014072B">
              <w:rPr>
                <w:rFonts w:cs="宋体"/>
                <w:b/>
                <w:bCs/>
                <w:sz w:val="32"/>
                <w:szCs w:val="32"/>
              </w:rPr>
              <w:br w:type="page"/>
            </w: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0BD94848" w14:textId="75C9F8DD" w:rsidR="00154838" w:rsidRPr="00B54435" w:rsidRDefault="00D84AE9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D84AE9">
              <w:rPr>
                <w:rFonts w:cs="宋体" w:hint="eastAsia"/>
                <w:b/>
                <w:bCs/>
                <w:sz w:val="24"/>
                <w:szCs w:val="24"/>
              </w:rPr>
              <w:t>PCB</w:t>
            </w:r>
            <w:r w:rsidRPr="00D84AE9">
              <w:rPr>
                <w:rFonts w:cs="宋体" w:hint="eastAsia"/>
                <w:b/>
                <w:bCs/>
                <w:sz w:val="24"/>
                <w:szCs w:val="24"/>
              </w:rPr>
              <w:t>板图的后续制作</w:t>
            </w:r>
          </w:p>
        </w:tc>
      </w:tr>
      <w:tr w:rsidR="00154838" w:rsidRPr="0014072B" w14:paraId="554A875A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5D060027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32"/>
                <w:szCs w:val="32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40D03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803448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58627C61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154838" w:rsidRPr="0014072B" w14:paraId="31DC2835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27377A0A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518C28" w14:textId="5294F946" w:rsidR="00154838" w:rsidRPr="0014072B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2022.</w:t>
            </w:r>
            <w:r w:rsidR="00157EB3">
              <w:rPr>
                <w:rFonts w:cs="宋体" w:hint="eastAsia"/>
                <w:b/>
                <w:bCs/>
                <w:sz w:val="24"/>
                <w:szCs w:val="24"/>
              </w:rPr>
              <w:t>4.</w:t>
            </w:r>
            <w:r w:rsidR="00D84AE9">
              <w:rPr>
                <w:rFonts w:cs="宋体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7A88B0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4DA9D94" w14:textId="77777777" w:rsidR="00154838" w:rsidRPr="0014072B" w:rsidRDefault="0052073C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eastAsia="等线" w:hint="eastAsia"/>
              </w:rPr>
              <w:sym w:font="Wingdings 2" w:char="0052"/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验证性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□设计性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14072B" w14:paraId="0F29512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65FF533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14072B" w14:paraId="415B71A4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3F1A568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0753B7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C777C07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EDE08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6EA05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EC2A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118625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F8097D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4EDC5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67DFE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3050DB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3EB626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82A1D6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2B5A23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D1C4C7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DD89532" w14:textId="77777777" w:rsidR="00154838" w:rsidRPr="0014072B" w:rsidRDefault="00154838" w:rsidP="005F050E">
            <w:pPr>
              <w:adjustRightInd/>
              <w:spacing w:line="400" w:lineRule="exact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8E081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7DF3DE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56B0DD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ACC085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068EDB0" w14:textId="3DAF76DC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F6FB84E" w14:textId="4BFE4EC5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620AB83" w14:textId="77777777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4734AF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6107B6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</w:tbl>
    <w:p w14:paraId="6C237C23" w14:textId="77777777" w:rsidR="00225535" w:rsidRPr="0014072B" w:rsidRDefault="00225535" w:rsidP="00154838">
      <w:pPr>
        <w:adjustRightInd/>
        <w:spacing w:line="400" w:lineRule="exact"/>
        <w:textAlignment w:val="auto"/>
        <w:rPr>
          <w:rFonts w:cs="宋体"/>
          <w:b/>
          <w:bCs/>
          <w:sz w:val="32"/>
          <w:szCs w:val="32"/>
        </w:rPr>
      </w:pPr>
    </w:p>
    <w:p w14:paraId="285E4992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lastRenderedPageBreak/>
        <w:t>一、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目的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044E72DD" w14:textId="77777777" w:rsidR="00D84AE9" w:rsidRDefault="00D84AE9" w:rsidP="00D84AE9">
      <w:pPr>
        <w:pStyle w:val="10"/>
      </w:pPr>
      <w:r w:rsidRPr="00D84AE9">
        <w:rPr>
          <w:rFonts w:hint="eastAsia"/>
        </w:rPr>
        <w:t>通过本次实验，掌握</w:t>
      </w:r>
      <w:r w:rsidRPr="00D84AE9">
        <w:rPr>
          <w:rFonts w:hint="eastAsia"/>
        </w:rPr>
        <w:t>PCB</w:t>
      </w:r>
      <w:r w:rsidRPr="00D84AE9">
        <w:rPr>
          <w:rFonts w:hint="eastAsia"/>
        </w:rPr>
        <w:t>后续工作的内容；通过实验了解布线规则对</w:t>
      </w:r>
      <w:r w:rsidRPr="00D84AE9">
        <w:rPr>
          <w:rFonts w:hint="eastAsia"/>
        </w:rPr>
        <w:t>PCB</w:t>
      </w:r>
      <w:r w:rsidRPr="00D84AE9">
        <w:rPr>
          <w:rFonts w:hint="eastAsia"/>
        </w:rPr>
        <w:t>板的质量影响；了解自动布线前的规则设定；了解放置泪滴焊盘的操作；了解</w:t>
      </w:r>
      <w:r w:rsidRPr="00D84AE9">
        <w:rPr>
          <w:rFonts w:hint="eastAsia"/>
        </w:rPr>
        <w:t>PCB</w:t>
      </w:r>
      <w:r w:rsidRPr="00D84AE9">
        <w:rPr>
          <w:rFonts w:hint="eastAsia"/>
        </w:rPr>
        <w:t>敷铜的过程；了解标尺在制作</w:t>
      </w:r>
      <w:r w:rsidRPr="00D84AE9">
        <w:rPr>
          <w:rFonts w:hint="eastAsia"/>
        </w:rPr>
        <w:t>PCB</w:t>
      </w:r>
      <w:r w:rsidRPr="00D84AE9">
        <w:rPr>
          <w:rFonts w:hint="eastAsia"/>
        </w:rPr>
        <w:t>板中的作用；了解自动布线操作。</w:t>
      </w:r>
    </w:p>
    <w:p w14:paraId="60914C39" w14:textId="070274FB" w:rsidR="00225535" w:rsidRPr="0014072B" w:rsidRDefault="001C52D1" w:rsidP="00D84AE9">
      <w:pPr>
        <w:pStyle w:val="10"/>
        <w:ind w:firstLine="482"/>
      </w:pPr>
      <w:r w:rsidRPr="0014072B">
        <w:rPr>
          <w:rFonts w:hint="eastAsia"/>
          <w:b/>
          <w:bCs/>
        </w:rPr>
        <w:t>二、</w:t>
      </w:r>
      <w:r w:rsidR="000A0CF3" w:rsidRPr="0014072B">
        <w:rPr>
          <w:rFonts w:hint="eastAsia"/>
          <w:b/>
          <w:bCs/>
        </w:rPr>
        <w:t>实验</w:t>
      </w:r>
      <w:r w:rsidR="001C6D93" w:rsidRPr="0014072B">
        <w:rPr>
          <w:rFonts w:hint="eastAsia"/>
          <w:b/>
          <w:bCs/>
        </w:rPr>
        <w:t>原理</w:t>
      </w:r>
      <w:r w:rsidR="00225535" w:rsidRPr="0014072B">
        <w:rPr>
          <w:rFonts w:hint="eastAsia"/>
        </w:rPr>
        <w:t>：</w:t>
      </w:r>
    </w:p>
    <w:p w14:paraId="50C4C700" w14:textId="77777777" w:rsidR="00124346" w:rsidRPr="0014072B" w:rsidRDefault="00124346" w:rsidP="00124346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（</w:t>
      </w:r>
      <w:r w:rsidRPr="0014072B">
        <w:rPr>
          <w:rFonts w:cs="宋体" w:hint="eastAsia"/>
          <w:sz w:val="24"/>
          <w:szCs w:val="24"/>
        </w:rPr>
        <w:t>Printed Circuit Board</w:t>
      </w:r>
      <w:r w:rsidRPr="0014072B">
        <w:rPr>
          <w:rFonts w:cs="宋体" w:hint="eastAsia"/>
          <w:sz w:val="24"/>
          <w:szCs w:val="24"/>
        </w:rPr>
        <w:t>），中文名称为印制电路板，又称印刷线路板，是重要的电子部件，是电子元器件的支撑体，是电子元器件电气相互连接的载体。由于它是采用电子印刷术制作的，故被称为“印刷”电路板。</w:t>
      </w:r>
    </w:p>
    <w:p w14:paraId="18B23FBD" w14:textId="63E50425" w:rsidR="00124346" w:rsidRPr="0014072B" w:rsidRDefault="00124346" w:rsidP="000F161E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Altium Designer</w:t>
      </w:r>
      <w:r w:rsidRPr="0014072B">
        <w:rPr>
          <w:rFonts w:cs="宋体" w:hint="eastAsia"/>
          <w:sz w:val="24"/>
          <w:szCs w:val="24"/>
        </w:rPr>
        <w:t>是原</w:t>
      </w:r>
      <w:r w:rsidRPr="0014072B">
        <w:rPr>
          <w:rFonts w:cs="宋体" w:hint="eastAsia"/>
          <w:sz w:val="24"/>
          <w:szCs w:val="24"/>
        </w:rPr>
        <w:t>Protel</w:t>
      </w:r>
      <w:r w:rsidRPr="0014072B">
        <w:rPr>
          <w:rFonts w:cs="宋体" w:hint="eastAsia"/>
          <w:sz w:val="24"/>
          <w:szCs w:val="24"/>
        </w:rPr>
        <w:t>软件开发商</w:t>
      </w:r>
      <w:r w:rsidRPr="0014072B">
        <w:rPr>
          <w:rFonts w:cs="宋体" w:hint="eastAsia"/>
          <w:sz w:val="24"/>
          <w:szCs w:val="24"/>
        </w:rPr>
        <w:t>Altium</w:t>
      </w:r>
      <w:r w:rsidRPr="0014072B">
        <w:rPr>
          <w:rFonts w:cs="宋体" w:hint="eastAsia"/>
          <w:sz w:val="24"/>
          <w:szCs w:val="24"/>
        </w:rPr>
        <w:t>公司推出的一体化的电子产品开发系统，主要运行在</w:t>
      </w:r>
      <w:r w:rsidRPr="0014072B">
        <w:rPr>
          <w:rFonts w:cs="宋体" w:hint="eastAsia"/>
          <w:sz w:val="24"/>
          <w:szCs w:val="24"/>
        </w:rPr>
        <w:t>Windows</w:t>
      </w:r>
      <w:r w:rsidRPr="0014072B">
        <w:rPr>
          <w:rFonts w:cs="宋体" w:hint="eastAsia"/>
          <w:sz w:val="24"/>
          <w:szCs w:val="24"/>
        </w:rPr>
        <w:t>操作系统。这套软件通过把原理图设计、电路仿真、</w:t>
      </w: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绘制编辑、拓扑逻辑自动布线、信号完整性分析和设计输出等技术的完美融合，为设计者提供了全新的设计解决方案，使设计者可以轻松进行设计，熟练使用这一软件使电路设计的质量和效率大大提高。</w:t>
      </w:r>
    </w:p>
    <w:p w14:paraId="117C742C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三、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硬件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6E816E1C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处理器：</w:t>
      </w:r>
      <w:proofErr w:type="spellStart"/>
      <w:proofErr w:type="gramStart"/>
      <w:r w:rsidRPr="0014072B">
        <w:rPr>
          <w:rFonts w:cs="宋体" w:hint="eastAsia"/>
          <w:sz w:val="24"/>
          <w:szCs w:val="24"/>
        </w:rPr>
        <w:t>CPU:Intel</w:t>
      </w:r>
      <w:proofErr w:type="spellEnd"/>
      <w:proofErr w:type="gramEnd"/>
      <w:r w:rsidRPr="0014072B">
        <w:rPr>
          <w:rFonts w:cs="宋体" w:hint="eastAsia"/>
          <w:sz w:val="24"/>
          <w:szCs w:val="24"/>
        </w:rPr>
        <w:t>(R) Core(TM)i5-10210U CPU 160GHz 2.11GHz</w:t>
      </w:r>
    </w:p>
    <w:p w14:paraId="766A15DD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操作系统：</w:t>
      </w:r>
      <w:r w:rsidRPr="0014072B">
        <w:rPr>
          <w:rFonts w:cs="宋体" w:hint="eastAsia"/>
          <w:sz w:val="24"/>
          <w:szCs w:val="24"/>
        </w:rPr>
        <w:t>Windows 10</w:t>
      </w:r>
    </w:p>
    <w:p w14:paraId="5ED5BC7D" w14:textId="77777777" w:rsidR="000F161E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开发软件：</w:t>
      </w:r>
      <w:r w:rsidRPr="0014072B">
        <w:rPr>
          <w:rFonts w:cs="宋体" w:hint="eastAsia"/>
          <w:sz w:val="24"/>
          <w:szCs w:val="24"/>
        </w:rPr>
        <w:t>Al</w:t>
      </w:r>
      <w:r w:rsidRPr="0014072B">
        <w:rPr>
          <w:rFonts w:cs="宋体"/>
          <w:sz w:val="24"/>
          <w:szCs w:val="24"/>
        </w:rPr>
        <w:t>tium Designer 2022</w:t>
      </w:r>
    </w:p>
    <w:p w14:paraId="48ACF554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四、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225535" w:rsidRPr="0014072B">
        <w:rPr>
          <w:rFonts w:cs="宋体" w:hint="eastAsia"/>
          <w:b/>
          <w:bCs/>
          <w:sz w:val="24"/>
          <w:szCs w:val="24"/>
        </w:rPr>
        <w:t>内容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E4C8344" w14:textId="77777777" w:rsidR="007A21AF" w:rsidRPr="0014072B" w:rsidRDefault="00DA7C7D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问题提出：</w:t>
      </w:r>
    </w:p>
    <w:p w14:paraId="6D84BCF0" w14:textId="085D20AC" w:rsidR="00D84AE9" w:rsidRPr="00D84AE9" w:rsidRDefault="00D84AE9" w:rsidP="00D84AE9">
      <w:pPr>
        <w:pStyle w:val="ac"/>
        <w:numPr>
          <w:ilvl w:val="0"/>
          <w:numId w:val="24"/>
        </w:numPr>
        <w:spacing w:line="400" w:lineRule="exact"/>
        <w:ind w:firstLineChars="0" w:hanging="136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设定自动布线前的布线规则；</w:t>
      </w:r>
    </w:p>
    <w:p w14:paraId="18512D37" w14:textId="327EA5DC" w:rsidR="00D84AE9" w:rsidRPr="00D84AE9" w:rsidRDefault="00D84AE9" w:rsidP="00D84AE9">
      <w:pPr>
        <w:pStyle w:val="ac"/>
        <w:numPr>
          <w:ilvl w:val="0"/>
          <w:numId w:val="24"/>
        </w:numPr>
        <w:spacing w:line="400" w:lineRule="exact"/>
        <w:ind w:firstLineChars="0" w:hanging="136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对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板进行自动布线；</w:t>
      </w:r>
    </w:p>
    <w:p w14:paraId="7D404B5A" w14:textId="5F67D74A" w:rsidR="00D84AE9" w:rsidRPr="00D84AE9" w:rsidRDefault="00D84AE9" w:rsidP="00D84AE9">
      <w:pPr>
        <w:pStyle w:val="ac"/>
        <w:numPr>
          <w:ilvl w:val="0"/>
          <w:numId w:val="24"/>
        </w:numPr>
        <w:spacing w:line="400" w:lineRule="exact"/>
        <w:ind w:firstLineChars="0" w:hanging="136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利用标尺测量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板的尺寸或者元件间距；</w:t>
      </w:r>
    </w:p>
    <w:p w14:paraId="2697BAA0" w14:textId="3D8E6555" w:rsidR="00D84AE9" w:rsidRPr="00D84AE9" w:rsidRDefault="00D84AE9" w:rsidP="00D84AE9">
      <w:pPr>
        <w:pStyle w:val="ac"/>
        <w:numPr>
          <w:ilvl w:val="0"/>
          <w:numId w:val="24"/>
        </w:numPr>
        <w:spacing w:line="400" w:lineRule="exact"/>
        <w:ind w:firstLineChars="0" w:hanging="136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将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板的所有焊盘改为泪滴焊盘；</w:t>
      </w:r>
    </w:p>
    <w:p w14:paraId="25DF5A94" w14:textId="0FE15CBC" w:rsidR="00D84AE9" w:rsidRPr="00D84AE9" w:rsidRDefault="00D84AE9" w:rsidP="00D84AE9">
      <w:pPr>
        <w:pStyle w:val="ac"/>
        <w:numPr>
          <w:ilvl w:val="0"/>
          <w:numId w:val="24"/>
        </w:numPr>
        <w:spacing w:line="400" w:lineRule="exact"/>
        <w:ind w:firstLineChars="0" w:hanging="136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对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板不同的层进行敷铜。</w:t>
      </w:r>
    </w:p>
    <w:p w14:paraId="4476F976" w14:textId="1036CEEC" w:rsidR="00124346" w:rsidRPr="0014072B" w:rsidRDefault="00124346" w:rsidP="00124346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实验步骤</w:t>
      </w:r>
    </w:p>
    <w:p w14:paraId="631B9E78" w14:textId="3D69259A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打开实验五中的工程文件。</w:t>
      </w:r>
    </w:p>
    <w:p w14:paraId="359B50DD" w14:textId="36BFC411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整体删除同层的走线：打开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文件，在层的选项卡中选择顶层“</w:t>
      </w:r>
      <w:r w:rsidRPr="00D84AE9">
        <w:rPr>
          <w:rFonts w:hint="eastAsia"/>
          <w:sz w:val="24"/>
          <w:szCs w:val="24"/>
        </w:rPr>
        <w:t>Top Layer</w:t>
      </w:r>
      <w:r w:rsidRPr="00D84AE9">
        <w:rPr>
          <w:rFonts w:hint="eastAsia"/>
          <w:sz w:val="24"/>
          <w:szCs w:val="24"/>
        </w:rPr>
        <w:t>”，在“</w:t>
      </w:r>
      <w:r w:rsidRPr="00D84AE9">
        <w:rPr>
          <w:rFonts w:hint="eastAsia"/>
          <w:sz w:val="24"/>
          <w:szCs w:val="24"/>
        </w:rPr>
        <w:t>Edit</w:t>
      </w:r>
      <w:r w:rsidRPr="00D84AE9">
        <w:rPr>
          <w:rFonts w:hint="eastAsia"/>
          <w:sz w:val="24"/>
          <w:szCs w:val="24"/>
        </w:rPr>
        <w:t>”菜单下选择“</w:t>
      </w:r>
      <w:r w:rsidRPr="00D84AE9">
        <w:rPr>
          <w:rFonts w:hint="eastAsia"/>
          <w:sz w:val="24"/>
          <w:szCs w:val="24"/>
        </w:rPr>
        <w:t>Select</w:t>
      </w:r>
      <w:r w:rsidRPr="00D84AE9">
        <w:rPr>
          <w:rFonts w:hint="eastAsia"/>
          <w:sz w:val="24"/>
          <w:szCs w:val="24"/>
        </w:rPr>
        <w:t>”选项，选择“</w:t>
      </w:r>
      <w:r w:rsidRPr="00D84AE9">
        <w:rPr>
          <w:rFonts w:hint="eastAsia"/>
          <w:sz w:val="24"/>
          <w:szCs w:val="24"/>
        </w:rPr>
        <w:t>All on Layer</w:t>
      </w:r>
      <w:r w:rsidRPr="00D84AE9">
        <w:rPr>
          <w:rFonts w:hint="eastAsia"/>
          <w:sz w:val="24"/>
          <w:szCs w:val="24"/>
        </w:rPr>
        <w:t>”选项对顶层的走线全部选中，采用键盘上的“</w:t>
      </w:r>
      <w:r w:rsidRPr="00D84AE9">
        <w:rPr>
          <w:rFonts w:hint="eastAsia"/>
          <w:sz w:val="24"/>
          <w:szCs w:val="24"/>
        </w:rPr>
        <w:t>Del</w:t>
      </w:r>
      <w:r w:rsidRPr="00D84AE9">
        <w:rPr>
          <w:rFonts w:hint="eastAsia"/>
          <w:sz w:val="24"/>
          <w:szCs w:val="24"/>
        </w:rPr>
        <w:t>”删除键对整个顶层的走线进行全部删除。若要删除底层走线，只要在层的选项卡中选择底层“</w:t>
      </w:r>
      <w:r w:rsidRPr="00D84AE9">
        <w:rPr>
          <w:rFonts w:hint="eastAsia"/>
          <w:sz w:val="24"/>
          <w:szCs w:val="24"/>
        </w:rPr>
        <w:t>Bottom Layer</w:t>
      </w:r>
      <w:r w:rsidRPr="00D84AE9">
        <w:rPr>
          <w:rFonts w:hint="eastAsia"/>
          <w:sz w:val="24"/>
          <w:szCs w:val="24"/>
        </w:rPr>
        <w:t>”，采用同样的方法进行删除。</w:t>
      </w:r>
      <w:r w:rsidRPr="00D84AE9">
        <w:rPr>
          <w:rFonts w:hint="eastAsia"/>
          <w:sz w:val="24"/>
          <w:szCs w:val="24"/>
        </w:rPr>
        <w:t xml:space="preserve"> </w:t>
      </w:r>
    </w:p>
    <w:p w14:paraId="2279FE03" w14:textId="5665E57B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一般规则设定：参照实验五的</w:t>
      </w:r>
      <w:r w:rsidRPr="00D84AE9">
        <w:rPr>
          <w:rFonts w:hint="eastAsia"/>
          <w:sz w:val="24"/>
          <w:szCs w:val="24"/>
        </w:rPr>
        <w:t>11</w:t>
      </w:r>
      <w:r w:rsidRPr="00D84AE9">
        <w:rPr>
          <w:rFonts w:hint="eastAsia"/>
          <w:sz w:val="24"/>
          <w:szCs w:val="24"/>
        </w:rPr>
        <w:t>项，安全间距设为</w:t>
      </w:r>
      <w:r w:rsidRPr="00D84AE9">
        <w:rPr>
          <w:sz w:val="24"/>
          <w:szCs w:val="24"/>
        </w:rPr>
        <w:t>8</w:t>
      </w:r>
      <w:r w:rsidRPr="00D84AE9">
        <w:rPr>
          <w:rFonts w:hint="eastAsia"/>
          <w:sz w:val="24"/>
          <w:szCs w:val="24"/>
        </w:rPr>
        <w:t>mil</w:t>
      </w:r>
      <w:r w:rsidRPr="00D84AE9">
        <w:rPr>
          <w:rFonts w:hint="eastAsia"/>
          <w:sz w:val="24"/>
          <w:szCs w:val="24"/>
        </w:rPr>
        <w:t>，走线宽度最小值设为</w:t>
      </w:r>
      <w:r w:rsidRPr="00D84AE9">
        <w:rPr>
          <w:rFonts w:hint="eastAsia"/>
          <w:sz w:val="24"/>
          <w:szCs w:val="24"/>
        </w:rPr>
        <w:t>10mil</w:t>
      </w:r>
      <w:r w:rsidRPr="00D84AE9">
        <w:rPr>
          <w:rFonts w:hint="eastAsia"/>
          <w:sz w:val="24"/>
          <w:szCs w:val="24"/>
        </w:rPr>
        <w:t>，默认宽度为</w:t>
      </w:r>
      <w:r w:rsidRPr="00D84AE9">
        <w:rPr>
          <w:rFonts w:hint="eastAsia"/>
          <w:sz w:val="24"/>
          <w:szCs w:val="24"/>
        </w:rPr>
        <w:t>10mil</w:t>
      </w:r>
      <w:r w:rsidRPr="00D84AE9">
        <w:rPr>
          <w:rFonts w:hint="eastAsia"/>
          <w:sz w:val="24"/>
          <w:szCs w:val="24"/>
        </w:rPr>
        <w:t>，最大宽度为</w:t>
      </w:r>
      <w:r w:rsidRPr="00D84AE9">
        <w:rPr>
          <w:rFonts w:hint="eastAsia"/>
          <w:sz w:val="24"/>
          <w:szCs w:val="24"/>
        </w:rPr>
        <w:t>200mil</w:t>
      </w:r>
      <w:r w:rsidRPr="00D84AE9">
        <w:rPr>
          <w:rFonts w:hint="eastAsia"/>
          <w:sz w:val="24"/>
          <w:szCs w:val="24"/>
        </w:rPr>
        <w:t>；过孔参数可以采用默认参数。</w:t>
      </w:r>
    </w:p>
    <w:p w14:paraId="3D1276C2" w14:textId="0DDAFBC1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lastRenderedPageBreak/>
        <w:t>特定规则设定：在“</w:t>
      </w:r>
      <w:r w:rsidRPr="00D84AE9">
        <w:rPr>
          <w:rFonts w:hint="eastAsia"/>
          <w:sz w:val="24"/>
          <w:szCs w:val="24"/>
        </w:rPr>
        <w:t>Design</w:t>
      </w:r>
      <w:r w:rsidRPr="00D84AE9">
        <w:rPr>
          <w:rFonts w:hint="eastAsia"/>
          <w:sz w:val="24"/>
          <w:szCs w:val="24"/>
        </w:rPr>
        <w:t>”菜单下选择“</w:t>
      </w:r>
      <w:r w:rsidRPr="00D84AE9">
        <w:rPr>
          <w:rFonts w:hint="eastAsia"/>
          <w:sz w:val="24"/>
          <w:szCs w:val="24"/>
        </w:rPr>
        <w:t>Rules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”进入布线规则的设定界面，在“</w:t>
      </w:r>
      <w:r w:rsidRPr="00D84AE9">
        <w:rPr>
          <w:rFonts w:hint="eastAsia"/>
          <w:sz w:val="24"/>
          <w:szCs w:val="24"/>
        </w:rPr>
        <w:t>Routing</w:t>
      </w:r>
      <w:r w:rsidRPr="00D84AE9">
        <w:rPr>
          <w:rFonts w:hint="eastAsia"/>
          <w:sz w:val="24"/>
          <w:szCs w:val="24"/>
        </w:rPr>
        <w:t>”选项中选择“</w:t>
      </w:r>
      <w:r w:rsidRPr="00D84AE9">
        <w:rPr>
          <w:rFonts w:hint="eastAsia"/>
          <w:sz w:val="24"/>
          <w:szCs w:val="24"/>
        </w:rPr>
        <w:t>Width</w:t>
      </w:r>
      <w:r w:rsidRPr="00D84AE9">
        <w:rPr>
          <w:rFonts w:hint="eastAsia"/>
          <w:sz w:val="24"/>
          <w:szCs w:val="24"/>
        </w:rPr>
        <w:t>”选项，将鼠标放在“</w:t>
      </w:r>
      <w:r w:rsidRPr="00D84AE9">
        <w:rPr>
          <w:rFonts w:hint="eastAsia"/>
          <w:sz w:val="24"/>
          <w:szCs w:val="24"/>
        </w:rPr>
        <w:t>Width</w:t>
      </w:r>
      <w:r w:rsidRPr="00D84AE9">
        <w:rPr>
          <w:rFonts w:hint="eastAsia"/>
          <w:sz w:val="24"/>
          <w:szCs w:val="24"/>
        </w:rPr>
        <w:t>”选项上单击右键，选择“</w:t>
      </w:r>
      <w:r w:rsidRPr="00D84AE9">
        <w:rPr>
          <w:rFonts w:hint="eastAsia"/>
          <w:sz w:val="24"/>
          <w:szCs w:val="24"/>
        </w:rPr>
        <w:t>New Rule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”进行添加新的规则，这时菜单中会出现新的</w:t>
      </w:r>
      <w:proofErr w:type="gramStart"/>
      <w:r w:rsidRPr="00D84AE9">
        <w:rPr>
          <w:rFonts w:hint="eastAsia"/>
          <w:sz w:val="24"/>
          <w:szCs w:val="24"/>
        </w:rPr>
        <w:t>规则项</w:t>
      </w:r>
      <w:proofErr w:type="gramEnd"/>
      <w:r w:rsidRPr="00D84AE9">
        <w:rPr>
          <w:rFonts w:hint="eastAsia"/>
          <w:sz w:val="24"/>
          <w:szCs w:val="24"/>
        </w:rPr>
        <w:t>“</w:t>
      </w:r>
      <w:r w:rsidRPr="00D84AE9">
        <w:rPr>
          <w:rFonts w:hint="eastAsia"/>
          <w:sz w:val="24"/>
          <w:szCs w:val="24"/>
        </w:rPr>
        <w:t>Width-1</w:t>
      </w:r>
      <w:r w:rsidRPr="00D84AE9">
        <w:rPr>
          <w:rFonts w:hint="eastAsia"/>
          <w:sz w:val="24"/>
          <w:szCs w:val="24"/>
        </w:rPr>
        <w:t>”，选中“</w:t>
      </w:r>
      <w:r w:rsidRPr="00D84AE9">
        <w:rPr>
          <w:rFonts w:hint="eastAsia"/>
          <w:sz w:val="24"/>
          <w:szCs w:val="24"/>
        </w:rPr>
        <w:t>Width-1</w:t>
      </w:r>
      <w:r w:rsidRPr="00D84AE9">
        <w:rPr>
          <w:rFonts w:hint="eastAsia"/>
          <w:sz w:val="24"/>
          <w:szCs w:val="24"/>
        </w:rPr>
        <w:t>”进入新规则的设定，在“</w:t>
      </w:r>
      <w:r w:rsidRPr="00D84AE9">
        <w:rPr>
          <w:rFonts w:hint="eastAsia"/>
          <w:sz w:val="24"/>
          <w:szCs w:val="24"/>
        </w:rPr>
        <w:t>Where The Object Matches</w:t>
      </w:r>
      <w:r w:rsidRPr="00D84AE9">
        <w:rPr>
          <w:rFonts w:hint="eastAsia"/>
          <w:sz w:val="24"/>
          <w:szCs w:val="24"/>
        </w:rPr>
        <w:t>”窗口中选择“</w:t>
      </w:r>
      <w:r w:rsidRPr="00D84AE9">
        <w:rPr>
          <w:rFonts w:hint="eastAsia"/>
          <w:sz w:val="24"/>
          <w:szCs w:val="24"/>
        </w:rPr>
        <w:t>Net</w:t>
      </w:r>
      <w:r w:rsidRPr="00D84AE9">
        <w:rPr>
          <w:rFonts w:hint="eastAsia"/>
          <w:sz w:val="24"/>
          <w:szCs w:val="24"/>
        </w:rPr>
        <w:t>”后，右边相应的下拉窗口会显示为可选择，从下拉窗口中选中“</w:t>
      </w:r>
      <w:r w:rsidRPr="00D84AE9">
        <w:rPr>
          <w:rFonts w:hint="eastAsia"/>
          <w:sz w:val="24"/>
          <w:szCs w:val="24"/>
        </w:rPr>
        <w:t>VCC</w:t>
      </w:r>
      <w:r w:rsidRPr="00D84AE9">
        <w:rPr>
          <w:rFonts w:hint="eastAsia"/>
          <w:sz w:val="24"/>
          <w:szCs w:val="24"/>
        </w:rPr>
        <w:t>”，表示该规则只适用于</w:t>
      </w:r>
      <w:r w:rsidRPr="00D84AE9">
        <w:rPr>
          <w:rFonts w:hint="eastAsia"/>
          <w:sz w:val="24"/>
          <w:szCs w:val="24"/>
        </w:rPr>
        <w:t>VCC</w:t>
      </w:r>
      <w:r w:rsidRPr="00D84AE9">
        <w:rPr>
          <w:rFonts w:hint="eastAsia"/>
          <w:sz w:val="24"/>
          <w:szCs w:val="24"/>
        </w:rPr>
        <w:t>网络的走线，</w:t>
      </w:r>
      <w:proofErr w:type="gramStart"/>
      <w:r w:rsidRPr="00D84AE9">
        <w:rPr>
          <w:rFonts w:hint="eastAsia"/>
          <w:sz w:val="24"/>
          <w:szCs w:val="24"/>
        </w:rPr>
        <w:t>其他走</w:t>
      </w:r>
      <w:proofErr w:type="gramEnd"/>
      <w:r w:rsidRPr="00D84AE9">
        <w:rPr>
          <w:rFonts w:hint="eastAsia"/>
          <w:sz w:val="24"/>
          <w:szCs w:val="24"/>
        </w:rPr>
        <w:t>线不受影响，这时可根据图形提示修改该网络走线的最小宽度（</w:t>
      </w:r>
      <w:r w:rsidRPr="00D84AE9">
        <w:rPr>
          <w:rFonts w:hint="eastAsia"/>
          <w:sz w:val="24"/>
          <w:szCs w:val="24"/>
        </w:rPr>
        <w:t>10mil</w:t>
      </w:r>
      <w:r w:rsidRPr="00D84AE9">
        <w:rPr>
          <w:rFonts w:hint="eastAsia"/>
          <w:sz w:val="24"/>
          <w:szCs w:val="24"/>
        </w:rPr>
        <w:t>）、默认宽度（</w:t>
      </w:r>
      <w:r w:rsidRPr="00D84AE9">
        <w:rPr>
          <w:sz w:val="24"/>
          <w:szCs w:val="24"/>
        </w:rPr>
        <w:t>2</w:t>
      </w:r>
      <w:r w:rsidRPr="00D84AE9">
        <w:rPr>
          <w:rFonts w:hint="eastAsia"/>
          <w:sz w:val="24"/>
          <w:szCs w:val="24"/>
        </w:rPr>
        <w:t>0mil</w:t>
      </w:r>
      <w:r w:rsidRPr="00D84AE9">
        <w:rPr>
          <w:rFonts w:hint="eastAsia"/>
          <w:sz w:val="24"/>
          <w:szCs w:val="24"/>
        </w:rPr>
        <w:t>）和最大宽度（</w:t>
      </w:r>
      <w:r w:rsidRPr="00D84AE9">
        <w:rPr>
          <w:rFonts w:hint="eastAsia"/>
          <w:sz w:val="24"/>
          <w:szCs w:val="24"/>
        </w:rPr>
        <w:t>200mil</w:t>
      </w:r>
      <w:r w:rsidRPr="00D84AE9">
        <w:rPr>
          <w:rFonts w:hint="eastAsia"/>
          <w:sz w:val="24"/>
          <w:szCs w:val="24"/>
        </w:rPr>
        <w:t>），设置完成后点击右下方的“</w:t>
      </w:r>
      <w:r w:rsidRPr="00D84AE9">
        <w:rPr>
          <w:rFonts w:hint="eastAsia"/>
          <w:sz w:val="24"/>
          <w:szCs w:val="24"/>
        </w:rPr>
        <w:t>Apply</w:t>
      </w:r>
      <w:r w:rsidRPr="00D84AE9">
        <w:rPr>
          <w:rFonts w:hint="eastAsia"/>
          <w:sz w:val="24"/>
          <w:szCs w:val="24"/>
        </w:rPr>
        <w:t>”进行应用。采用同样的方法，重新再添加四个新的规则，设定</w:t>
      </w:r>
      <w:r w:rsidRPr="00D84AE9">
        <w:rPr>
          <w:rFonts w:hint="eastAsia"/>
          <w:sz w:val="24"/>
          <w:szCs w:val="24"/>
        </w:rPr>
        <w:t>GND</w:t>
      </w:r>
      <w:r w:rsidRPr="00D84AE9">
        <w:rPr>
          <w:sz w:val="24"/>
          <w:szCs w:val="24"/>
        </w:rPr>
        <w:t>\+5\-5\+5IN</w:t>
      </w:r>
      <w:r w:rsidRPr="00D84AE9">
        <w:rPr>
          <w:rFonts w:hint="eastAsia"/>
          <w:sz w:val="24"/>
          <w:szCs w:val="24"/>
        </w:rPr>
        <w:t>网络的走线最小宽度为</w:t>
      </w:r>
      <w:r w:rsidRPr="00D84AE9">
        <w:rPr>
          <w:rFonts w:hint="eastAsia"/>
          <w:sz w:val="24"/>
          <w:szCs w:val="24"/>
        </w:rPr>
        <w:t>10mil</w:t>
      </w:r>
      <w:r w:rsidRPr="00D84AE9">
        <w:rPr>
          <w:rFonts w:hint="eastAsia"/>
          <w:sz w:val="24"/>
          <w:szCs w:val="24"/>
        </w:rPr>
        <w:t>，默认宽度为</w:t>
      </w:r>
      <w:r w:rsidRPr="00D84AE9">
        <w:rPr>
          <w:sz w:val="24"/>
          <w:szCs w:val="24"/>
        </w:rPr>
        <w:t>2</w:t>
      </w:r>
      <w:r w:rsidRPr="00D84AE9">
        <w:rPr>
          <w:rFonts w:hint="eastAsia"/>
          <w:sz w:val="24"/>
          <w:szCs w:val="24"/>
        </w:rPr>
        <w:t>0mil</w:t>
      </w:r>
      <w:r w:rsidRPr="00D84AE9">
        <w:rPr>
          <w:rFonts w:hint="eastAsia"/>
          <w:sz w:val="24"/>
          <w:szCs w:val="24"/>
        </w:rPr>
        <w:t>，最大宽度为</w:t>
      </w:r>
      <w:r w:rsidRPr="00D84AE9">
        <w:rPr>
          <w:rFonts w:hint="eastAsia"/>
          <w:sz w:val="24"/>
          <w:szCs w:val="24"/>
        </w:rPr>
        <w:t>200mil</w:t>
      </w:r>
      <w:r w:rsidRPr="00D84AE9">
        <w:rPr>
          <w:rFonts w:hint="eastAsia"/>
          <w:sz w:val="24"/>
          <w:szCs w:val="24"/>
        </w:rPr>
        <w:t>。</w:t>
      </w:r>
    </w:p>
    <w:p w14:paraId="0862B6C3" w14:textId="69E39EA4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选择布线层：同样在“</w:t>
      </w:r>
      <w:r w:rsidRPr="00D84AE9">
        <w:rPr>
          <w:rFonts w:hint="eastAsia"/>
          <w:sz w:val="24"/>
          <w:szCs w:val="24"/>
        </w:rPr>
        <w:t>Rules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”菜单下选择“</w:t>
      </w:r>
      <w:r w:rsidRPr="00D84AE9">
        <w:rPr>
          <w:rFonts w:hint="eastAsia"/>
          <w:sz w:val="24"/>
          <w:szCs w:val="24"/>
        </w:rPr>
        <w:t>Routing Layers</w:t>
      </w:r>
      <w:r w:rsidRPr="00D84AE9">
        <w:rPr>
          <w:rFonts w:hint="eastAsia"/>
          <w:sz w:val="24"/>
          <w:szCs w:val="24"/>
        </w:rPr>
        <w:t>”</w:t>
      </w:r>
      <w:r w:rsidRPr="00D84AE9">
        <w:rPr>
          <w:rFonts w:hint="eastAsia"/>
          <w:sz w:val="24"/>
          <w:szCs w:val="24"/>
        </w:rPr>
        <w:t>-&gt;</w:t>
      </w:r>
      <w:r w:rsidRPr="00D84AE9">
        <w:rPr>
          <w:rFonts w:hint="eastAsia"/>
          <w:sz w:val="24"/>
          <w:szCs w:val="24"/>
        </w:rPr>
        <w:t>双击下面的“</w:t>
      </w:r>
      <w:r w:rsidRPr="00D84AE9">
        <w:rPr>
          <w:rFonts w:hint="eastAsia"/>
          <w:sz w:val="24"/>
          <w:szCs w:val="24"/>
        </w:rPr>
        <w:t>Routing Layers</w:t>
      </w:r>
      <w:r w:rsidRPr="00D84AE9">
        <w:rPr>
          <w:rFonts w:hint="eastAsia"/>
          <w:sz w:val="24"/>
          <w:szCs w:val="24"/>
        </w:rPr>
        <w:t>”，在右边的窗口中会出现“</w:t>
      </w:r>
      <w:r w:rsidRPr="00D84AE9">
        <w:rPr>
          <w:rFonts w:hint="eastAsia"/>
          <w:sz w:val="24"/>
          <w:szCs w:val="24"/>
        </w:rPr>
        <w:t>Top Layer</w:t>
      </w:r>
      <w:r w:rsidRPr="00D84AE9">
        <w:rPr>
          <w:rFonts w:hint="eastAsia"/>
          <w:sz w:val="24"/>
          <w:szCs w:val="24"/>
        </w:rPr>
        <w:t>”和“</w:t>
      </w:r>
      <w:r w:rsidRPr="00D84AE9">
        <w:rPr>
          <w:rFonts w:hint="eastAsia"/>
          <w:sz w:val="24"/>
          <w:szCs w:val="24"/>
        </w:rPr>
        <w:t>Bottom Layer</w:t>
      </w:r>
      <w:r w:rsidRPr="00D84AE9">
        <w:rPr>
          <w:rFonts w:hint="eastAsia"/>
          <w:sz w:val="24"/>
          <w:szCs w:val="24"/>
        </w:rPr>
        <w:t>”两个选项，如果两个选择都打“√”，可以进行双层布板，如果只有“</w:t>
      </w:r>
      <w:r w:rsidRPr="00D84AE9">
        <w:rPr>
          <w:rFonts w:hint="eastAsia"/>
          <w:sz w:val="24"/>
          <w:szCs w:val="24"/>
        </w:rPr>
        <w:t>Top Layer</w:t>
      </w:r>
      <w:r w:rsidRPr="00D84AE9">
        <w:rPr>
          <w:rFonts w:hint="eastAsia"/>
          <w:sz w:val="24"/>
          <w:szCs w:val="24"/>
        </w:rPr>
        <w:t>”打“√”，则只能对顶层进行单层布线，如果只有“</w:t>
      </w:r>
      <w:r w:rsidRPr="00D84AE9">
        <w:rPr>
          <w:rFonts w:hint="eastAsia"/>
          <w:sz w:val="24"/>
          <w:szCs w:val="24"/>
        </w:rPr>
        <w:t>Bottom Layer</w:t>
      </w:r>
      <w:r w:rsidRPr="00D84AE9">
        <w:rPr>
          <w:rFonts w:hint="eastAsia"/>
          <w:sz w:val="24"/>
          <w:szCs w:val="24"/>
        </w:rPr>
        <w:t>”打“√”，则只能对底层进行单层布线。实验中进行双层布线（即两个选项都打“√”）。本实验中的实例由于比较复杂，采用双面板进行布线。</w:t>
      </w:r>
    </w:p>
    <w:p w14:paraId="4E0A18DA" w14:textId="15D2DB7B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放置标尺及</w:t>
      </w:r>
      <w:r w:rsidRPr="00D84AE9">
        <w:rPr>
          <w:rFonts w:hint="eastAsia"/>
          <w:sz w:val="24"/>
          <w:szCs w:val="24"/>
        </w:rPr>
        <w:t>P</w:t>
      </w:r>
      <w:r w:rsidRPr="00D84AE9">
        <w:rPr>
          <w:sz w:val="24"/>
          <w:szCs w:val="24"/>
        </w:rPr>
        <w:t>CB</w:t>
      </w:r>
      <w:r w:rsidRPr="00D84AE9">
        <w:rPr>
          <w:rFonts w:hint="eastAsia"/>
          <w:sz w:val="24"/>
          <w:szCs w:val="24"/>
        </w:rPr>
        <w:t>板尺寸：步骤按照实验</w:t>
      </w:r>
      <w:r w:rsidRPr="00D84AE9">
        <w:rPr>
          <w:rFonts w:hint="eastAsia"/>
          <w:sz w:val="24"/>
          <w:szCs w:val="24"/>
        </w:rPr>
        <w:t>5</w:t>
      </w:r>
      <w:r w:rsidRPr="00D84AE9">
        <w:rPr>
          <w:rFonts w:hint="eastAsia"/>
          <w:sz w:val="24"/>
          <w:szCs w:val="24"/>
        </w:rPr>
        <w:t>的第</w:t>
      </w:r>
      <w:r w:rsidRPr="00D84AE9">
        <w:rPr>
          <w:rFonts w:hint="eastAsia"/>
          <w:sz w:val="24"/>
          <w:szCs w:val="24"/>
        </w:rPr>
        <w:t>9</w:t>
      </w:r>
      <w:r w:rsidRPr="00D84AE9">
        <w:rPr>
          <w:rFonts w:hint="eastAsia"/>
          <w:sz w:val="24"/>
          <w:szCs w:val="24"/>
        </w:rPr>
        <w:t>条步骤进行，画出一个</w:t>
      </w:r>
      <w:r w:rsidRPr="00D84AE9">
        <w:rPr>
          <w:sz w:val="24"/>
          <w:szCs w:val="24"/>
        </w:rPr>
        <w:t>100mm*70mm</w:t>
      </w:r>
      <w:r w:rsidRPr="00D84AE9">
        <w:rPr>
          <w:rFonts w:hint="eastAsia"/>
          <w:sz w:val="24"/>
          <w:szCs w:val="24"/>
        </w:rPr>
        <w:t>的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板的布线范围。</w:t>
      </w:r>
      <w:r w:rsidRPr="00D84AE9">
        <w:rPr>
          <w:rFonts w:hint="eastAsia"/>
          <w:b/>
          <w:sz w:val="24"/>
          <w:szCs w:val="24"/>
        </w:rPr>
        <w:t>该项在自动布线前一定要完成，否则计算机在进行自动布线时，由于走线不受约束而容易造成死机现象。</w:t>
      </w:r>
    </w:p>
    <w:p w14:paraId="74683E01" w14:textId="1589B6B1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自动布线和撤销布线：以上规则设定好后，在“</w:t>
      </w:r>
      <w:r w:rsidRPr="00D84AE9">
        <w:rPr>
          <w:sz w:val="24"/>
          <w:szCs w:val="24"/>
        </w:rPr>
        <w:t>Route-&gt;</w:t>
      </w:r>
      <w:r w:rsidRPr="00D84AE9">
        <w:rPr>
          <w:rFonts w:hint="eastAsia"/>
          <w:sz w:val="24"/>
          <w:szCs w:val="24"/>
        </w:rPr>
        <w:t>Auto Route</w:t>
      </w:r>
      <w:r w:rsidRPr="00D84AE9">
        <w:rPr>
          <w:rFonts w:hint="eastAsia"/>
          <w:sz w:val="24"/>
          <w:szCs w:val="24"/>
        </w:rPr>
        <w:t>”菜单中选择“</w:t>
      </w:r>
      <w:r w:rsidRPr="00D84AE9">
        <w:rPr>
          <w:rFonts w:hint="eastAsia"/>
          <w:sz w:val="24"/>
          <w:szCs w:val="24"/>
        </w:rPr>
        <w:t>All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”进入自动布线窗口，点击“</w:t>
      </w:r>
      <w:r w:rsidRPr="00D84AE9">
        <w:rPr>
          <w:rFonts w:hint="eastAsia"/>
          <w:sz w:val="24"/>
          <w:szCs w:val="24"/>
        </w:rPr>
        <w:t>Route All</w:t>
      </w:r>
      <w:r w:rsidRPr="00D84AE9">
        <w:rPr>
          <w:rFonts w:hint="eastAsia"/>
          <w:sz w:val="24"/>
          <w:szCs w:val="24"/>
        </w:rPr>
        <w:t>”按钮进行全部自动布线。自动布线完毕后，检查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板，有些元件由于管脚间隔太小，无法按照设定规则进行布线，这时可以利用手动布线进行补画（参照实验</w:t>
      </w:r>
      <w:r w:rsidRPr="00D84AE9">
        <w:rPr>
          <w:rFonts w:hint="eastAsia"/>
          <w:sz w:val="24"/>
          <w:szCs w:val="24"/>
        </w:rPr>
        <w:t>5</w:t>
      </w:r>
      <w:r w:rsidRPr="00D84AE9">
        <w:rPr>
          <w:rFonts w:hint="eastAsia"/>
          <w:sz w:val="24"/>
          <w:szCs w:val="24"/>
        </w:rPr>
        <w:t>）。若要撤销已经布好的走线，可在“</w:t>
      </w:r>
      <w:r w:rsidRPr="00D84AE9">
        <w:rPr>
          <w:sz w:val="24"/>
          <w:szCs w:val="24"/>
        </w:rPr>
        <w:t>Route</w:t>
      </w:r>
      <w:r w:rsidRPr="00D84AE9">
        <w:rPr>
          <w:rFonts w:hint="eastAsia"/>
          <w:sz w:val="24"/>
          <w:szCs w:val="24"/>
        </w:rPr>
        <w:t>”菜单中选择“</w:t>
      </w:r>
      <w:r w:rsidRPr="00D84AE9">
        <w:rPr>
          <w:rFonts w:hint="eastAsia"/>
          <w:sz w:val="24"/>
          <w:szCs w:val="24"/>
        </w:rPr>
        <w:t>Un-Route</w:t>
      </w:r>
      <w:r w:rsidRPr="00D84AE9">
        <w:rPr>
          <w:rFonts w:hint="eastAsia"/>
          <w:sz w:val="24"/>
          <w:szCs w:val="24"/>
        </w:rPr>
        <w:t>”选项，选中“</w:t>
      </w:r>
      <w:r w:rsidRPr="00D84AE9">
        <w:rPr>
          <w:rFonts w:hint="eastAsia"/>
          <w:sz w:val="24"/>
          <w:szCs w:val="24"/>
        </w:rPr>
        <w:t>All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”选项进行全部撤销自动布线。</w:t>
      </w:r>
    </w:p>
    <w:p w14:paraId="5E1FB242" w14:textId="69B170A3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添加泪滴焊盘：布线结束后，所有的焊盘都是元件封装的焊盘，如果需要添加泪滴焊盘，可在“</w:t>
      </w:r>
      <w:r w:rsidRPr="00D84AE9">
        <w:rPr>
          <w:rFonts w:hint="eastAsia"/>
          <w:sz w:val="24"/>
          <w:szCs w:val="24"/>
        </w:rPr>
        <w:t>Tools</w:t>
      </w:r>
      <w:r w:rsidRPr="00D84AE9">
        <w:rPr>
          <w:rFonts w:hint="eastAsia"/>
          <w:sz w:val="24"/>
          <w:szCs w:val="24"/>
        </w:rPr>
        <w:t>”菜单中选择“</w:t>
      </w:r>
      <w:r w:rsidRPr="00D84AE9">
        <w:rPr>
          <w:rFonts w:hint="eastAsia"/>
          <w:sz w:val="24"/>
          <w:szCs w:val="24"/>
        </w:rPr>
        <w:t>Teardrops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”选项进入添加泪滴焊盘的窗口，如果选择“</w:t>
      </w:r>
      <w:r w:rsidRPr="00D84AE9">
        <w:rPr>
          <w:rFonts w:hint="eastAsia"/>
          <w:sz w:val="24"/>
          <w:szCs w:val="24"/>
        </w:rPr>
        <w:t>Add</w:t>
      </w:r>
      <w:r w:rsidRPr="00D84AE9">
        <w:rPr>
          <w:rFonts w:hint="eastAsia"/>
          <w:sz w:val="24"/>
          <w:szCs w:val="24"/>
        </w:rPr>
        <w:t>”再点击“</w:t>
      </w:r>
      <w:r w:rsidRPr="00D84AE9">
        <w:rPr>
          <w:rFonts w:hint="eastAsia"/>
          <w:sz w:val="24"/>
          <w:szCs w:val="24"/>
        </w:rPr>
        <w:t>OK</w:t>
      </w:r>
      <w:r w:rsidRPr="00D84AE9">
        <w:rPr>
          <w:rFonts w:hint="eastAsia"/>
          <w:sz w:val="24"/>
          <w:szCs w:val="24"/>
        </w:rPr>
        <w:t>”则是添加泪滴焊盘，如果选择“</w:t>
      </w:r>
      <w:r w:rsidRPr="00D84AE9">
        <w:rPr>
          <w:rFonts w:hint="eastAsia"/>
          <w:sz w:val="24"/>
          <w:szCs w:val="24"/>
        </w:rPr>
        <w:t>Remove</w:t>
      </w:r>
      <w:r w:rsidRPr="00D84AE9">
        <w:rPr>
          <w:rFonts w:hint="eastAsia"/>
          <w:sz w:val="24"/>
          <w:szCs w:val="24"/>
        </w:rPr>
        <w:t>”再点击“</w:t>
      </w:r>
      <w:r w:rsidRPr="00D84AE9">
        <w:rPr>
          <w:rFonts w:hint="eastAsia"/>
          <w:sz w:val="24"/>
          <w:szCs w:val="24"/>
        </w:rPr>
        <w:t>OK</w:t>
      </w:r>
      <w:r w:rsidRPr="00D84AE9">
        <w:rPr>
          <w:rFonts w:hint="eastAsia"/>
          <w:sz w:val="24"/>
          <w:szCs w:val="24"/>
        </w:rPr>
        <w:t>”则是撤销泪滴焊盘。泪滴焊盘的形状如图</w:t>
      </w:r>
      <w:r w:rsidRPr="00D84AE9">
        <w:rPr>
          <w:rFonts w:hint="eastAsia"/>
          <w:sz w:val="24"/>
          <w:szCs w:val="24"/>
        </w:rPr>
        <w:t>1</w:t>
      </w:r>
      <w:r w:rsidRPr="00D84AE9">
        <w:rPr>
          <w:rFonts w:hint="eastAsia"/>
          <w:sz w:val="24"/>
          <w:szCs w:val="24"/>
        </w:rPr>
        <w:t>所示。</w:t>
      </w:r>
    </w:p>
    <w:p w14:paraId="01067E99" w14:textId="79187D0C" w:rsidR="00D84AE9" w:rsidRPr="00D84AE9" w:rsidRDefault="00D84AE9" w:rsidP="00D84AE9">
      <w:pPr>
        <w:pStyle w:val="ac"/>
        <w:numPr>
          <w:ilvl w:val="1"/>
          <w:numId w:val="27"/>
        </w:numPr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板的敷铜：在“</w:t>
      </w:r>
      <w:r w:rsidRPr="00D84AE9">
        <w:rPr>
          <w:rFonts w:hint="eastAsia"/>
          <w:sz w:val="24"/>
          <w:szCs w:val="24"/>
        </w:rPr>
        <w:t>Place</w:t>
      </w:r>
      <w:r w:rsidRPr="00D84AE9">
        <w:rPr>
          <w:rFonts w:hint="eastAsia"/>
          <w:sz w:val="24"/>
          <w:szCs w:val="24"/>
        </w:rPr>
        <w:t>”菜单下选择“</w:t>
      </w:r>
      <w:r w:rsidRPr="00D84AE9">
        <w:rPr>
          <w:rFonts w:hint="eastAsia"/>
          <w:sz w:val="24"/>
          <w:szCs w:val="24"/>
        </w:rPr>
        <w:t>Polygon Pour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”点击“</w:t>
      </w:r>
      <w:r w:rsidRPr="00D84AE9">
        <w:rPr>
          <w:rFonts w:hint="eastAsia"/>
          <w:sz w:val="24"/>
          <w:szCs w:val="24"/>
        </w:rPr>
        <w:t>T</w:t>
      </w:r>
      <w:r w:rsidRPr="00D84AE9">
        <w:rPr>
          <w:sz w:val="24"/>
          <w:szCs w:val="24"/>
        </w:rPr>
        <w:t>ab</w:t>
      </w:r>
      <w:r w:rsidRPr="00D84AE9">
        <w:rPr>
          <w:rFonts w:hint="eastAsia"/>
          <w:sz w:val="24"/>
          <w:szCs w:val="24"/>
        </w:rPr>
        <w:t>”键，右侧弹出“</w:t>
      </w:r>
      <w:r w:rsidRPr="00D84AE9">
        <w:rPr>
          <w:rFonts w:hint="eastAsia"/>
          <w:sz w:val="24"/>
          <w:szCs w:val="24"/>
        </w:rPr>
        <w:t>P</w:t>
      </w:r>
      <w:r w:rsidRPr="00D84AE9">
        <w:rPr>
          <w:sz w:val="24"/>
          <w:szCs w:val="24"/>
        </w:rPr>
        <w:t>roperties(</w:t>
      </w:r>
      <w:r w:rsidRPr="00D84AE9">
        <w:rPr>
          <w:rFonts w:hint="eastAsia"/>
          <w:sz w:val="24"/>
          <w:szCs w:val="24"/>
        </w:rPr>
        <w:t>属性</w:t>
      </w:r>
      <w:r w:rsidRPr="00D84AE9">
        <w:rPr>
          <w:sz w:val="24"/>
          <w:szCs w:val="24"/>
        </w:rPr>
        <w:t>)</w:t>
      </w:r>
      <w:r w:rsidRPr="00D84AE9">
        <w:rPr>
          <w:rFonts w:hint="eastAsia"/>
          <w:sz w:val="24"/>
          <w:szCs w:val="24"/>
        </w:rPr>
        <w:t>选项进入放置敷铜窗口，设置的主要参数：</w:t>
      </w:r>
      <w:r w:rsidRPr="00D84AE9">
        <w:rPr>
          <w:rFonts w:hint="eastAsia"/>
          <w:sz w:val="24"/>
          <w:szCs w:val="24"/>
        </w:rPr>
        <w:t>P</w:t>
      </w:r>
      <w:r w:rsidRPr="00D84AE9">
        <w:rPr>
          <w:sz w:val="24"/>
          <w:szCs w:val="24"/>
        </w:rPr>
        <w:t>roperties(</w:t>
      </w:r>
      <w:r w:rsidRPr="00D84AE9">
        <w:rPr>
          <w:rFonts w:hint="eastAsia"/>
          <w:sz w:val="24"/>
          <w:szCs w:val="24"/>
        </w:rPr>
        <w:t>属性</w:t>
      </w:r>
      <w:r w:rsidRPr="00D84AE9">
        <w:rPr>
          <w:sz w:val="24"/>
          <w:szCs w:val="24"/>
        </w:rPr>
        <w:t>)</w:t>
      </w:r>
      <w:r w:rsidRPr="00D84AE9">
        <w:rPr>
          <w:rFonts w:hint="eastAsia"/>
          <w:sz w:val="24"/>
          <w:szCs w:val="24"/>
        </w:rPr>
        <w:t>中的“</w:t>
      </w:r>
      <w:r w:rsidRPr="00D84AE9">
        <w:rPr>
          <w:rFonts w:hint="eastAsia"/>
          <w:sz w:val="24"/>
          <w:szCs w:val="24"/>
        </w:rPr>
        <w:t>Net</w:t>
      </w:r>
      <w:r w:rsidRPr="00D84AE9">
        <w:rPr>
          <w:rFonts w:hint="eastAsia"/>
          <w:sz w:val="24"/>
          <w:szCs w:val="24"/>
        </w:rPr>
        <w:t>”下拉菜单中可以选择敷铜所接的网络线，本实验中选择“</w:t>
      </w:r>
      <w:r w:rsidRPr="00D84AE9">
        <w:rPr>
          <w:rFonts w:hint="eastAsia"/>
          <w:sz w:val="24"/>
          <w:szCs w:val="24"/>
        </w:rPr>
        <w:t>GND</w:t>
      </w:r>
      <w:r w:rsidRPr="00D84AE9">
        <w:rPr>
          <w:rFonts w:hint="eastAsia"/>
          <w:sz w:val="24"/>
          <w:szCs w:val="24"/>
        </w:rPr>
        <w:t>”（即所有的敷铜接地），“</w:t>
      </w:r>
      <w:r w:rsidRPr="00D84AE9">
        <w:rPr>
          <w:rFonts w:hint="eastAsia"/>
          <w:sz w:val="24"/>
          <w:szCs w:val="24"/>
        </w:rPr>
        <w:t>Layer</w:t>
      </w:r>
      <w:r w:rsidRPr="00D84AE9">
        <w:rPr>
          <w:rFonts w:hint="eastAsia"/>
          <w:sz w:val="24"/>
          <w:szCs w:val="24"/>
        </w:rPr>
        <w:t>”的下拉菜单中可以选择不同的层进行敷铜，本实验先选择“</w:t>
      </w:r>
      <w:r w:rsidRPr="00D84AE9">
        <w:rPr>
          <w:rFonts w:hint="eastAsia"/>
          <w:sz w:val="24"/>
          <w:szCs w:val="24"/>
        </w:rPr>
        <w:t>Top Layer</w:t>
      </w:r>
      <w:r w:rsidRPr="00D84AE9">
        <w:rPr>
          <w:rFonts w:hint="eastAsia"/>
          <w:sz w:val="24"/>
          <w:szCs w:val="24"/>
        </w:rPr>
        <w:t>”层进行敷铜；“</w:t>
      </w:r>
      <w:r w:rsidRPr="00D84AE9">
        <w:rPr>
          <w:rFonts w:hint="eastAsia"/>
          <w:sz w:val="24"/>
          <w:szCs w:val="24"/>
        </w:rPr>
        <w:t>F</w:t>
      </w:r>
      <w:r w:rsidRPr="00D84AE9">
        <w:rPr>
          <w:sz w:val="24"/>
          <w:szCs w:val="24"/>
        </w:rPr>
        <w:t>ill Mode</w:t>
      </w:r>
      <w:r w:rsidRPr="00D84AE9">
        <w:rPr>
          <w:rFonts w:hint="eastAsia"/>
          <w:sz w:val="24"/>
          <w:szCs w:val="24"/>
        </w:rPr>
        <w:t>”中选择敷铜形状：“</w:t>
      </w:r>
      <w:r w:rsidRPr="00D84AE9">
        <w:rPr>
          <w:rFonts w:hint="eastAsia"/>
          <w:sz w:val="24"/>
          <w:szCs w:val="24"/>
        </w:rPr>
        <w:t>Solid</w:t>
      </w:r>
      <w:r w:rsidRPr="00D84AE9">
        <w:rPr>
          <w:rFonts w:hint="eastAsia"/>
          <w:sz w:val="24"/>
          <w:szCs w:val="24"/>
        </w:rPr>
        <w:t>（</w:t>
      </w:r>
      <w:r w:rsidRPr="00D84AE9">
        <w:rPr>
          <w:rFonts w:hint="eastAsia"/>
          <w:sz w:val="24"/>
          <w:szCs w:val="24"/>
        </w:rPr>
        <w:t>Copper Regions</w:t>
      </w:r>
      <w:r w:rsidRPr="00D84AE9">
        <w:rPr>
          <w:rFonts w:hint="eastAsia"/>
          <w:sz w:val="24"/>
          <w:szCs w:val="24"/>
        </w:rPr>
        <w:t>）”为实心型敷铜；“</w:t>
      </w:r>
      <w:r w:rsidRPr="00D84AE9">
        <w:rPr>
          <w:rFonts w:hint="eastAsia"/>
          <w:sz w:val="24"/>
          <w:szCs w:val="24"/>
        </w:rPr>
        <w:t>Hatched</w:t>
      </w:r>
      <w:r w:rsidRPr="00D84AE9">
        <w:rPr>
          <w:rFonts w:hint="eastAsia"/>
          <w:sz w:val="24"/>
          <w:szCs w:val="24"/>
        </w:rPr>
        <w:t>（</w:t>
      </w:r>
      <w:r w:rsidRPr="00D84AE9">
        <w:rPr>
          <w:rFonts w:hint="eastAsia"/>
          <w:sz w:val="24"/>
          <w:szCs w:val="24"/>
        </w:rPr>
        <w:t>Tracks/Arcs</w:t>
      </w:r>
      <w:r w:rsidRPr="00D84AE9">
        <w:rPr>
          <w:rFonts w:hint="eastAsia"/>
          <w:sz w:val="24"/>
          <w:szCs w:val="24"/>
        </w:rPr>
        <w:t>）”为网格型</w:t>
      </w:r>
      <w:r w:rsidRPr="00D84AE9">
        <w:rPr>
          <w:rFonts w:hint="eastAsia"/>
          <w:sz w:val="24"/>
          <w:szCs w:val="24"/>
        </w:rPr>
        <w:lastRenderedPageBreak/>
        <w:t>敷铜；“</w:t>
      </w:r>
      <w:r w:rsidRPr="00D84AE9">
        <w:rPr>
          <w:rFonts w:hint="eastAsia"/>
          <w:sz w:val="24"/>
          <w:szCs w:val="24"/>
        </w:rPr>
        <w:t>None</w:t>
      </w:r>
      <w:r w:rsidRPr="00D84AE9">
        <w:rPr>
          <w:rFonts w:hint="eastAsia"/>
          <w:sz w:val="24"/>
          <w:szCs w:val="24"/>
        </w:rPr>
        <w:t>（</w:t>
      </w:r>
      <w:r w:rsidRPr="00D84AE9">
        <w:rPr>
          <w:rFonts w:hint="eastAsia"/>
          <w:sz w:val="24"/>
          <w:szCs w:val="24"/>
        </w:rPr>
        <w:t>Outline Only</w:t>
      </w:r>
      <w:r w:rsidRPr="00D84AE9">
        <w:rPr>
          <w:rFonts w:hint="eastAsia"/>
          <w:sz w:val="24"/>
          <w:szCs w:val="24"/>
        </w:rPr>
        <w:t>）”为空心型敷铜，本实验中选择实心型敷铜，“</w:t>
      </w:r>
      <w:r w:rsidRPr="00D84AE9">
        <w:rPr>
          <w:rFonts w:hint="eastAsia"/>
          <w:sz w:val="24"/>
          <w:szCs w:val="24"/>
        </w:rPr>
        <w:t>Remove Dead Copper</w:t>
      </w:r>
      <w:r w:rsidRPr="00D84AE9">
        <w:rPr>
          <w:rFonts w:hint="eastAsia"/>
          <w:sz w:val="24"/>
          <w:szCs w:val="24"/>
        </w:rPr>
        <w:t>”选项被选中时，表示敷</w:t>
      </w:r>
      <w:proofErr w:type="gramStart"/>
      <w:r w:rsidRPr="00D84AE9">
        <w:rPr>
          <w:rFonts w:hint="eastAsia"/>
          <w:sz w:val="24"/>
          <w:szCs w:val="24"/>
        </w:rPr>
        <w:t>铜结束</w:t>
      </w:r>
      <w:proofErr w:type="gramEnd"/>
      <w:r w:rsidRPr="00D84AE9">
        <w:rPr>
          <w:rFonts w:hint="eastAsia"/>
          <w:sz w:val="24"/>
          <w:szCs w:val="24"/>
        </w:rPr>
        <w:t>后删除死铜，若该项不被选中，则不删除死铜（</w:t>
      </w:r>
      <w:proofErr w:type="gramStart"/>
      <w:r w:rsidRPr="00D84AE9">
        <w:rPr>
          <w:rFonts w:hint="eastAsia"/>
          <w:sz w:val="24"/>
          <w:szCs w:val="24"/>
        </w:rPr>
        <w:t>死铜的</w:t>
      </w:r>
      <w:proofErr w:type="gramEnd"/>
      <w:r w:rsidRPr="00D84AE9">
        <w:rPr>
          <w:rFonts w:hint="eastAsia"/>
          <w:sz w:val="24"/>
          <w:szCs w:val="24"/>
        </w:rPr>
        <w:t>定义为不被网络连接的敷铜，如图</w:t>
      </w:r>
      <w:r w:rsidRPr="00D84AE9">
        <w:rPr>
          <w:rFonts w:hint="eastAsia"/>
          <w:sz w:val="24"/>
          <w:szCs w:val="24"/>
        </w:rPr>
        <w:t>2</w:t>
      </w:r>
      <w:r w:rsidRPr="00D84AE9">
        <w:rPr>
          <w:rFonts w:hint="eastAsia"/>
          <w:sz w:val="24"/>
          <w:szCs w:val="24"/>
        </w:rPr>
        <w:t>所示），并选择“</w:t>
      </w:r>
      <w:bookmarkStart w:id="0" w:name="OLE_LINK3"/>
      <w:bookmarkStart w:id="1" w:name="OLE_LINK4"/>
      <w:r w:rsidRPr="00D84AE9">
        <w:rPr>
          <w:rFonts w:hint="eastAsia"/>
          <w:sz w:val="24"/>
          <w:szCs w:val="24"/>
        </w:rPr>
        <w:t>P</w:t>
      </w:r>
      <w:r w:rsidRPr="00D84AE9">
        <w:rPr>
          <w:sz w:val="24"/>
          <w:szCs w:val="24"/>
        </w:rPr>
        <w:t>our Over ALL Same Net Objects</w:t>
      </w:r>
      <w:bookmarkEnd w:id="0"/>
      <w:bookmarkEnd w:id="1"/>
      <w:r w:rsidRPr="00D84AE9">
        <w:rPr>
          <w:rFonts w:hint="eastAsia"/>
          <w:sz w:val="24"/>
          <w:szCs w:val="24"/>
        </w:rPr>
        <w:t>”表示与“</w:t>
      </w:r>
      <w:r w:rsidRPr="00D84AE9">
        <w:rPr>
          <w:rFonts w:hint="eastAsia"/>
          <w:sz w:val="24"/>
          <w:szCs w:val="24"/>
        </w:rPr>
        <w:t>G</w:t>
      </w:r>
      <w:r w:rsidRPr="00D84AE9">
        <w:rPr>
          <w:sz w:val="24"/>
          <w:szCs w:val="24"/>
        </w:rPr>
        <w:t>ND</w:t>
      </w:r>
      <w:r w:rsidRPr="00D84AE9">
        <w:rPr>
          <w:rFonts w:hint="eastAsia"/>
          <w:sz w:val="24"/>
          <w:szCs w:val="24"/>
        </w:rPr>
        <w:t>”相同对象上全部敷铜，以上设置完成后点击“回车”按钮，在</w:t>
      </w:r>
      <w:r w:rsidRPr="00D84AE9">
        <w:rPr>
          <w:rFonts w:hint="eastAsia"/>
          <w:sz w:val="24"/>
          <w:szCs w:val="24"/>
        </w:rPr>
        <w:t>PCB</w:t>
      </w:r>
      <w:r w:rsidRPr="00D84AE9">
        <w:rPr>
          <w:rFonts w:hint="eastAsia"/>
          <w:sz w:val="24"/>
          <w:szCs w:val="24"/>
        </w:rPr>
        <w:t>板上画出需要敷铜的区域，单击鼠标右键结束画线，软件会自动在所画的区域内进行敷铜的放置。采用同样的方法，放置底层的敷铜。</w:t>
      </w:r>
    </w:p>
    <w:p w14:paraId="71336748" w14:textId="6292AE48" w:rsidR="00D84AE9" w:rsidRPr="00D84AE9" w:rsidRDefault="00D84AE9" w:rsidP="00D84AE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sz w:val="24"/>
          <w:szCs w:val="24"/>
        </w:rPr>
      </w:pPr>
      <w:r w:rsidRPr="00D84AE9">
        <w:rPr>
          <w:rFonts w:hint="eastAsia"/>
          <w:sz w:val="24"/>
          <w:szCs w:val="24"/>
        </w:rPr>
        <w:t>敷</w:t>
      </w:r>
      <w:proofErr w:type="gramStart"/>
      <w:r w:rsidRPr="00D84AE9">
        <w:rPr>
          <w:rFonts w:hint="eastAsia"/>
          <w:sz w:val="24"/>
          <w:szCs w:val="24"/>
        </w:rPr>
        <w:t>铜安全</w:t>
      </w:r>
      <w:proofErr w:type="gramEnd"/>
      <w:r w:rsidRPr="00D84AE9">
        <w:rPr>
          <w:rFonts w:hint="eastAsia"/>
          <w:sz w:val="24"/>
          <w:szCs w:val="24"/>
        </w:rPr>
        <w:t>间距的调整：放置敷</w:t>
      </w:r>
      <w:proofErr w:type="gramStart"/>
      <w:r w:rsidRPr="00D84AE9">
        <w:rPr>
          <w:rFonts w:hint="eastAsia"/>
          <w:sz w:val="24"/>
          <w:szCs w:val="24"/>
        </w:rPr>
        <w:t>铜完成</w:t>
      </w:r>
      <w:proofErr w:type="gramEnd"/>
      <w:r w:rsidRPr="00D84AE9">
        <w:rPr>
          <w:rFonts w:hint="eastAsia"/>
          <w:sz w:val="24"/>
          <w:szCs w:val="24"/>
        </w:rPr>
        <w:t>后，若发现敷铜与连线之间的间距不合适，可以进入“</w:t>
      </w:r>
      <w:r w:rsidRPr="00D84AE9">
        <w:rPr>
          <w:rFonts w:hint="eastAsia"/>
          <w:sz w:val="24"/>
          <w:szCs w:val="24"/>
        </w:rPr>
        <w:t>Rules</w:t>
      </w:r>
      <w:r w:rsidRPr="00D84AE9">
        <w:rPr>
          <w:sz w:val="24"/>
          <w:szCs w:val="24"/>
        </w:rPr>
        <w:t>…</w:t>
      </w:r>
      <w:r w:rsidRPr="00D84AE9">
        <w:rPr>
          <w:rFonts w:hint="eastAsia"/>
          <w:sz w:val="24"/>
          <w:szCs w:val="24"/>
        </w:rPr>
        <w:t>”规则设定中重新设定安全间距后，双击敷铜，进行重新放置敷铜。如图</w:t>
      </w:r>
      <w:r w:rsidRPr="00D84AE9">
        <w:rPr>
          <w:rFonts w:hint="eastAsia"/>
          <w:sz w:val="24"/>
          <w:szCs w:val="24"/>
        </w:rPr>
        <w:t>3</w:t>
      </w:r>
      <w:r w:rsidRPr="00D84AE9">
        <w:rPr>
          <w:rFonts w:hint="eastAsia"/>
          <w:sz w:val="24"/>
          <w:szCs w:val="24"/>
        </w:rPr>
        <w:t>所示，安全间距分别为</w:t>
      </w:r>
      <w:r w:rsidRPr="00D84AE9">
        <w:rPr>
          <w:rFonts w:hint="eastAsia"/>
          <w:sz w:val="24"/>
          <w:szCs w:val="24"/>
        </w:rPr>
        <w:t>10mil</w:t>
      </w:r>
      <w:r w:rsidRPr="00D84AE9">
        <w:rPr>
          <w:rFonts w:hint="eastAsia"/>
          <w:sz w:val="24"/>
          <w:szCs w:val="24"/>
        </w:rPr>
        <w:t>和</w:t>
      </w:r>
      <w:r w:rsidRPr="00D84AE9">
        <w:rPr>
          <w:rFonts w:hint="eastAsia"/>
          <w:sz w:val="24"/>
          <w:szCs w:val="24"/>
        </w:rPr>
        <w:t>20mil</w:t>
      </w:r>
      <w:r w:rsidRPr="00D84AE9">
        <w:rPr>
          <w:rFonts w:hint="eastAsia"/>
          <w:sz w:val="24"/>
          <w:szCs w:val="24"/>
        </w:rPr>
        <w:t>的敷铜效果。当修改了</w:t>
      </w:r>
      <w:bookmarkStart w:id="2" w:name="OLE_LINK5"/>
      <w:bookmarkStart w:id="3" w:name="OLE_LINK6"/>
      <w:r w:rsidRPr="00D84AE9">
        <w:rPr>
          <w:rFonts w:hint="eastAsia"/>
          <w:sz w:val="24"/>
          <w:szCs w:val="24"/>
        </w:rPr>
        <w:t>敷铜</w:t>
      </w:r>
      <w:bookmarkEnd w:id="2"/>
      <w:bookmarkEnd w:id="3"/>
      <w:r w:rsidRPr="00D84AE9">
        <w:rPr>
          <w:rFonts w:hint="eastAsia"/>
          <w:sz w:val="24"/>
          <w:szCs w:val="24"/>
        </w:rPr>
        <w:t>参数后，需要重新敷</w:t>
      </w:r>
      <w:proofErr w:type="gramStart"/>
      <w:r w:rsidRPr="00D84AE9">
        <w:rPr>
          <w:rFonts w:hint="eastAsia"/>
          <w:sz w:val="24"/>
          <w:szCs w:val="24"/>
        </w:rPr>
        <w:t>铜操作</w:t>
      </w:r>
      <w:proofErr w:type="gramEnd"/>
      <w:r w:rsidRPr="00D84AE9">
        <w:rPr>
          <w:rFonts w:hint="eastAsia"/>
          <w:sz w:val="24"/>
          <w:szCs w:val="24"/>
        </w:rPr>
        <w:t>步骤：在有敷铜的区域点击右键弹出对话框“</w:t>
      </w:r>
      <w:r w:rsidRPr="00D84AE9">
        <w:rPr>
          <w:rFonts w:hint="eastAsia"/>
          <w:sz w:val="24"/>
          <w:szCs w:val="24"/>
        </w:rPr>
        <w:t>P</w:t>
      </w:r>
      <w:r w:rsidRPr="00D84AE9">
        <w:rPr>
          <w:sz w:val="24"/>
          <w:szCs w:val="24"/>
        </w:rPr>
        <w:t>olygon Actions-&gt;Repour ALL</w:t>
      </w:r>
      <w:r w:rsidRPr="00D84AE9">
        <w:rPr>
          <w:rFonts w:hint="eastAsia"/>
          <w:sz w:val="24"/>
          <w:szCs w:val="24"/>
        </w:rPr>
        <w:t>”即可完成对所有敷铜的重新操作。</w:t>
      </w:r>
    </w:p>
    <w:p w14:paraId="13AAED85" w14:textId="5047EE05" w:rsidR="000C7739" w:rsidRPr="00D84AE9" w:rsidRDefault="00D84AE9" w:rsidP="000C7739">
      <w:pPr>
        <w:pStyle w:val="ac"/>
        <w:numPr>
          <w:ilvl w:val="1"/>
          <w:numId w:val="27"/>
        </w:numPr>
        <w:spacing w:line="400" w:lineRule="exact"/>
        <w:ind w:left="284" w:firstLineChars="0" w:firstLine="11"/>
        <w:rPr>
          <w:rFonts w:hint="eastAsia"/>
          <w:sz w:val="24"/>
          <w:szCs w:val="24"/>
        </w:rPr>
      </w:pPr>
      <w:r w:rsidRPr="00D84AE9">
        <w:rPr>
          <w:rFonts w:hint="eastAsia"/>
          <w:sz w:val="24"/>
          <w:szCs w:val="24"/>
        </w:rPr>
        <w:t>删除敷铜：在层的选项卡中选择需要删除的敷铜层，单击敷铜层，采用键盘上的“</w:t>
      </w:r>
      <w:r w:rsidRPr="00D84AE9">
        <w:rPr>
          <w:rFonts w:hint="eastAsia"/>
          <w:sz w:val="24"/>
          <w:szCs w:val="24"/>
        </w:rPr>
        <w:t>Del</w:t>
      </w:r>
      <w:r w:rsidRPr="00D84AE9">
        <w:rPr>
          <w:rFonts w:hint="eastAsia"/>
          <w:sz w:val="24"/>
          <w:szCs w:val="24"/>
        </w:rPr>
        <w:t>”删除键进行删除。</w:t>
      </w:r>
    </w:p>
    <w:p w14:paraId="435AEC72" w14:textId="433D6048" w:rsidR="000C7739" w:rsidRPr="000C7739" w:rsidRDefault="000C7739" w:rsidP="000C7739">
      <w:pPr>
        <w:spacing w:line="400" w:lineRule="exact"/>
        <w:rPr>
          <w:sz w:val="24"/>
          <w:szCs w:val="24"/>
        </w:rPr>
      </w:pPr>
    </w:p>
    <w:p w14:paraId="0C50D8F1" w14:textId="17AB43FA" w:rsidR="006C2762" w:rsidRPr="0014072B" w:rsidRDefault="000C7739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P</w:t>
      </w:r>
      <w:r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板</w:t>
      </w:r>
      <w:r w:rsidR="006C2762" w:rsidRPr="0014072B">
        <w:rPr>
          <w:rFonts w:cs="宋体" w:hint="eastAsia"/>
          <w:sz w:val="24"/>
          <w:szCs w:val="24"/>
        </w:rPr>
        <w:t>绘制：</w:t>
      </w:r>
    </w:p>
    <w:p w14:paraId="149F4FB3" w14:textId="31B07045" w:rsidR="00322BD0" w:rsidRDefault="00C405CC" w:rsidP="00322BD0">
      <w:pPr>
        <w:adjustRightInd/>
        <w:spacing w:line="400" w:lineRule="exact"/>
        <w:ind w:firstLineChars="100" w:firstLine="240"/>
        <w:jc w:val="left"/>
        <w:textAlignment w:val="auto"/>
        <w:rPr>
          <w:rFonts w:cs="宋体"/>
          <w:sz w:val="24"/>
          <w:szCs w:val="24"/>
        </w:rPr>
      </w:pPr>
      <w:r w:rsidRPr="00C405CC">
        <w:rPr>
          <w:rFonts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93D722" wp14:editId="02584A78">
            <wp:simplePos x="0" y="0"/>
            <wp:positionH relativeFrom="column">
              <wp:posOffset>110702</wp:posOffset>
            </wp:positionH>
            <wp:positionV relativeFrom="paragraph">
              <wp:posOffset>473921</wp:posOffset>
            </wp:positionV>
            <wp:extent cx="5400040" cy="37547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3E5" w:rsidRPr="0014072B">
        <w:rPr>
          <w:rFonts w:cs="宋体" w:hint="eastAsia"/>
          <w:sz w:val="24"/>
          <w:szCs w:val="24"/>
        </w:rPr>
        <w:t>利用</w:t>
      </w:r>
      <w:r w:rsidR="001833E5" w:rsidRPr="0014072B">
        <w:rPr>
          <w:rFonts w:cs="宋体" w:hint="eastAsia"/>
          <w:sz w:val="24"/>
          <w:szCs w:val="24"/>
        </w:rPr>
        <w:t>A</w:t>
      </w:r>
      <w:r w:rsidR="001833E5" w:rsidRPr="0014072B">
        <w:rPr>
          <w:rFonts w:cs="宋体"/>
          <w:sz w:val="24"/>
          <w:szCs w:val="24"/>
        </w:rPr>
        <w:t>ltium Designer</w:t>
      </w:r>
      <w:r w:rsidR="001833E5" w:rsidRPr="0014072B">
        <w:rPr>
          <w:rFonts w:cs="宋体" w:hint="eastAsia"/>
          <w:sz w:val="24"/>
          <w:szCs w:val="24"/>
        </w:rPr>
        <w:t>按照操作步骤</w:t>
      </w:r>
      <w:r w:rsidR="008624E5">
        <w:rPr>
          <w:rFonts w:cs="宋体" w:hint="eastAsia"/>
          <w:sz w:val="24"/>
          <w:szCs w:val="24"/>
        </w:rPr>
        <w:t>P</w:t>
      </w:r>
      <w:r w:rsidR="008624E5"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自动</w:t>
      </w:r>
      <w:r w:rsidR="000C7739">
        <w:rPr>
          <w:rFonts w:cs="宋体" w:hint="eastAsia"/>
          <w:sz w:val="24"/>
          <w:szCs w:val="24"/>
        </w:rPr>
        <w:t>布线板层设计</w:t>
      </w:r>
      <w:r w:rsidR="001833E5" w:rsidRPr="0014072B">
        <w:rPr>
          <w:rFonts w:cs="宋体" w:hint="eastAsia"/>
          <w:sz w:val="24"/>
          <w:szCs w:val="24"/>
        </w:rPr>
        <w:t>如下：</w:t>
      </w:r>
    </w:p>
    <w:p w14:paraId="58CFC4BB" w14:textId="1A342DDB" w:rsidR="00C405CC" w:rsidRPr="00C405CC" w:rsidRDefault="00C405CC" w:rsidP="00C405CC">
      <w:pPr>
        <w:adjustRightInd/>
        <w:spacing w:line="400" w:lineRule="exact"/>
        <w:ind w:firstLineChars="100" w:firstLine="210"/>
        <w:jc w:val="center"/>
        <w:textAlignment w:val="auto"/>
        <w:rPr>
          <w:rFonts w:cs="宋体" w:hint="eastAsia"/>
        </w:rPr>
      </w:pPr>
      <w:r w:rsidRPr="00C405CC">
        <w:rPr>
          <w:rFonts w:cs="宋体" w:hint="eastAsia"/>
        </w:rPr>
        <w:t>图</w:t>
      </w:r>
      <w:r w:rsidRPr="00C405CC">
        <w:rPr>
          <w:rFonts w:cs="宋体" w:hint="eastAsia"/>
        </w:rPr>
        <w:t>1</w:t>
      </w:r>
      <w:r w:rsidRPr="00C405CC">
        <w:rPr>
          <w:rFonts w:cs="宋体"/>
        </w:rPr>
        <w:t xml:space="preserve"> </w:t>
      </w:r>
      <w:r w:rsidRPr="00C405CC">
        <w:rPr>
          <w:rFonts w:cs="宋体" w:hint="eastAsia"/>
        </w:rPr>
        <w:t>自动布线完成后的</w:t>
      </w:r>
      <w:r w:rsidRPr="00C405CC">
        <w:rPr>
          <w:rFonts w:cs="宋体" w:hint="eastAsia"/>
        </w:rPr>
        <w:t>P</w:t>
      </w:r>
      <w:r w:rsidRPr="00C405CC">
        <w:rPr>
          <w:rFonts w:cs="宋体"/>
        </w:rPr>
        <w:t>CB</w:t>
      </w:r>
      <w:r w:rsidRPr="00C405CC">
        <w:rPr>
          <w:rFonts w:cs="宋体" w:hint="eastAsia"/>
        </w:rPr>
        <w:t>板</w:t>
      </w:r>
    </w:p>
    <w:p w14:paraId="6A1F5B72" w14:textId="2DE077AB" w:rsidR="00C405CC" w:rsidRDefault="00C405CC" w:rsidP="00322BD0">
      <w:pPr>
        <w:adjustRightInd/>
        <w:spacing w:line="400" w:lineRule="exact"/>
        <w:ind w:firstLineChars="100" w:firstLine="240"/>
        <w:jc w:val="left"/>
        <w:textAlignment w:val="auto"/>
        <w:rPr>
          <w:rFonts w:cs="宋体" w:hint="eastAsia"/>
          <w:sz w:val="24"/>
          <w:szCs w:val="24"/>
        </w:rPr>
      </w:pPr>
    </w:p>
    <w:p w14:paraId="20D1EA1D" w14:textId="74BBA63F" w:rsidR="00A732E4" w:rsidRDefault="004E4820" w:rsidP="008624E5">
      <w:pPr>
        <w:adjustRightInd/>
        <w:spacing w:line="400" w:lineRule="exact"/>
        <w:ind w:firstLineChars="300" w:firstLine="720"/>
        <w:jc w:val="left"/>
        <w:textAlignment w:val="auto"/>
        <w:rPr>
          <w:rFonts w:cs="宋体"/>
          <w:sz w:val="24"/>
          <w:szCs w:val="24"/>
        </w:rPr>
      </w:pPr>
      <w:r w:rsidRPr="00A732E4">
        <w:rPr>
          <w:rFonts w:cs="宋体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84A75C3" wp14:editId="2F5DCB41">
            <wp:simplePos x="0" y="0"/>
            <wp:positionH relativeFrom="page">
              <wp:posOffset>1744980</wp:posOffset>
            </wp:positionH>
            <wp:positionV relativeFrom="paragraph">
              <wp:posOffset>470535</wp:posOffset>
            </wp:positionV>
            <wp:extent cx="4724400" cy="338709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宋体" w:hint="eastAsia"/>
          <w:sz w:val="24"/>
          <w:szCs w:val="24"/>
        </w:rPr>
        <w:t>敷铜后的顶层</w:t>
      </w:r>
      <w:r>
        <w:rPr>
          <w:rFonts w:cs="宋体" w:hint="eastAsia"/>
          <w:sz w:val="24"/>
          <w:szCs w:val="24"/>
        </w:rPr>
        <w:t>P</w:t>
      </w:r>
      <w:r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如下</w:t>
      </w:r>
      <w:r>
        <w:rPr>
          <w:rFonts w:cs="宋体" w:hint="eastAsia"/>
          <w:sz w:val="24"/>
          <w:szCs w:val="24"/>
        </w:rPr>
        <w:t>:</w:t>
      </w:r>
    </w:p>
    <w:p w14:paraId="0586B4AB" w14:textId="0EF50962" w:rsidR="004E4820" w:rsidRPr="004E4820" w:rsidRDefault="004E4820" w:rsidP="004E4820">
      <w:pPr>
        <w:adjustRightInd/>
        <w:spacing w:line="400" w:lineRule="exact"/>
        <w:ind w:firstLineChars="300" w:firstLine="630"/>
        <w:jc w:val="center"/>
        <w:textAlignment w:val="auto"/>
        <w:rPr>
          <w:rFonts w:cs="宋体"/>
        </w:rPr>
      </w:pPr>
      <w:r w:rsidRPr="004E4820">
        <w:rPr>
          <w:rFonts w:cs="宋体" w:hint="eastAsia"/>
        </w:rPr>
        <w:t>图</w:t>
      </w:r>
      <w:r w:rsidRPr="004E4820">
        <w:rPr>
          <w:rFonts w:cs="宋体" w:hint="eastAsia"/>
        </w:rPr>
        <w:t>2</w:t>
      </w:r>
      <w:r w:rsidRPr="004E4820">
        <w:rPr>
          <w:rFonts w:cs="宋体"/>
        </w:rPr>
        <w:t xml:space="preserve"> </w:t>
      </w:r>
      <w:r w:rsidRPr="004E4820">
        <w:rPr>
          <w:rFonts w:cs="宋体" w:hint="eastAsia"/>
        </w:rPr>
        <w:t>敷铜后的顶层</w:t>
      </w:r>
      <w:r w:rsidRPr="004E4820">
        <w:rPr>
          <w:rFonts w:cs="宋体"/>
        </w:rPr>
        <w:t>PCB</w:t>
      </w:r>
      <w:r w:rsidRPr="004E4820">
        <w:rPr>
          <w:rFonts w:cs="宋体" w:hint="eastAsia"/>
        </w:rPr>
        <w:t>板</w:t>
      </w:r>
    </w:p>
    <w:p w14:paraId="1594ABB9" w14:textId="13655EA4" w:rsidR="004E4820" w:rsidRDefault="004E4820" w:rsidP="008624E5">
      <w:pPr>
        <w:adjustRightInd/>
        <w:spacing w:line="400" w:lineRule="exact"/>
        <w:ind w:firstLineChars="300" w:firstLine="720"/>
        <w:jc w:val="left"/>
        <w:textAlignment w:val="auto"/>
        <w:rPr>
          <w:rFonts w:cs="宋体"/>
          <w:sz w:val="24"/>
          <w:szCs w:val="24"/>
        </w:rPr>
      </w:pPr>
      <w:r w:rsidRPr="00A732E4">
        <w:rPr>
          <w:rFonts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DAE3C9" wp14:editId="3604AE69">
            <wp:simplePos x="0" y="0"/>
            <wp:positionH relativeFrom="page">
              <wp:posOffset>1737360</wp:posOffset>
            </wp:positionH>
            <wp:positionV relativeFrom="paragraph">
              <wp:posOffset>406400</wp:posOffset>
            </wp:positionV>
            <wp:extent cx="4792980" cy="3437255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宋体" w:hint="eastAsia"/>
          <w:sz w:val="24"/>
          <w:szCs w:val="24"/>
        </w:rPr>
        <w:t>敷铜后的底层</w:t>
      </w:r>
      <w:r>
        <w:rPr>
          <w:rFonts w:cs="宋体" w:hint="eastAsia"/>
          <w:sz w:val="24"/>
          <w:szCs w:val="24"/>
        </w:rPr>
        <w:t>P</w:t>
      </w:r>
      <w:r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板如下：</w:t>
      </w:r>
    </w:p>
    <w:p w14:paraId="492F37E5" w14:textId="3A93ABC7" w:rsidR="004E4820" w:rsidRPr="004E4820" w:rsidRDefault="004E4820" w:rsidP="004E4820">
      <w:pPr>
        <w:adjustRightInd/>
        <w:spacing w:line="400" w:lineRule="exact"/>
        <w:ind w:firstLineChars="300" w:firstLine="630"/>
        <w:jc w:val="center"/>
        <w:textAlignment w:val="auto"/>
        <w:rPr>
          <w:rFonts w:cs="宋体" w:hint="eastAsia"/>
        </w:rPr>
      </w:pPr>
      <w:r w:rsidRPr="004E4820">
        <w:rPr>
          <w:rFonts w:cs="宋体" w:hint="eastAsia"/>
        </w:rPr>
        <w:t>图</w:t>
      </w:r>
      <w:r w:rsidRPr="004E4820">
        <w:rPr>
          <w:rFonts w:cs="宋体" w:hint="eastAsia"/>
        </w:rPr>
        <w:t>3</w:t>
      </w:r>
      <w:r w:rsidRPr="004E4820">
        <w:rPr>
          <w:rFonts w:cs="宋体"/>
        </w:rPr>
        <w:t xml:space="preserve"> </w:t>
      </w:r>
      <w:r w:rsidRPr="004E4820">
        <w:rPr>
          <w:rFonts w:cs="宋体" w:hint="eastAsia"/>
        </w:rPr>
        <w:t>敷铜后的底层</w:t>
      </w:r>
      <w:r w:rsidRPr="004E4820">
        <w:rPr>
          <w:rFonts w:cs="宋体" w:hint="eastAsia"/>
        </w:rPr>
        <w:t>P</w:t>
      </w:r>
      <w:r w:rsidRPr="004E4820">
        <w:rPr>
          <w:rFonts w:cs="宋体"/>
        </w:rPr>
        <w:t>CB</w:t>
      </w:r>
      <w:r w:rsidRPr="004E4820">
        <w:rPr>
          <w:rFonts w:cs="宋体" w:hint="eastAsia"/>
        </w:rPr>
        <w:t>板</w:t>
      </w:r>
    </w:p>
    <w:p w14:paraId="3B28D134" w14:textId="77777777" w:rsidR="004E4820" w:rsidRDefault="004E4820" w:rsidP="008624E5">
      <w:pPr>
        <w:adjustRightInd/>
        <w:spacing w:line="400" w:lineRule="exact"/>
        <w:ind w:firstLineChars="300" w:firstLine="720"/>
        <w:jc w:val="left"/>
        <w:textAlignment w:val="auto"/>
        <w:rPr>
          <w:rFonts w:cs="宋体"/>
          <w:sz w:val="24"/>
          <w:szCs w:val="24"/>
        </w:rPr>
      </w:pPr>
    </w:p>
    <w:p w14:paraId="09A10079" w14:textId="6ABCD959" w:rsidR="004E4820" w:rsidRPr="004E4820" w:rsidRDefault="004E4820" w:rsidP="004E4820">
      <w:pPr>
        <w:spacing w:line="400" w:lineRule="exact"/>
        <w:jc w:val="center"/>
      </w:pPr>
      <w:r w:rsidRPr="004E4820">
        <w:rPr>
          <w:rFonts w:cs="宋体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BA832DE" wp14:editId="24A63E9F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400040" cy="3941445"/>
            <wp:effectExtent l="0" t="0" r="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820">
        <w:rPr>
          <w:rFonts w:hint="eastAsia"/>
        </w:rPr>
        <w:t>图</w:t>
      </w:r>
      <w:r w:rsidRPr="004E4820">
        <w:rPr>
          <w:rFonts w:hint="eastAsia"/>
        </w:rPr>
        <w:t>4</w:t>
      </w:r>
      <w:r w:rsidRPr="004E4820">
        <w:rPr>
          <w:rFonts w:hint="eastAsia"/>
        </w:rPr>
        <w:t xml:space="preserve">  3</w:t>
      </w:r>
      <w:r w:rsidRPr="004E4820">
        <w:t>D</w:t>
      </w:r>
      <w:r w:rsidRPr="004E4820">
        <w:rPr>
          <w:rFonts w:hint="eastAsia"/>
        </w:rPr>
        <w:t>预览</w:t>
      </w:r>
      <w:r w:rsidRPr="004E4820">
        <w:rPr>
          <w:rFonts w:hint="eastAsia"/>
        </w:rPr>
        <w:t>PCB</w:t>
      </w:r>
    </w:p>
    <w:p w14:paraId="00907DD6" w14:textId="0AB89368" w:rsidR="000F161E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五、</w:t>
      </w:r>
      <w:r w:rsidR="006C2762" w:rsidRPr="0014072B">
        <w:rPr>
          <w:rFonts w:cs="宋体" w:hint="eastAsia"/>
          <w:b/>
          <w:bCs/>
          <w:sz w:val="24"/>
          <w:szCs w:val="24"/>
        </w:rPr>
        <w:t>实验总结</w:t>
      </w:r>
      <w:r w:rsidR="007A21AF" w:rsidRPr="0014072B">
        <w:rPr>
          <w:rFonts w:cs="宋体" w:hint="eastAsia"/>
          <w:sz w:val="24"/>
          <w:szCs w:val="24"/>
        </w:rPr>
        <w:t>：</w:t>
      </w:r>
    </w:p>
    <w:p w14:paraId="51BC45B4" w14:textId="18C0086B" w:rsidR="000F161E" w:rsidRPr="0014072B" w:rsidRDefault="001024E5" w:rsidP="004E4820">
      <w:pPr>
        <w:pStyle w:val="10"/>
      </w:pPr>
      <w:r w:rsidRPr="0014072B">
        <w:rPr>
          <w:rFonts w:hint="eastAsia"/>
        </w:rPr>
        <w:t>本次实验</w:t>
      </w:r>
      <w:r w:rsidR="005F4FE2" w:rsidRPr="0014072B">
        <w:rPr>
          <w:rFonts w:hint="eastAsia"/>
        </w:rPr>
        <w:t>利用</w:t>
      </w:r>
      <w:r w:rsidRPr="0014072B">
        <w:rPr>
          <w:rFonts w:hint="eastAsia"/>
        </w:rPr>
        <w:t>A</w:t>
      </w:r>
      <w:r w:rsidRPr="0014072B">
        <w:t>ltium D</w:t>
      </w:r>
      <w:r w:rsidRPr="0014072B">
        <w:rPr>
          <w:rFonts w:hint="eastAsia"/>
        </w:rPr>
        <w:t>esigner</w:t>
      </w:r>
      <w:r w:rsidR="000F1704">
        <w:rPr>
          <w:rFonts w:hint="eastAsia"/>
        </w:rPr>
        <w:t>学习</w:t>
      </w:r>
      <w:r w:rsidR="005F4FE2" w:rsidRPr="0014072B">
        <w:rPr>
          <w:rFonts w:hint="eastAsia"/>
        </w:rPr>
        <w:t>了</w:t>
      </w:r>
      <w:r w:rsidR="004E4820" w:rsidRPr="004E4820">
        <w:rPr>
          <w:rFonts w:hint="eastAsia"/>
        </w:rPr>
        <w:t>PCB</w:t>
      </w:r>
      <w:r w:rsidR="004E4820" w:rsidRPr="004E4820">
        <w:rPr>
          <w:rFonts w:hint="eastAsia"/>
        </w:rPr>
        <w:t>后续工作的内容</w:t>
      </w:r>
      <w:r w:rsidR="004E4820">
        <w:rPr>
          <w:rFonts w:hint="eastAsia"/>
        </w:rPr>
        <w:t>，</w:t>
      </w:r>
      <w:r w:rsidR="004E4820" w:rsidRPr="004E4820">
        <w:rPr>
          <w:rFonts w:hint="eastAsia"/>
        </w:rPr>
        <w:t>通过实验了解布线规则对</w:t>
      </w:r>
      <w:r w:rsidR="004E4820" w:rsidRPr="004E4820">
        <w:rPr>
          <w:rFonts w:hint="eastAsia"/>
        </w:rPr>
        <w:t>PCB</w:t>
      </w:r>
      <w:r w:rsidR="004E4820" w:rsidRPr="004E4820">
        <w:rPr>
          <w:rFonts w:hint="eastAsia"/>
        </w:rPr>
        <w:t>板的质量影响</w:t>
      </w:r>
      <w:r w:rsidR="004E4820">
        <w:rPr>
          <w:rFonts w:hint="eastAsia"/>
        </w:rPr>
        <w:t>，同时</w:t>
      </w:r>
      <w:r w:rsidR="004E4820" w:rsidRPr="004E4820">
        <w:rPr>
          <w:rFonts w:hint="eastAsia"/>
        </w:rPr>
        <w:t>了解自动布线前的规则设定；</w:t>
      </w:r>
      <w:r w:rsidR="004E4820">
        <w:rPr>
          <w:rFonts w:hint="eastAsia"/>
        </w:rPr>
        <w:t>掌握了</w:t>
      </w:r>
      <w:r w:rsidR="004E4820" w:rsidRPr="004E4820">
        <w:rPr>
          <w:rFonts w:hint="eastAsia"/>
        </w:rPr>
        <w:t>放置泪滴焊盘的操作</w:t>
      </w:r>
      <w:r w:rsidR="004E4820">
        <w:rPr>
          <w:rFonts w:hint="eastAsia"/>
        </w:rPr>
        <w:t>和</w:t>
      </w:r>
      <w:r w:rsidR="004E4820" w:rsidRPr="004E4820">
        <w:rPr>
          <w:rFonts w:hint="eastAsia"/>
        </w:rPr>
        <w:t>PCB</w:t>
      </w:r>
      <w:r w:rsidR="004E4820" w:rsidRPr="004E4820">
        <w:rPr>
          <w:rFonts w:hint="eastAsia"/>
        </w:rPr>
        <w:t>敷铜的过程</w:t>
      </w:r>
      <w:r w:rsidR="004E4820">
        <w:rPr>
          <w:rFonts w:hint="eastAsia"/>
        </w:rPr>
        <w:t>；</w:t>
      </w:r>
      <w:r w:rsidR="004E4820" w:rsidRPr="004E4820">
        <w:rPr>
          <w:rFonts w:hint="eastAsia"/>
        </w:rPr>
        <w:t>了解</w:t>
      </w:r>
      <w:r w:rsidR="004E4820">
        <w:rPr>
          <w:rFonts w:hint="eastAsia"/>
        </w:rPr>
        <w:t>了</w:t>
      </w:r>
      <w:r w:rsidR="004E4820" w:rsidRPr="004E4820">
        <w:rPr>
          <w:rFonts w:hint="eastAsia"/>
        </w:rPr>
        <w:t>标尺在制作</w:t>
      </w:r>
      <w:r w:rsidR="004E4820" w:rsidRPr="004E4820">
        <w:rPr>
          <w:rFonts w:hint="eastAsia"/>
        </w:rPr>
        <w:t>PCB</w:t>
      </w:r>
      <w:r w:rsidR="004E4820" w:rsidRPr="004E4820">
        <w:rPr>
          <w:rFonts w:hint="eastAsia"/>
        </w:rPr>
        <w:t>板中的作用</w:t>
      </w:r>
      <w:r w:rsidR="004E4820">
        <w:rPr>
          <w:rFonts w:hint="eastAsia"/>
        </w:rPr>
        <w:t>以及</w:t>
      </w:r>
      <w:r w:rsidR="004E4820" w:rsidRPr="004E4820">
        <w:rPr>
          <w:rFonts w:hint="eastAsia"/>
        </w:rPr>
        <w:t>自动布线</w:t>
      </w:r>
      <w:r w:rsidR="004E4820">
        <w:rPr>
          <w:rFonts w:hint="eastAsia"/>
        </w:rPr>
        <w:t>的</w:t>
      </w:r>
      <w:r w:rsidR="004E4820" w:rsidRPr="004E4820">
        <w:rPr>
          <w:rFonts w:hint="eastAsia"/>
        </w:rPr>
        <w:t>操作。</w:t>
      </w:r>
    </w:p>
    <w:sectPr w:rsidR="000F161E" w:rsidRPr="0014072B" w:rsidSect="00EB08CE">
      <w:headerReference w:type="default" r:id="rId12"/>
      <w:footerReference w:type="default" r:id="rId13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51A2" w14:textId="77777777" w:rsidR="00B65FC8" w:rsidRDefault="00B65FC8">
      <w:r>
        <w:separator/>
      </w:r>
    </w:p>
  </w:endnote>
  <w:endnote w:type="continuationSeparator" w:id="0">
    <w:p w14:paraId="1EAFA2AD" w14:textId="77777777" w:rsidR="00B65FC8" w:rsidRDefault="00B6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5E5" w14:textId="55D12628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B54680">
      <w:rPr>
        <w:rFonts w:hint="eastAsia"/>
        <w:sz w:val="24"/>
        <w:szCs w:val="24"/>
      </w:rPr>
      <w:t>6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335A" w14:textId="77777777" w:rsidR="00B65FC8" w:rsidRDefault="00B65FC8">
      <w:r>
        <w:separator/>
      </w:r>
    </w:p>
  </w:footnote>
  <w:footnote w:type="continuationSeparator" w:id="0">
    <w:p w14:paraId="3B5F51A1" w14:textId="77777777" w:rsidR="00B65FC8" w:rsidRDefault="00B6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D24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B768B5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DCB6BC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FF2AAD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0527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AB89C2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4ABCA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357AD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3B647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EF1D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A3B92E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A7EC34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C16C9F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4F1200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1725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14104C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5BC208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DDE4E3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6B31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6F5F8A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58147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1152E2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989F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1BA75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EFB6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182918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45E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CBCF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4D482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8DADF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58ECD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0B83192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698C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F4934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660DCE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D0775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23CBC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F095FF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B2EF2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8C968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876EB0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23DB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BAA0F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6124DB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73BFCD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360512D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61F3C658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1116E93E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6FEA459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6CDC0E3F" w14:textId="77777777">
      <w:trPr>
        <w:cantSplit/>
      </w:trPr>
      <w:tc>
        <w:tcPr>
          <w:tcW w:w="8720" w:type="dxa"/>
          <w:gridSpan w:val="2"/>
        </w:tcPr>
        <w:p w14:paraId="600CF9E7" w14:textId="51DE7C96" w:rsidR="00C41C76" w:rsidRDefault="00C50C89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651239B" wp14:editId="2BC8CFF4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1D264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511B8657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BB"/>
    <w:multiLevelType w:val="hybridMultilevel"/>
    <w:tmpl w:val="0BA8821A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AC7EEAE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265CB"/>
    <w:multiLevelType w:val="hybridMultilevel"/>
    <w:tmpl w:val="29642E6E"/>
    <w:lvl w:ilvl="0" w:tplc="7D2C6CD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8803953"/>
    <w:multiLevelType w:val="hybridMultilevel"/>
    <w:tmpl w:val="D8CE149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9301D"/>
    <w:multiLevelType w:val="hybridMultilevel"/>
    <w:tmpl w:val="E804985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41BC8"/>
    <w:multiLevelType w:val="hybridMultilevel"/>
    <w:tmpl w:val="DE980BC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F80447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D2735"/>
    <w:multiLevelType w:val="hybridMultilevel"/>
    <w:tmpl w:val="2402A7B0"/>
    <w:lvl w:ilvl="0" w:tplc="F8D0E59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1210DDB"/>
    <w:multiLevelType w:val="hybridMultilevel"/>
    <w:tmpl w:val="EDF21040"/>
    <w:lvl w:ilvl="0" w:tplc="F6967C16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37C07B3A"/>
    <w:multiLevelType w:val="hybridMultilevel"/>
    <w:tmpl w:val="E8A0FDDA"/>
    <w:lvl w:ilvl="0" w:tplc="5BAA02F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8" w15:restartNumberingAfterBreak="0">
    <w:nsid w:val="3A091CA0"/>
    <w:multiLevelType w:val="hybridMultilevel"/>
    <w:tmpl w:val="3508F94E"/>
    <w:lvl w:ilvl="0" w:tplc="92B2246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9" w15:restartNumberingAfterBreak="0">
    <w:nsid w:val="3DAD615E"/>
    <w:multiLevelType w:val="hybridMultilevel"/>
    <w:tmpl w:val="4BD0EA0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76B6"/>
    <w:multiLevelType w:val="hybridMultilevel"/>
    <w:tmpl w:val="C6181FE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F2BED"/>
    <w:multiLevelType w:val="hybridMultilevel"/>
    <w:tmpl w:val="1B166D58"/>
    <w:lvl w:ilvl="0" w:tplc="DEE6B9E6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12" w15:restartNumberingAfterBreak="0">
    <w:nsid w:val="4A1257D2"/>
    <w:multiLevelType w:val="hybridMultilevel"/>
    <w:tmpl w:val="84F07D2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8058CC"/>
    <w:multiLevelType w:val="hybridMultilevel"/>
    <w:tmpl w:val="C61C98C4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1A1324"/>
    <w:multiLevelType w:val="hybridMultilevel"/>
    <w:tmpl w:val="7AF821CE"/>
    <w:lvl w:ilvl="0" w:tplc="FBCEA15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604D4064"/>
    <w:multiLevelType w:val="hybridMultilevel"/>
    <w:tmpl w:val="F08605B6"/>
    <w:lvl w:ilvl="0" w:tplc="2B048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6B7F38"/>
    <w:multiLevelType w:val="hybridMultilevel"/>
    <w:tmpl w:val="30FEFBE6"/>
    <w:lvl w:ilvl="0" w:tplc="DA242F2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631E44BE"/>
    <w:multiLevelType w:val="hybridMultilevel"/>
    <w:tmpl w:val="ED708E1A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BD56A9"/>
    <w:multiLevelType w:val="hybridMultilevel"/>
    <w:tmpl w:val="9300E0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B731AF"/>
    <w:multiLevelType w:val="hybridMultilevel"/>
    <w:tmpl w:val="AB8A6CF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B710BD"/>
    <w:multiLevelType w:val="hybridMultilevel"/>
    <w:tmpl w:val="81A646E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530932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BA60A2"/>
    <w:multiLevelType w:val="hybridMultilevel"/>
    <w:tmpl w:val="049EA3B4"/>
    <w:lvl w:ilvl="0" w:tplc="2118F33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22" w15:restartNumberingAfterBreak="0">
    <w:nsid w:val="790D2D08"/>
    <w:multiLevelType w:val="hybridMultilevel"/>
    <w:tmpl w:val="A5A8A538"/>
    <w:lvl w:ilvl="0" w:tplc="202815F8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797D0631"/>
    <w:multiLevelType w:val="hybridMultilevel"/>
    <w:tmpl w:val="63F4011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7A7F3EEB"/>
    <w:multiLevelType w:val="hybridMultilevel"/>
    <w:tmpl w:val="E4485DEA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887613"/>
    <w:multiLevelType w:val="hybridMultilevel"/>
    <w:tmpl w:val="5582ECF8"/>
    <w:lvl w:ilvl="0" w:tplc="8690A0DA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925D27"/>
    <w:multiLevelType w:val="hybridMultilevel"/>
    <w:tmpl w:val="7A38270C"/>
    <w:lvl w:ilvl="0" w:tplc="C50A8FB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25"/>
  </w:num>
  <w:num w:numId="2">
    <w:abstractNumId w:val="5"/>
  </w:num>
  <w:num w:numId="3">
    <w:abstractNumId w:val="23"/>
  </w:num>
  <w:num w:numId="4">
    <w:abstractNumId w:val="16"/>
  </w:num>
  <w:num w:numId="5">
    <w:abstractNumId w:val="22"/>
  </w:num>
  <w:num w:numId="6">
    <w:abstractNumId w:val="1"/>
  </w:num>
  <w:num w:numId="7">
    <w:abstractNumId w:val="15"/>
  </w:num>
  <w:num w:numId="8">
    <w:abstractNumId w:val="20"/>
  </w:num>
  <w:num w:numId="9">
    <w:abstractNumId w:val="8"/>
  </w:num>
  <w:num w:numId="10">
    <w:abstractNumId w:val="3"/>
  </w:num>
  <w:num w:numId="11">
    <w:abstractNumId w:val="12"/>
  </w:num>
  <w:num w:numId="12">
    <w:abstractNumId w:val="19"/>
  </w:num>
  <w:num w:numId="13">
    <w:abstractNumId w:val="6"/>
  </w:num>
  <w:num w:numId="14">
    <w:abstractNumId w:val="18"/>
  </w:num>
  <w:num w:numId="15">
    <w:abstractNumId w:val="26"/>
  </w:num>
  <w:num w:numId="16">
    <w:abstractNumId w:val="2"/>
  </w:num>
  <w:num w:numId="17">
    <w:abstractNumId w:val="11"/>
  </w:num>
  <w:num w:numId="18">
    <w:abstractNumId w:val="13"/>
  </w:num>
  <w:num w:numId="19">
    <w:abstractNumId w:val="14"/>
  </w:num>
  <w:num w:numId="20">
    <w:abstractNumId w:val="4"/>
  </w:num>
  <w:num w:numId="21">
    <w:abstractNumId w:val="7"/>
  </w:num>
  <w:num w:numId="22">
    <w:abstractNumId w:val="17"/>
  </w:num>
  <w:num w:numId="23">
    <w:abstractNumId w:val="24"/>
  </w:num>
  <w:num w:numId="24">
    <w:abstractNumId w:val="0"/>
  </w:num>
  <w:num w:numId="25">
    <w:abstractNumId w:val="21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36ABA"/>
    <w:rsid w:val="000A0CF3"/>
    <w:rsid w:val="000C0D6C"/>
    <w:rsid w:val="000C7739"/>
    <w:rsid w:val="000F161E"/>
    <w:rsid w:val="000F1704"/>
    <w:rsid w:val="001024E5"/>
    <w:rsid w:val="001233C3"/>
    <w:rsid w:val="00124346"/>
    <w:rsid w:val="0014072B"/>
    <w:rsid w:val="001525EA"/>
    <w:rsid w:val="00154838"/>
    <w:rsid w:val="00157EB3"/>
    <w:rsid w:val="00172A27"/>
    <w:rsid w:val="001833E5"/>
    <w:rsid w:val="0018452C"/>
    <w:rsid w:val="001C498C"/>
    <w:rsid w:val="001C52D1"/>
    <w:rsid w:val="001C6D93"/>
    <w:rsid w:val="00225535"/>
    <w:rsid w:val="00250FB0"/>
    <w:rsid w:val="002C5F5F"/>
    <w:rsid w:val="002D46E3"/>
    <w:rsid w:val="002F2614"/>
    <w:rsid w:val="00322BD0"/>
    <w:rsid w:val="0034695A"/>
    <w:rsid w:val="003577AF"/>
    <w:rsid w:val="003D4A03"/>
    <w:rsid w:val="003D5A5B"/>
    <w:rsid w:val="00400855"/>
    <w:rsid w:val="00423074"/>
    <w:rsid w:val="004651F6"/>
    <w:rsid w:val="004A345F"/>
    <w:rsid w:val="004E4820"/>
    <w:rsid w:val="0052073C"/>
    <w:rsid w:val="00566E88"/>
    <w:rsid w:val="00593F0F"/>
    <w:rsid w:val="005F050E"/>
    <w:rsid w:val="005F4311"/>
    <w:rsid w:val="005F4FE2"/>
    <w:rsid w:val="0060491A"/>
    <w:rsid w:val="0063606C"/>
    <w:rsid w:val="00683FBA"/>
    <w:rsid w:val="006A7DFE"/>
    <w:rsid w:val="006C0DD9"/>
    <w:rsid w:val="006C2762"/>
    <w:rsid w:val="006D521D"/>
    <w:rsid w:val="006E12A3"/>
    <w:rsid w:val="006E6AF8"/>
    <w:rsid w:val="00795FBC"/>
    <w:rsid w:val="007A21AF"/>
    <w:rsid w:val="007B5DCE"/>
    <w:rsid w:val="007C6A40"/>
    <w:rsid w:val="00825A3B"/>
    <w:rsid w:val="008558EA"/>
    <w:rsid w:val="008624E5"/>
    <w:rsid w:val="008B23CB"/>
    <w:rsid w:val="008D1084"/>
    <w:rsid w:val="008E62EA"/>
    <w:rsid w:val="009C2D11"/>
    <w:rsid w:val="009C5CA5"/>
    <w:rsid w:val="009F0338"/>
    <w:rsid w:val="009F3E5D"/>
    <w:rsid w:val="00A0296E"/>
    <w:rsid w:val="00A17FB2"/>
    <w:rsid w:val="00A45DD9"/>
    <w:rsid w:val="00A732E4"/>
    <w:rsid w:val="00B040FA"/>
    <w:rsid w:val="00B54435"/>
    <w:rsid w:val="00B54680"/>
    <w:rsid w:val="00B65FC8"/>
    <w:rsid w:val="00BF523E"/>
    <w:rsid w:val="00C03314"/>
    <w:rsid w:val="00C178CC"/>
    <w:rsid w:val="00C405CC"/>
    <w:rsid w:val="00C41C76"/>
    <w:rsid w:val="00C50C89"/>
    <w:rsid w:val="00C5415D"/>
    <w:rsid w:val="00C6391A"/>
    <w:rsid w:val="00CB65E4"/>
    <w:rsid w:val="00CF0E6C"/>
    <w:rsid w:val="00D0010B"/>
    <w:rsid w:val="00D84AE9"/>
    <w:rsid w:val="00DA3591"/>
    <w:rsid w:val="00DA7C7D"/>
    <w:rsid w:val="00DB4B02"/>
    <w:rsid w:val="00DE53C0"/>
    <w:rsid w:val="00E64A02"/>
    <w:rsid w:val="00EA0CB9"/>
    <w:rsid w:val="00EB08CE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DA5A37"/>
  <w15:chartTrackingRefBased/>
  <w15:docId w15:val="{A508235A-AF77-4681-8EA7-56423C3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157EB3"/>
    <w:pPr>
      <w:spacing w:line="288" w:lineRule="auto"/>
      <w:ind w:firstLineChars="200" w:firstLine="480"/>
    </w:pPr>
    <w:rPr>
      <w:rFonts w:cs="宋体"/>
      <w:sz w:val="24"/>
      <w:szCs w:val="24"/>
    </w:rPr>
  </w:style>
  <w:style w:type="character" w:customStyle="1" w:styleId="11">
    <w:name w:val="样式1 字符"/>
    <w:link w:val="10"/>
    <w:rsid w:val="00157EB3"/>
    <w:rPr>
      <w:rFonts w:cs="宋体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9F0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492</Words>
  <Characters>2809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13</cp:revision>
  <cp:lastPrinted>2005-05-20T01:32:00Z</cp:lastPrinted>
  <dcterms:created xsi:type="dcterms:W3CDTF">2022-03-25T13:35:00Z</dcterms:created>
  <dcterms:modified xsi:type="dcterms:W3CDTF">2022-04-12T13:50:00Z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