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09DADD1E" w:rsidR="00154838" w:rsidRPr="00C74F2A" w:rsidRDefault="00B7165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71904B1E" w:rsidR="00154838" w:rsidRPr="00C74F2A" w:rsidRDefault="005560F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20046641" w:rsidR="00154838" w:rsidRPr="00825A3B" w:rsidRDefault="000069A9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译码器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44C3CDD5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B7165C">
              <w:rPr>
                <w:rFonts w:hint="eastAsia"/>
                <w:b/>
                <w:bCs/>
                <w:sz w:val="24"/>
                <w:szCs w:val="24"/>
              </w:rPr>
              <w:t>5.</w:t>
            </w:r>
            <w:r w:rsidR="000069A9">
              <w:rPr>
                <w:rFonts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6301CA1E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bookmarkStart w:id="0" w:name="_Hlk103353293"/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="00D24275">
        <w:rPr>
          <w:rFonts w:ascii="黑体" w:eastAsia="黑体" w:hAnsi="黑体" w:cs="宋体" w:hint="eastAsia"/>
          <w:b/>
          <w:bCs/>
          <w:sz w:val="32"/>
          <w:szCs w:val="32"/>
        </w:rPr>
        <w:t>四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D24275">
        <w:rPr>
          <w:rFonts w:ascii="黑体" w:eastAsia="黑体" w:hAnsi="黑体" w:cs="宋体" w:hint="eastAsia"/>
          <w:b/>
          <w:bCs/>
          <w:sz w:val="32"/>
          <w:szCs w:val="32"/>
        </w:rPr>
        <w:t>译码器</w:t>
      </w:r>
    </w:p>
    <w:bookmarkEnd w:id="0"/>
    <w:p w14:paraId="49C5BD28" w14:textId="2678F1BD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F02C781" w14:textId="5536FC63" w:rsidR="000069A9" w:rsidRPr="000069A9" w:rsidRDefault="000069A9" w:rsidP="000069A9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0069A9">
        <w:rPr>
          <w:rFonts w:cs="宋体" w:hint="eastAsia"/>
          <w:sz w:val="24"/>
          <w:szCs w:val="24"/>
        </w:rPr>
        <w:t>掌握中规模集成译码器的逻辑功能和使用方法</w:t>
      </w:r>
    </w:p>
    <w:p w14:paraId="1FB9EFDC" w14:textId="1790FB4D" w:rsidR="000069A9" w:rsidRPr="0059656C" w:rsidRDefault="000069A9" w:rsidP="000069A9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0069A9">
        <w:rPr>
          <w:rFonts w:cs="宋体" w:hint="eastAsia"/>
          <w:sz w:val="24"/>
          <w:szCs w:val="24"/>
        </w:rPr>
        <w:t>熟悉数码管的使用</w:t>
      </w:r>
    </w:p>
    <w:p w14:paraId="2855309E" w14:textId="480775E7" w:rsidR="00C81DF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6F4FCC9" w14:textId="643E51C1" w:rsidR="00FB7127" w:rsidRDefault="000069A9" w:rsidP="000069A9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译码器是一个多输入、多输出的组合逻辑电路。它的作用是把给定的代码进行“翻译”，变成相应的状态，使输出通道中相应的一路有信号输出。译码器在数字系统中有广泛的用途，不仅用于代码的转换、终端的数字显示，还用于数据分配，存贮器寻</w:t>
      </w:r>
      <w:r w:rsidRPr="000069A9">
        <w:rPr>
          <w:rFonts w:hint="eastAsia"/>
        </w:rPr>
        <w:t>址和组合控制信号等。不同的功能可选用不同种类的译码器。</w:t>
      </w:r>
    </w:p>
    <w:p w14:paraId="51F0B1CF" w14:textId="07850859" w:rsidR="000069A9" w:rsidRDefault="000069A9" w:rsidP="000069A9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译码器可分为通用译码器和显示译码器两大类。前者又分为变量译码器和代码变换译码器。变量译码器（又称二进制译码器），用以表示输入变量的状态，本实验主要学习这种二进制译码器，如</w:t>
      </w:r>
      <w:r>
        <w:rPr>
          <w:rFonts w:hint="eastAsia"/>
        </w:rPr>
        <w:t xml:space="preserve">2 </w:t>
      </w:r>
      <w:r>
        <w:rPr>
          <w:rFonts w:hint="eastAsia"/>
        </w:rPr>
        <w:t>线－</w:t>
      </w:r>
      <w:r>
        <w:rPr>
          <w:rFonts w:hint="eastAsia"/>
        </w:rPr>
        <w:t xml:space="preserve">4 </w:t>
      </w:r>
      <w:r>
        <w:rPr>
          <w:rFonts w:hint="eastAsia"/>
        </w:rPr>
        <w:t>线（</w:t>
      </w:r>
      <w:r>
        <w:rPr>
          <w:rFonts w:hint="eastAsia"/>
        </w:rPr>
        <w:t>74LS139</w:t>
      </w:r>
      <w:r>
        <w:rPr>
          <w:rFonts w:hint="eastAsia"/>
        </w:rPr>
        <w:t>）、</w:t>
      </w:r>
      <w:r>
        <w:rPr>
          <w:rFonts w:hint="eastAsia"/>
        </w:rPr>
        <w:t xml:space="preserve">3 </w:t>
      </w:r>
      <w:r>
        <w:rPr>
          <w:rFonts w:hint="eastAsia"/>
        </w:rPr>
        <w:t>线－</w:t>
      </w:r>
      <w:r>
        <w:rPr>
          <w:rFonts w:hint="eastAsia"/>
        </w:rPr>
        <w:t xml:space="preserve">8 </w:t>
      </w:r>
      <w:r>
        <w:rPr>
          <w:rFonts w:hint="eastAsia"/>
        </w:rPr>
        <w:t>线（</w:t>
      </w:r>
      <w:r>
        <w:rPr>
          <w:rFonts w:hint="eastAsia"/>
        </w:rPr>
        <w:t>74LS138</w:t>
      </w:r>
      <w:r>
        <w:rPr>
          <w:rFonts w:hint="eastAsia"/>
        </w:rPr>
        <w:t>）和</w:t>
      </w:r>
      <w:r>
        <w:rPr>
          <w:rFonts w:hint="eastAsia"/>
        </w:rPr>
        <w:t xml:space="preserve">4 </w:t>
      </w:r>
      <w:r>
        <w:rPr>
          <w:rFonts w:hint="eastAsia"/>
        </w:rPr>
        <w:t>线－</w:t>
      </w:r>
      <w:r>
        <w:rPr>
          <w:rFonts w:hint="eastAsia"/>
        </w:rPr>
        <w:t xml:space="preserve">16 </w:t>
      </w:r>
      <w:r>
        <w:rPr>
          <w:rFonts w:hint="eastAsia"/>
        </w:rPr>
        <w:t>线译码器。若有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输入变量，则有</w:t>
      </w:r>
      <w:r>
        <w:rPr>
          <w:rFonts w:hint="eastAsia"/>
        </w:rPr>
        <w:t xml:space="preserve">2n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不同的组合状态，就有</w:t>
      </w:r>
      <w:r>
        <w:rPr>
          <w:rFonts w:hint="eastAsia"/>
        </w:rPr>
        <w:t xml:space="preserve">2n </w:t>
      </w:r>
      <w:proofErr w:type="gramStart"/>
      <w:r>
        <w:rPr>
          <w:rFonts w:hint="eastAsia"/>
        </w:rPr>
        <w:t>个输出端供其</w:t>
      </w:r>
      <w:proofErr w:type="gramEnd"/>
      <w:r>
        <w:rPr>
          <w:rFonts w:hint="eastAsia"/>
        </w:rPr>
        <w:t>使用。而每一个输出所代表的函数对应于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输入变量的最小项。</w:t>
      </w:r>
    </w:p>
    <w:p w14:paraId="159DF987" w14:textId="3ACCD56A" w:rsidR="000069A9" w:rsidRDefault="000069A9" w:rsidP="000069A9">
      <w:pPr>
        <w:pStyle w:val="10"/>
        <w:numPr>
          <w:ilvl w:val="0"/>
          <w:numId w:val="1"/>
        </w:numPr>
        <w:spacing w:before="120"/>
      </w:pPr>
      <w:r w:rsidRPr="000069A9">
        <w:rPr>
          <w:rFonts w:hint="eastAsia"/>
        </w:rPr>
        <w:t>数据选择器</w:t>
      </w:r>
      <w:r w:rsidRPr="000069A9">
        <w:rPr>
          <w:rFonts w:hint="eastAsia"/>
        </w:rPr>
        <w:t>74ls138</w:t>
      </w:r>
      <w:r w:rsidRPr="000069A9">
        <w:rPr>
          <w:rFonts w:hint="eastAsia"/>
        </w:rPr>
        <w:t>、</w:t>
      </w:r>
      <w:r w:rsidRPr="000069A9">
        <w:rPr>
          <w:rFonts w:hint="eastAsia"/>
        </w:rPr>
        <w:t xml:space="preserve">74LS139 </w:t>
      </w:r>
      <w:r w:rsidRPr="000069A9">
        <w:rPr>
          <w:rFonts w:hint="eastAsia"/>
        </w:rPr>
        <w:t>各引脚功能</w:t>
      </w:r>
      <w:r w:rsidR="005560FC">
        <w:rPr>
          <w:rFonts w:hint="eastAsia"/>
        </w:rPr>
        <w:t>如下图</w:t>
      </w:r>
      <w:r w:rsidRPr="000069A9">
        <w:rPr>
          <w:rFonts w:hint="eastAsia"/>
        </w:rPr>
        <w:t>所示。</w:t>
      </w:r>
    </w:p>
    <w:p w14:paraId="5F240E6F" w14:textId="2EB6C494" w:rsidR="005560FC" w:rsidRDefault="005560FC" w:rsidP="005560FC">
      <w:pPr>
        <w:pStyle w:val="10"/>
        <w:spacing w:before="120"/>
        <w:ind w:left="360"/>
        <w:jc w:val="center"/>
      </w:pPr>
      <w:r w:rsidRPr="005560FC">
        <w:rPr>
          <w:noProof/>
        </w:rPr>
        <w:drawing>
          <wp:inline distT="0" distB="0" distL="0" distR="0" wp14:anchorId="3D3C9F1E" wp14:editId="163DB6F4">
            <wp:extent cx="4559540" cy="170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577" cy="17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2F05" w14:textId="6FADF843" w:rsidR="005560FC" w:rsidRPr="005560FC" w:rsidRDefault="005560FC" w:rsidP="005560FC">
      <w:pPr>
        <w:pStyle w:val="10"/>
        <w:spacing w:before="120"/>
        <w:ind w:left="360"/>
        <w:jc w:val="center"/>
        <w:rPr>
          <w:sz w:val="21"/>
          <w:szCs w:val="21"/>
        </w:rPr>
      </w:pPr>
      <w:r w:rsidRPr="005560FC">
        <w:rPr>
          <w:rFonts w:hint="eastAsia"/>
          <w:sz w:val="21"/>
          <w:szCs w:val="21"/>
        </w:rPr>
        <w:t>图</w:t>
      </w:r>
      <w:r w:rsidRPr="005560FC">
        <w:rPr>
          <w:rFonts w:hint="eastAsia"/>
          <w:sz w:val="21"/>
          <w:szCs w:val="21"/>
        </w:rPr>
        <w:t>1</w:t>
      </w:r>
    </w:p>
    <w:p w14:paraId="5BAC6905" w14:textId="2021E6FB" w:rsidR="000069A9" w:rsidRDefault="00F55703" w:rsidP="00F55703">
      <w:pPr>
        <w:pStyle w:val="10"/>
        <w:spacing w:before="120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3 </w:t>
      </w:r>
      <w:r>
        <w:rPr>
          <w:rFonts w:hint="eastAsia"/>
        </w:rPr>
        <w:t>线—</w:t>
      </w:r>
      <w:r>
        <w:rPr>
          <w:rFonts w:hint="eastAsia"/>
        </w:rPr>
        <w:t xml:space="preserve">8 </w:t>
      </w:r>
      <w:r>
        <w:rPr>
          <w:rFonts w:hint="eastAsia"/>
        </w:rPr>
        <w:t>线译码器</w:t>
      </w:r>
      <w:r>
        <w:rPr>
          <w:rFonts w:hint="eastAsia"/>
        </w:rPr>
        <w:t xml:space="preserve">74LS138 </w:t>
      </w:r>
      <w:r>
        <w:rPr>
          <w:rFonts w:hint="eastAsia"/>
        </w:rPr>
        <w:t>为例进行分析，图</w:t>
      </w:r>
      <w:r>
        <w:rPr>
          <w:rFonts w:hint="eastAsia"/>
        </w:rPr>
        <w:t>1</w:t>
      </w:r>
      <w:r>
        <w:rPr>
          <w:rFonts w:hint="eastAsia"/>
        </w:rPr>
        <w:t>左为其逻辑图及脚排列。其中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 xml:space="preserve">A0 </w:t>
      </w:r>
      <w:r>
        <w:rPr>
          <w:rFonts w:hint="eastAsia"/>
        </w:rPr>
        <w:t>为地址输入端，</w:t>
      </w:r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~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acc>
      </m:oMath>
      <w:r>
        <w:rPr>
          <w:rFonts w:hint="eastAsia"/>
        </w:rPr>
        <w:t>为译码输出端，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 xml:space="preserve">S3 </w:t>
      </w:r>
      <w:r>
        <w:rPr>
          <w:rFonts w:hint="eastAsia"/>
        </w:rPr>
        <w:t>为使能端。表</w:t>
      </w:r>
      <w:r>
        <w:rPr>
          <w:rFonts w:hint="eastAsia"/>
        </w:rPr>
        <w:t>4.11.1</w:t>
      </w:r>
      <w:r>
        <w:rPr>
          <w:rFonts w:hint="eastAsia"/>
        </w:rPr>
        <w:t>为</w:t>
      </w:r>
      <w:r>
        <w:rPr>
          <w:rFonts w:hint="eastAsia"/>
        </w:rPr>
        <w:t xml:space="preserve">74LS138 </w:t>
      </w:r>
      <w:proofErr w:type="gramStart"/>
      <w:r>
        <w:rPr>
          <w:rFonts w:hint="eastAsia"/>
        </w:rPr>
        <w:t>功能表当</w:t>
      </w:r>
      <w:proofErr w:type="gramEnd"/>
      <w:r>
        <w:rPr>
          <w:rFonts w:hint="eastAsia"/>
        </w:rPr>
        <w:t>S1=1</w:t>
      </w:r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时，器件使能，地址码所指定的输出端有信号（为</w:t>
      </w:r>
      <w:r>
        <w:rPr>
          <w:rFonts w:hint="eastAsia"/>
        </w:rPr>
        <w:t>0</w:t>
      </w:r>
      <w:r>
        <w:rPr>
          <w:rFonts w:hint="eastAsia"/>
        </w:rPr>
        <w:t>）输出，其它所有输出端均无信号（全为</w:t>
      </w:r>
      <w:r>
        <w:rPr>
          <w:rFonts w:hint="eastAsia"/>
        </w:rPr>
        <w:t>1</w:t>
      </w:r>
      <w:r>
        <w:rPr>
          <w:rFonts w:hint="eastAsia"/>
        </w:rPr>
        <w:t>）输出。当</w:t>
      </w:r>
      <w:r>
        <w:rPr>
          <w:rFonts w:hint="eastAsia"/>
        </w:rPr>
        <w:t>S1=0</w:t>
      </w:r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=X</m:t>
        </m:r>
      </m:oMath>
      <w:r>
        <w:rPr>
          <w:rFonts w:hint="eastAsia"/>
        </w:rPr>
        <w:t>时，或</w:t>
      </w:r>
      <m:oMath>
        <m:r>
          <w:rPr>
            <w:rFonts w:ascii="Cambria Math" w:hAnsi="Cambria Math" w:hint="eastAsia"/>
          </w:rPr>
          <m:t>S1=X</m:t>
        </m:r>
      </m:oMath>
      <w:r>
        <w:rPr>
          <w:rFonts w:hint="eastAsia"/>
        </w:rPr>
        <w:t>时，译码器被禁止，所有输出同时为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8A001AB" w14:textId="2750B238" w:rsidR="00F55703" w:rsidRDefault="00F55703" w:rsidP="00F55703">
      <w:pPr>
        <w:pStyle w:val="10"/>
        <w:spacing w:before="120"/>
        <w:ind w:left="360"/>
        <w:jc w:val="center"/>
      </w:pPr>
      <w:r w:rsidRPr="00F55703">
        <w:rPr>
          <w:noProof/>
        </w:rPr>
        <w:lastRenderedPageBreak/>
        <w:drawing>
          <wp:inline distT="0" distB="0" distL="0" distR="0" wp14:anchorId="070A2EB8" wp14:editId="79A276B4">
            <wp:extent cx="3598334" cy="29915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994" cy="3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D30D" w14:textId="339E5D8F" w:rsidR="005560FC" w:rsidRPr="005560FC" w:rsidRDefault="005560FC" w:rsidP="00F55703">
      <w:pPr>
        <w:pStyle w:val="10"/>
        <w:spacing w:before="120"/>
        <w:ind w:left="360"/>
        <w:jc w:val="center"/>
        <w:rPr>
          <w:sz w:val="21"/>
          <w:szCs w:val="21"/>
        </w:rPr>
      </w:pPr>
      <w:r w:rsidRPr="005560FC">
        <w:rPr>
          <w:rFonts w:hint="eastAsia"/>
          <w:sz w:val="21"/>
          <w:szCs w:val="21"/>
        </w:rPr>
        <w:t>表</w:t>
      </w:r>
      <w:r w:rsidRPr="005560FC">
        <w:rPr>
          <w:rFonts w:hint="eastAsia"/>
          <w:sz w:val="21"/>
          <w:szCs w:val="21"/>
        </w:rPr>
        <w:t>1</w:t>
      </w:r>
      <w:r w:rsidRPr="005560FC">
        <w:rPr>
          <w:sz w:val="21"/>
          <w:szCs w:val="21"/>
        </w:rPr>
        <w:t xml:space="preserve"> </w:t>
      </w:r>
    </w:p>
    <w:p w14:paraId="559DD0C2" w14:textId="683EF2AC" w:rsidR="00225535" w:rsidRPr="00950BF5" w:rsidRDefault="000A0CF3" w:rsidP="000069A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14D2D206" w14:textId="7B5EDA8B" w:rsidR="009364E7" w:rsidRDefault="009364E7" w:rsidP="009364E7">
      <w:pPr>
        <w:pStyle w:val="10"/>
        <w:numPr>
          <w:ilvl w:val="0"/>
          <w:numId w:val="2"/>
        </w:numPr>
      </w:pPr>
      <w:r>
        <w:rPr>
          <w:rFonts w:hint="eastAsia"/>
        </w:rPr>
        <w:t>电路电子实验箱、双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示波器、数字万用表。</w:t>
      </w:r>
    </w:p>
    <w:p w14:paraId="5F60C0F5" w14:textId="420B8971" w:rsidR="009364E7" w:rsidRDefault="009364E7" w:rsidP="009364E7">
      <w:pPr>
        <w:pStyle w:val="10"/>
        <w:numPr>
          <w:ilvl w:val="0"/>
          <w:numId w:val="2"/>
        </w:numPr>
      </w:pPr>
      <w:r>
        <w:rPr>
          <w:rFonts w:hint="eastAsia"/>
        </w:rPr>
        <w:t>芯片：译码器</w:t>
      </w:r>
      <w:r>
        <w:rPr>
          <w:rFonts w:hint="eastAsia"/>
        </w:rPr>
        <w:t>74ls139</w:t>
      </w:r>
      <w:r>
        <w:rPr>
          <w:rFonts w:hint="eastAsia"/>
        </w:rPr>
        <w:t>、</w:t>
      </w:r>
      <w:r>
        <w:rPr>
          <w:rFonts w:hint="eastAsia"/>
        </w:rPr>
        <w:t>74LS138</w:t>
      </w:r>
      <w:r>
        <w:rPr>
          <w:rFonts w:hint="eastAsia"/>
        </w:rPr>
        <w:t>、</w:t>
      </w:r>
      <w:r>
        <w:rPr>
          <w:rFonts w:hint="eastAsia"/>
        </w:rPr>
        <w:t xml:space="preserve">74LS20 </w:t>
      </w:r>
      <w:r>
        <w:rPr>
          <w:rFonts w:hint="eastAsia"/>
        </w:rPr>
        <w:t>各一片。</w:t>
      </w:r>
    </w:p>
    <w:p w14:paraId="630395A9" w14:textId="147DACAC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5CA6D744" w14:textId="16679E58" w:rsidR="00ED2657" w:rsidRDefault="005560FC" w:rsidP="005560FC">
      <w:pPr>
        <w:pStyle w:val="10"/>
        <w:numPr>
          <w:ilvl w:val="0"/>
          <w:numId w:val="22"/>
        </w:numPr>
      </w:pPr>
      <w:r>
        <w:rPr>
          <w:rFonts w:hint="eastAsia"/>
        </w:rPr>
        <w:t>将</w:t>
      </w:r>
      <w:r>
        <w:rPr>
          <w:rFonts w:hint="eastAsia"/>
        </w:rPr>
        <w:t xml:space="preserve">74LS139 </w:t>
      </w:r>
      <w:r>
        <w:rPr>
          <w:rFonts w:hint="eastAsia"/>
        </w:rPr>
        <w:t>双</w:t>
      </w:r>
      <w:r>
        <w:rPr>
          <w:rFonts w:hint="eastAsia"/>
        </w:rPr>
        <w:t xml:space="preserve">2 </w:t>
      </w:r>
      <w:r>
        <w:rPr>
          <w:rFonts w:hint="eastAsia"/>
        </w:rPr>
        <w:t>线—</w:t>
      </w:r>
      <w:r>
        <w:rPr>
          <w:rFonts w:hint="eastAsia"/>
        </w:rPr>
        <w:t xml:space="preserve">4 </w:t>
      </w:r>
      <w:r>
        <w:rPr>
          <w:rFonts w:hint="eastAsia"/>
        </w:rPr>
        <w:t>线译码器按下图所示连接。输入端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 xml:space="preserve">A0 </w:t>
      </w:r>
      <w:r>
        <w:rPr>
          <w:rFonts w:hint="eastAsia"/>
        </w:rPr>
        <w:t>接逻辑开关，输出</w:t>
      </w:r>
      <w:r>
        <w:rPr>
          <w:rFonts w:hint="eastAsia"/>
        </w:rPr>
        <w:t xml:space="preserve">Y0~ Y3 </w:t>
      </w:r>
      <w:r>
        <w:rPr>
          <w:rFonts w:hint="eastAsia"/>
        </w:rPr>
        <w:t>接发光二极管。改变逻辑开关的状态，观察输出，写出</w:t>
      </w:r>
      <w:r>
        <w:rPr>
          <w:rFonts w:hint="eastAsia"/>
        </w:rPr>
        <w:t xml:space="preserve">Y0~ Y3 </w:t>
      </w:r>
      <w:r>
        <w:rPr>
          <w:rFonts w:hint="eastAsia"/>
        </w:rPr>
        <w:t>的数值及其表达式。</w:t>
      </w:r>
    </w:p>
    <w:p w14:paraId="6325DBAC" w14:textId="2032458D" w:rsidR="005560FC" w:rsidRDefault="005560FC" w:rsidP="005560FC">
      <w:pPr>
        <w:pStyle w:val="10"/>
        <w:ind w:left="420"/>
        <w:jc w:val="center"/>
      </w:pPr>
      <w:r w:rsidRPr="005560FC">
        <w:rPr>
          <w:noProof/>
        </w:rPr>
        <w:drawing>
          <wp:inline distT="0" distB="0" distL="0" distR="0" wp14:anchorId="400B618D" wp14:editId="6A62209B">
            <wp:extent cx="1642533" cy="132642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368" cy="13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2D0" w14:textId="5ED30181" w:rsidR="005560FC" w:rsidRDefault="005560FC" w:rsidP="005560FC">
      <w:pPr>
        <w:pStyle w:val="10"/>
        <w:ind w:left="420"/>
        <w:jc w:val="center"/>
        <w:rPr>
          <w:sz w:val="21"/>
          <w:szCs w:val="21"/>
        </w:rPr>
      </w:pPr>
      <w:r w:rsidRPr="005560FC">
        <w:rPr>
          <w:rFonts w:hint="eastAsia"/>
          <w:sz w:val="21"/>
          <w:szCs w:val="21"/>
        </w:rPr>
        <w:t>图</w:t>
      </w:r>
      <w:r w:rsidRPr="005560FC">
        <w:rPr>
          <w:rFonts w:hint="eastAsia"/>
          <w:sz w:val="21"/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974"/>
      </w:tblGrid>
      <w:tr w:rsidR="005560FC" w14:paraId="26346249" w14:textId="77777777" w:rsidTr="005560FC">
        <w:trPr>
          <w:trHeight w:val="4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7C1C24E" w14:textId="77777777" w:rsidR="005560FC" w:rsidRPr="00AF073B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AF073B">
              <w:rPr>
                <w:rFonts w:hint="eastAsia"/>
                <w:b/>
                <w:bCs/>
                <w:noProof/>
                <w:sz w:val="22"/>
                <w:szCs w:val="22"/>
              </w:rPr>
              <w:t>A</w:t>
            </w:r>
            <w:r w:rsidRPr="00AF073B">
              <w:rPr>
                <w:b/>
                <w:bCs/>
                <w:noProof/>
                <w:sz w:val="22"/>
                <w:szCs w:val="22"/>
              </w:rPr>
              <w:t>1   A2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F47F2A5" w14:textId="77777777" w:rsidR="005560FC" w:rsidRDefault="005560FC" w:rsidP="005560FC">
            <w:pPr>
              <w:autoSpaceDE w:val="0"/>
              <w:autoSpaceDN w:val="0"/>
              <w:jc w:val="center"/>
              <w:textAlignment w:val="auto"/>
              <w:rPr>
                <w:noProof/>
              </w:rPr>
            </w:pPr>
            <w:r w:rsidRPr="006C7FAC">
              <w:rPr>
                <w:b/>
                <w:bCs/>
                <w:noProof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560FC" w:rsidRPr="006C7FAC">
                    <w:rPr>
                      <w:b/>
                      <w:bCs/>
                      <w:noProof/>
                      <w:sz w:val="12"/>
                      <w:szCs w:val="24"/>
                    </w:rPr>
                    <w:t>___</w:t>
                  </w:r>
                </w:rt>
                <w:rubyBase>
                  <w:r w:rsidR="005560FC" w:rsidRPr="006C7FAC">
                    <w:rPr>
                      <w:b/>
                      <w:bCs/>
                      <w:noProof/>
                      <w:sz w:val="24"/>
                      <w:szCs w:val="24"/>
                    </w:rPr>
                    <w:t>Y</w:t>
                  </w:r>
                </w:rubyBase>
              </w:ruby>
            </w:r>
            <w:r w:rsidRPr="006C7FAC">
              <w:rPr>
                <w:b/>
                <w:bCs/>
                <w:noProof/>
                <w:sz w:val="24"/>
                <w:szCs w:val="24"/>
              </w:rPr>
              <w:t xml:space="preserve">0   </w:t>
            </w:r>
            <w:r w:rsidRPr="006C7FAC">
              <w:rPr>
                <w:b/>
                <w:bCs/>
                <w:noProof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560FC" w:rsidRPr="006C7FAC">
                    <w:rPr>
                      <w:b/>
                      <w:bCs/>
                      <w:noProof/>
                      <w:sz w:val="12"/>
                      <w:szCs w:val="24"/>
                    </w:rPr>
                    <w:t>___</w:t>
                  </w:r>
                </w:rt>
                <w:rubyBase>
                  <w:r w:rsidR="005560FC" w:rsidRPr="006C7FAC">
                    <w:rPr>
                      <w:b/>
                      <w:bCs/>
                      <w:noProof/>
                      <w:sz w:val="24"/>
                      <w:szCs w:val="24"/>
                    </w:rPr>
                    <w:t>Y</w:t>
                  </w:r>
                </w:rubyBase>
              </w:ruby>
            </w:r>
            <w:r w:rsidRPr="006C7FAC">
              <w:rPr>
                <w:b/>
                <w:bCs/>
                <w:noProof/>
                <w:sz w:val="24"/>
                <w:szCs w:val="24"/>
              </w:rPr>
              <w:t xml:space="preserve">1   </w:t>
            </w:r>
            <w:r w:rsidRPr="006C7FAC">
              <w:rPr>
                <w:b/>
                <w:bCs/>
                <w:noProof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560FC" w:rsidRPr="006C7FAC">
                    <w:rPr>
                      <w:b/>
                      <w:bCs/>
                      <w:noProof/>
                      <w:sz w:val="12"/>
                      <w:szCs w:val="24"/>
                    </w:rPr>
                    <w:t>___</w:t>
                  </w:r>
                </w:rt>
                <w:rubyBase>
                  <w:r w:rsidR="005560FC" w:rsidRPr="006C7FAC">
                    <w:rPr>
                      <w:b/>
                      <w:bCs/>
                      <w:noProof/>
                      <w:sz w:val="24"/>
                      <w:szCs w:val="24"/>
                    </w:rPr>
                    <w:t>Y</w:t>
                  </w:r>
                </w:rubyBase>
              </w:ruby>
            </w:r>
            <w:r w:rsidRPr="006C7FAC">
              <w:rPr>
                <w:b/>
                <w:bCs/>
                <w:noProof/>
                <w:sz w:val="24"/>
                <w:szCs w:val="24"/>
              </w:rPr>
              <w:t xml:space="preserve">2   </w:t>
            </w:r>
            <w:r w:rsidRPr="006C7FAC">
              <w:rPr>
                <w:b/>
                <w:bCs/>
                <w:noProof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560FC" w:rsidRPr="006C7FAC">
                    <w:rPr>
                      <w:b/>
                      <w:bCs/>
                      <w:noProof/>
                      <w:sz w:val="12"/>
                      <w:szCs w:val="24"/>
                    </w:rPr>
                    <w:t>___</w:t>
                  </w:r>
                </w:rt>
                <w:rubyBase>
                  <w:r w:rsidR="005560FC" w:rsidRPr="006C7FAC">
                    <w:rPr>
                      <w:b/>
                      <w:bCs/>
                      <w:noProof/>
                      <w:sz w:val="24"/>
                      <w:szCs w:val="24"/>
                    </w:rPr>
                    <w:t>Y</w:t>
                  </w:r>
                </w:rubyBase>
              </w:ruby>
            </w:r>
            <w:r w:rsidRPr="006C7FAC">
              <w:rPr>
                <w:b/>
                <w:bCs/>
                <w:noProof/>
                <w:sz w:val="24"/>
                <w:szCs w:val="24"/>
              </w:rPr>
              <w:t>3</w:t>
            </w:r>
          </w:p>
        </w:tc>
      </w:tr>
      <w:tr w:rsidR="005560FC" w14:paraId="68E8F617" w14:textId="77777777" w:rsidTr="005560FC">
        <w:trPr>
          <w:trHeight w:val="4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2AB42CA" w14:textId="77777777" w:rsidR="005560FC" w:rsidRPr="00AF073B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AF073B">
              <w:rPr>
                <w:rFonts w:hint="eastAsia"/>
                <w:b/>
                <w:bCs/>
                <w:noProof/>
                <w:sz w:val="22"/>
                <w:szCs w:val="22"/>
              </w:rPr>
              <w:t>0</w:t>
            </w:r>
            <w:r w:rsidRPr="00AF073B">
              <w:rPr>
                <w:b/>
                <w:bCs/>
                <w:noProof/>
                <w:sz w:val="22"/>
                <w:szCs w:val="22"/>
              </w:rPr>
              <w:t xml:space="preserve">    0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3F2E2908" w14:textId="77777777" w:rsidR="005560FC" w:rsidRPr="00F60F92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F60F92">
              <w:rPr>
                <w:rFonts w:hint="eastAsia"/>
                <w:b/>
                <w:bCs/>
                <w:noProof/>
                <w:sz w:val="22"/>
                <w:szCs w:val="22"/>
              </w:rPr>
              <w:t>0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1     1     1</w:t>
            </w:r>
          </w:p>
        </w:tc>
      </w:tr>
      <w:tr w:rsidR="005560FC" w14:paraId="534E5817" w14:textId="77777777" w:rsidTr="005560FC">
        <w:trPr>
          <w:trHeight w:val="4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C35B68F" w14:textId="77777777" w:rsidR="005560FC" w:rsidRPr="00AF073B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AF073B">
              <w:rPr>
                <w:rFonts w:hint="eastAsia"/>
                <w:b/>
                <w:bCs/>
                <w:noProof/>
                <w:sz w:val="22"/>
                <w:szCs w:val="22"/>
              </w:rPr>
              <w:t>0</w:t>
            </w:r>
            <w:r w:rsidRPr="00AF073B">
              <w:rPr>
                <w:b/>
                <w:bCs/>
                <w:noProof/>
                <w:sz w:val="22"/>
                <w:szCs w:val="22"/>
              </w:rPr>
              <w:t xml:space="preserve">    1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3A95C7F" w14:textId="77777777" w:rsidR="005560FC" w:rsidRPr="00F60F92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0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</w:p>
        </w:tc>
      </w:tr>
      <w:tr w:rsidR="005560FC" w14:paraId="5DEC5CDB" w14:textId="77777777" w:rsidTr="005560FC">
        <w:trPr>
          <w:trHeight w:val="4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F965008" w14:textId="77777777" w:rsidR="005560FC" w:rsidRPr="00AF073B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AF073B">
              <w:rPr>
                <w:rFonts w:hint="eastAsia"/>
                <w:b/>
                <w:bCs/>
                <w:noProof/>
                <w:sz w:val="22"/>
                <w:szCs w:val="22"/>
              </w:rPr>
              <w:t>1</w:t>
            </w:r>
            <w:r w:rsidRPr="00AF073B">
              <w:rPr>
                <w:b/>
                <w:bCs/>
                <w:noProof/>
                <w:sz w:val="22"/>
                <w:szCs w:val="22"/>
              </w:rPr>
              <w:t xml:space="preserve">    0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4892F67" w14:textId="77777777" w:rsidR="005560FC" w:rsidRPr="00F60F92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0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</w:p>
        </w:tc>
      </w:tr>
      <w:tr w:rsidR="005560FC" w14:paraId="10A71A84" w14:textId="77777777" w:rsidTr="005560FC">
        <w:trPr>
          <w:trHeight w:val="4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FB3209D" w14:textId="77777777" w:rsidR="005560FC" w:rsidRPr="00AF073B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 w:rsidRPr="00AF073B">
              <w:rPr>
                <w:rFonts w:hint="eastAsia"/>
                <w:b/>
                <w:bCs/>
                <w:noProof/>
                <w:sz w:val="22"/>
                <w:szCs w:val="22"/>
              </w:rPr>
              <w:t>1</w:t>
            </w:r>
            <w:r w:rsidRPr="00AF073B">
              <w:rPr>
                <w:b/>
                <w:bCs/>
                <w:noProof/>
                <w:sz w:val="22"/>
                <w:szCs w:val="22"/>
              </w:rPr>
              <w:t xml:space="preserve">    1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25F705D2" w14:textId="77777777" w:rsidR="005560FC" w:rsidRPr="00F60F92" w:rsidRDefault="005560FC" w:rsidP="005560FC">
            <w:pPr>
              <w:autoSpaceDE w:val="0"/>
              <w:autoSpaceDN w:val="0"/>
              <w:jc w:val="center"/>
              <w:textAlignment w:val="auto"/>
              <w:rPr>
                <w:b/>
                <w:bCs/>
                <w:noProof/>
                <w:sz w:val="22"/>
                <w:szCs w:val="22"/>
              </w:rPr>
            </w:pP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1</w:t>
            </w:r>
            <w:r w:rsidRPr="00F60F92">
              <w:rPr>
                <w:b/>
                <w:bCs/>
                <w:noProof/>
                <w:sz w:val="22"/>
                <w:szCs w:val="22"/>
              </w:rPr>
              <w:t xml:space="preserve">     </w:t>
            </w:r>
            <w:r>
              <w:rPr>
                <w:b/>
                <w:bCs/>
                <w:noProof/>
                <w:sz w:val="22"/>
                <w:szCs w:val="22"/>
              </w:rPr>
              <w:t>0</w:t>
            </w:r>
          </w:p>
        </w:tc>
      </w:tr>
    </w:tbl>
    <w:p w14:paraId="5FED9032" w14:textId="5189CADA" w:rsidR="005560FC" w:rsidRDefault="001B4DC5" w:rsidP="005560FC">
      <w:pPr>
        <w:pStyle w:val="10"/>
        <w:ind w:left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</w:p>
    <w:p w14:paraId="78BA2D59" w14:textId="01F9E64F" w:rsidR="001B4DC5" w:rsidRPr="00823A36" w:rsidRDefault="001B4DC5" w:rsidP="001B4DC5">
      <w:pPr>
        <w:autoSpaceDE w:val="0"/>
        <w:autoSpaceDN w:val="0"/>
        <w:jc w:val="center"/>
        <w:textAlignment w:val="auto"/>
      </w:pPr>
      <w:r>
        <w:rPr>
          <w:rFonts w:hint="eastAsia"/>
        </w:rPr>
        <w:lastRenderedPageBreak/>
        <w:t>由上表可得：</w:t>
      </w:r>
    </w:p>
    <w:p w14:paraId="6B0522BD" w14:textId="77777777" w:rsidR="00823A36" w:rsidRPr="00823A36" w:rsidRDefault="00823A36" w:rsidP="001B4DC5">
      <w:pPr>
        <w:autoSpaceDE w:val="0"/>
        <w:autoSpaceDN w:val="0"/>
        <w:jc w:val="center"/>
        <w:textAlignment w:val="auto"/>
      </w:pPr>
    </w:p>
    <w:p w14:paraId="47B6DCB5" w14:textId="2B4AA61F" w:rsidR="00823A36" w:rsidRPr="00977166" w:rsidRDefault="009726CA" w:rsidP="001B4DC5">
      <w:pPr>
        <w:autoSpaceDE w:val="0"/>
        <w:autoSpaceDN w:val="0"/>
        <w:jc w:val="center"/>
        <w:textAlignment w:val="auto"/>
        <w:rPr>
          <w:rFonts w:ascii="Cambria Math" w:hAnsi="Cambria Math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'</m:t>
              </m:r>
            </m:sup>
          </m:sSubSup>
        </m:oMath>
      </m:oMathPara>
    </w:p>
    <w:p w14:paraId="43AD6DF6" w14:textId="77777777" w:rsidR="00823A36" w:rsidRPr="00823A36" w:rsidRDefault="00823A36" w:rsidP="001B4DC5">
      <w:pPr>
        <w:autoSpaceDE w:val="0"/>
        <w:autoSpaceDN w:val="0"/>
        <w:jc w:val="center"/>
        <w:textAlignment w:val="auto"/>
        <w:rPr>
          <w:rFonts w:ascii="Cambria Math" w:hAnsi="Cambria Math"/>
          <w:b/>
          <w:bCs/>
          <w:i/>
          <w:sz w:val="28"/>
          <w:szCs w:val="28"/>
        </w:rPr>
      </w:pPr>
    </w:p>
    <w:p w14:paraId="6E220DE1" w14:textId="3ABCC532" w:rsidR="00D11911" w:rsidRDefault="001B4DC5" w:rsidP="00D11911">
      <w:pPr>
        <w:pStyle w:val="10"/>
        <w:numPr>
          <w:ilvl w:val="0"/>
          <w:numId w:val="22"/>
        </w:numPr>
      </w:pPr>
      <w:r w:rsidRPr="001B4DC5">
        <w:rPr>
          <w:rFonts w:hint="eastAsia"/>
        </w:rPr>
        <w:t>译码器的级联应用：</w:t>
      </w:r>
    </w:p>
    <w:p w14:paraId="19556587" w14:textId="1CFA57CF" w:rsidR="00306101" w:rsidRDefault="001B4DC5" w:rsidP="001B4DC5">
      <w:pPr>
        <w:pStyle w:val="10"/>
      </w:pPr>
      <w:r>
        <w:rPr>
          <w:rFonts w:hint="eastAsia"/>
        </w:rPr>
        <w:t>用</w:t>
      </w:r>
      <w:r>
        <w:rPr>
          <w:rFonts w:hint="eastAsia"/>
        </w:rPr>
        <w:t xml:space="preserve">2-4 </w:t>
      </w:r>
      <w:r>
        <w:rPr>
          <w:rFonts w:hint="eastAsia"/>
        </w:rPr>
        <w:t>线译码器</w:t>
      </w:r>
      <w:r>
        <w:rPr>
          <w:rFonts w:hint="eastAsia"/>
        </w:rPr>
        <w:t xml:space="preserve">74LS139 </w:t>
      </w:r>
      <w:r>
        <w:rPr>
          <w:rFonts w:hint="eastAsia"/>
        </w:rPr>
        <w:t>组成的电路如图</w:t>
      </w:r>
      <w:r>
        <w:rPr>
          <w:rFonts w:hint="eastAsia"/>
        </w:rPr>
        <w:t xml:space="preserve">3 </w:t>
      </w:r>
      <w:r>
        <w:rPr>
          <w:rFonts w:hint="eastAsia"/>
        </w:rPr>
        <w:t>所示，按图连接，输入</w:t>
      </w:r>
      <w:r>
        <w:rPr>
          <w:rFonts w:hint="eastAsia"/>
        </w:rPr>
        <w:t>D0</w:t>
      </w:r>
      <w:r>
        <w:rPr>
          <w:rFonts w:hint="eastAsia"/>
        </w:rPr>
        <w:t>～</w:t>
      </w:r>
      <w:r>
        <w:rPr>
          <w:rFonts w:hint="eastAsia"/>
        </w:rPr>
        <w:t xml:space="preserve">D2 </w:t>
      </w:r>
      <w:r>
        <w:rPr>
          <w:rFonts w:hint="eastAsia"/>
        </w:rPr>
        <w:t>接逻辑开关，输出</w:t>
      </w:r>
      <w:r>
        <w:rPr>
          <w:rFonts w:hint="eastAsia"/>
        </w:rPr>
        <w:t>Y0</w:t>
      </w:r>
      <w:r>
        <w:rPr>
          <w:rFonts w:hint="eastAsia"/>
        </w:rPr>
        <w:t>～</w:t>
      </w:r>
      <w:r>
        <w:rPr>
          <w:rFonts w:hint="eastAsia"/>
        </w:rPr>
        <w:t xml:space="preserve">Y7 </w:t>
      </w:r>
      <w:r>
        <w:rPr>
          <w:rFonts w:hint="eastAsia"/>
        </w:rPr>
        <w:t>接发光二极管，改变输入信号的状态，观察输出，写出</w:t>
      </w:r>
      <w:r>
        <w:rPr>
          <w:rFonts w:hint="eastAsia"/>
        </w:rPr>
        <w:t xml:space="preserve">Y0 </w:t>
      </w:r>
      <w:r>
        <w:rPr>
          <w:rFonts w:hint="eastAsia"/>
        </w:rPr>
        <w:t>～</w:t>
      </w:r>
      <w:r>
        <w:rPr>
          <w:rFonts w:hint="eastAsia"/>
        </w:rPr>
        <w:t xml:space="preserve">Y7 </w:t>
      </w:r>
      <w:r>
        <w:rPr>
          <w:rFonts w:hint="eastAsia"/>
        </w:rPr>
        <w:t>的表达式，并填表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B075FBD" w14:textId="3E08F1F1" w:rsidR="001B4DC5" w:rsidRDefault="001B4DC5" w:rsidP="001B4DC5">
      <w:pPr>
        <w:pStyle w:val="10"/>
        <w:jc w:val="center"/>
      </w:pPr>
      <w:r w:rsidRPr="001B4DC5">
        <w:rPr>
          <w:noProof/>
        </w:rPr>
        <w:drawing>
          <wp:inline distT="0" distB="0" distL="0" distR="0" wp14:anchorId="3D10DFC9" wp14:editId="7682A2C0">
            <wp:extent cx="3251882" cy="165946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736" cy="16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1B9" w14:textId="60546F58" w:rsidR="00D47C0A" w:rsidRDefault="00D47C0A" w:rsidP="001B4DC5">
      <w:pPr>
        <w:pStyle w:val="10"/>
        <w:jc w:val="center"/>
        <w:rPr>
          <w:sz w:val="21"/>
          <w:szCs w:val="21"/>
        </w:rPr>
      </w:pPr>
      <w:r w:rsidRPr="00D47C0A">
        <w:rPr>
          <w:rFonts w:hint="eastAsia"/>
          <w:sz w:val="21"/>
          <w:szCs w:val="21"/>
        </w:rPr>
        <w:t>图</w:t>
      </w:r>
      <w:r w:rsidRPr="00D47C0A">
        <w:rPr>
          <w:rFonts w:hint="eastAsia"/>
          <w:sz w:val="21"/>
          <w:szCs w:val="21"/>
        </w:rPr>
        <w:t>3</w:t>
      </w:r>
    </w:p>
    <w:p w14:paraId="22405C36" w14:textId="77777777" w:rsidR="00D47C0A" w:rsidRPr="00D47C0A" w:rsidRDefault="00D47C0A" w:rsidP="001B4DC5">
      <w:pPr>
        <w:pStyle w:val="10"/>
        <w:jc w:val="center"/>
        <w:rPr>
          <w:sz w:val="21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552"/>
        <w:gridCol w:w="552"/>
        <w:gridCol w:w="552"/>
        <w:gridCol w:w="552"/>
        <w:gridCol w:w="552"/>
        <w:gridCol w:w="552"/>
        <w:gridCol w:w="552"/>
        <w:gridCol w:w="553"/>
      </w:tblGrid>
      <w:tr w:rsidR="001B4DC5" w:rsidRPr="001B4DC5" w14:paraId="5F38BB70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091CC58E" w14:textId="77777777" w:rsidR="001B4DC5" w:rsidRPr="001B4DC5" w:rsidRDefault="001B4DC5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D2 D1 D0</w:t>
            </w:r>
          </w:p>
        </w:tc>
        <w:tc>
          <w:tcPr>
            <w:tcW w:w="552" w:type="dxa"/>
            <w:tcBorders>
              <w:bottom w:val="single" w:sz="4" w:space="0" w:color="auto"/>
              <w:right w:val="nil"/>
            </w:tcBorders>
            <w:vAlign w:val="center"/>
          </w:tcPr>
          <w:p w14:paraId="15B04889" w14:textId="396AF8C5" w:rsidR="001B4DC5" w:rsidRPr="001B4DC5" w:rsidRDefault="009726CA" w:rsidP="00D47C0A">
            <w:pPr>
              <w:jc w:val="center"/>
              <w:rPr>
                <w:rFonts w:eastAsia="MicrosoftYaHe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DB62DF" w14:textId="6B39ECB6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6CDA34" w14:textId="7A9E37EA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FBEAE2" w14:textId="3C106380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6ED2D1" w14:textId="54632F7A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9A795C" w14:textId="22968555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7EDA6" w14:textId="77777777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53" w:type="dxa"/>
            <w:tcBorders>
              <w:left w:val="nil"/>
              <w:bottom w:val="single" w:sz="4" w:space="0" w:color="auto"/>
            </w:tcBorders>
            <w:vAlign w:val="center"/>
          </w:tcPr>
          <w:p w14:paraId="2FD37B94" w14:textId="1F5D3254" w:rsidR="001B4DC5" w:rsidRPr="001B4DC5" w:rsidRDefault="009726CA" w:rsidP="00D47C0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47C0A" w:rsidRPr="001B4DC5" w14:paraId="5B6E89A4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1E7B91A4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0  0  0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7031078C" w14:textId="1A605BAC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3FB8790" w14:textId="7DA98B0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38C62FA" w14:textId="6C48936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3BBDC51F" w14:textId="374C491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A4007DB" w14:textId="28409A9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57A5559" w14:textId="674A4B88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4128E351" w14:textId="2126C46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058F0990" w14:textId="51785CB0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0</w:t>
            </w:r>
          </w:p>
        </w:tc>
      </w:tr>
      <w:tr w:rsidR="00D47C0A" w:rsidRPr="001B4DC5" w14:paraId="754CA307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3AA3387D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0  0  1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10ED23F7" w14:textId="031A83D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4896F2D" w14:textId="2B40F12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77B173E" w14:textId="757120E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8379624" w14:textId="1008B27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787BD24" w14:textId="38B41417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D6FF4A8" w14:textId="6F739669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3B099E22" w14:textId="405E351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22BADA12" w14:textId="79280321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5790415B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1817301E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0  1  0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38877094" w14:textId="25AE26A9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3EF6A732" w14:textId="250DD5EC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779034E" w14:textId="1ED47EE0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8808E85" w14:textId="59141D6F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6E84D39" w14:textId="73B9FECB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8E7536E" w14:textId="084A282F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D7886FE" w14:textId="78F2E483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4C9DAA04" w14:textId="0E22640F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39704EB6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54281B18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0  1  1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746D0549" w14:textId="77540EC4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570B31D" w14:textId="6EC77F25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F94211A" w14:textId="766597B6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0C69374" w14:textId="327A2943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D1374AD" w14:textId="1A3DEA0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E6FD8C7" w14:textId="41AAF88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3DC3286" w14:textId="32EEFEC1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21A45C29" w14:textId="3E96FDF6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40390570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24887057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1  0  0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43F4F8C8" w14:textId="76EED9E7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7F8F0DE" w14:textId="442A7299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43D30D2" w14:textId="2B7B1ED7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A86964C" w14:textId="066525D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840A950" w14:textId="146881C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3AC5BC0" w14:textId="0847E06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64887A0" w14:textId="07296780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214A7361" w14:textId="770B3530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11E17AD7" w14:textId="77777777" w:rsidTr="00D47C0A">
        <w:trPr>
          <w:trHeight w:val="485"/>
          <w:jc w:val="center"/>
        </w:trPr>
        <w:tc>
          <w:tcPr>
            <w:tcW w:w="1657" w:type="dxa"/>
            <w:vAlign w:val="center"/>
          </w:tcPr>
          <w:p w14:paraId="6692722D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1  0  1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4CAED27B" w14:textId="37C22AD0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9CD961E" w14:textId="2EF14CCC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F04EA26" w14:textId="2EE82396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4A9760D6" w14:textId="1FA36FE0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2C6AD1F4" w14:textId="5C07A749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190539D0" w14:textId="2CA97D3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8878E91" w14:textId="3821E25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1B33160C" w14:textId="190C0CA1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155958AC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12325197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1  1  0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2129FE6F" w14:textId="6C4D8144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312AF6E" w14:textId="1C11ACDC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EE0F742" w14:textId="625DB6C4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77A992E" w14:textId="4039729E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355383BB" w14:textId="76EEE313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FF166E3" w14:textId="458A3B46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4B04F705" w14:textId="26C7ADA5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2F70CC46" w14:textId="17424358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D47C0A" w:rsidRPr="001B4DC5" w14:paraId="4E062BF7" w14:textId="77777777" w:rsidTr="00D47C0A">
        <w:trPr>
          <w:trHeight w:val="495"/>
          <w:jc w:val="center"/>
        </w:trPr>
        <w:tc>
          <w:tcPr>
            <w:tcW w:w="1657" w:type="dxa"/>
            <w:vAlign w:val="center"/>
          </w:tcPr>
          <w:p w14:paraId="1FAB7DA7" w14:textId="77777777" w:rsidR="00D47C0A" w:rsidRPr="001B4DC5" w:rsidRDefault="00D47C0A" w:rsidP="00D47C0A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2"/>
                <w:szCs w:val="22"/>
              </w:rPr>
            </w:pPr>
            <w:r w:rsidRPr="001B4DC5">
              <w:rPr>
                <w:rFonts w:eastAsia="MicrosoftYaHei"/>
                <w:kern w:val="0"/>
                <w:sz w:val="22"/>
                <w:szCs w:val="22"/>
              </w:rPr>
              <w:t>1  1  1</w:t>
            </w:r>
          </w:p>
        </w:tc>
        <w:tc>
          <w:tcPr>
            <w:tcW w:w="552" w:type="dxa"/>
            <w:tcBorders>
              <w:right w:val="nil"/>
            </w:tcBorders>
            <w:vAlign w:val="center"/>
          </w:tcPr>
          <w:p w14:paraId="701EAC70" w14:textId="75169AD3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3CA268B" w14:textId="4075786C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5D358506" w14:textId="7599A3B1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93D31E9" w14:textId="2229C30D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6BB0A5B6" w14:textId="372C860A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72D230CC" w14:textId="421F0FF0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center"/>
          </w:tcPr>
          <w:p w14:paraId="04A701B7" w14:textId="7B34710F" w:rsidR="00D47C0A" w:rsidRPr="001B4DC5" w:rsidRDefault="00D47C0A" w:rsidP="00D47C0A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  <w:tcBorders>
              <w:left w:val="nil"/>
            </w:tcBorders>
            <w:vAlign w:val="center"/>
          </w:tcPr>
          <w:p w14:paraId="110027DE" w14:textId="46117D86" w:rsidR="00D47C0A" w:rsidRPr="001B4DC5" w:rsidRDefault="00D47C0A" w:rsidP="00D47C0A">
            <w:pPr>
              <w:pStyle w:val="1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</w:tbl>
    <w:p w14:paraId="0B2A6287" w14:textId="0CAAA234" w:rsidR="001B4DC5" w:rsidRDefault="00D47C0A" w:rsidP="001B4DC5">
      <w:pPr>
        <w:pStyle w:val="10"/>
        <w:jc w:val="center"/>
        <w:rPr>
          <w:sz w:val="21"/>
          <w:szCs w:val="21"/>
        </w:rPr>
      </w:pPr>
      <w:r w:rsidRPr="00D47C0A">
        <w:rPr>
          <w:rFonts w:hint="eastAsia"/>
          <w:sz w:val="21"/>
          <w:szCs w:val="21"/>
        </w:rPr>
        <w:t>表</w:t>
      </w:r>
      <w:r w:rsidRPr="00D47C0A">
        <w:rPr>
          <w:rFonts w:hint="eastAsia"/>
          <w:sz w:val="21"/>
          <w:szCs w:val="21"/>
        </w:rPr>
        <w:t>3</w:t>
      </w:r>
    </w:p>
    <w:p w14:paraId="091D6183" w14:textId="77777777" w:rsidR="00D47C0A" w:rsidRPr="00D47C0A" w:rsidRDefault="00D47C0A" w:rsidP="001B4DC5">
      <w:pPr>
        <w:pStyle w:val="10"/>
        <w:jc w:val="center"/>
        <w:rPr>
          <w:sz w:val="21"/>
          <w:szCs w:val="21"/>
        </w:rPr>
      </w:pPr>
    </w:p>
    <w:p w14:paraId="3C499B49" w14:textId="0915F800" w:rsidR="00306101" w:rsidRDefault="00D47C0A" w:rsidP="00306101">
      <w:pPr>
        <w:pStyle w:val="10"/>
        <w:numPr>
          <w:ilvl w:val="0"/>
          <w:numId w:val="22"/>
        </w:numPr>
      </w:pPr>
      <w:r w:rsidRPr="00D47C0A">
        <w:rPr>
          <w:rFonts w:hint="eastAsia"/>
        </w:rPr>
        <w:t xml:space="preserve">74LS138 </w:t>
      </w:r>
      <w:r w:rsidRPr="00D47C0A">
        <w:rPr>
          <w:rFonts w:hint="eastAsia"/>
        </w:rPr>
        <w:t>的应用</w:t>
      </w:r>
      <w:r w:rsidRPr="00D47C0A">
        <w:rPr>
          <w:rFonts w:hint="eastAsia"/>
        </w:rPr>
        <w:t>:</w:t>
      </w:r>
    </w:p>
    <w:p w14:paraId="2AD7DA77" w14:textId="4CC9D4AE" w:rsidR="00D47C0A" w:rsidRPr="00D47C0A" w:rsidRDefault="00D47C0A" w:rsidP="00D47C0A">
      <w:pPr>
        <w:pStyle w:val="10"/>
      </w:pPr>
      <w:r w:rsidRPr="00D47C0A">
        <w:rPr>
          <w:rFonts w:hint="eastAsia"/>
        </w:rPr>
        <w:t>用一片</w:t>
      </w:r>
      <w:r w:rsidRPr="00D47C0A">
        <w:rPr>
          <w:rFonts w:hint="eastAsia"/>
        </w:rPr>
        <w:t xml:space="preserve">74LS138 </w:t>
      </w:r>
      <w:r w:rsidRPr="00D47C0A">
        <w:rPr>
          <w:rFonts w:hint="eastAsia"/>
        </w:rPr>
        <w:t>的</w:t>
      </w:r>
      <w:r w:rsidRPr="00D47C0A">
        <w:rPr>
          <w:rFonts w:hint="eastAsia"/>
        </w:rPr>
        <w:t xml:space="preserve">3-8 </w:t>
      </w:r>
      <w:r w:rsidRPr="00D47C0A">
        <w:rPr>
          <w:rFonts w:hint="eastAsia"/>
        </w:rPr>
        <w:t>译码器及一片</w:t>
      </w:r>
      <w:r w:rsidRPr="00D47C0A">
        <w:rPr>
          <w:rFonts w:hint="eastAsia"/>
        </w:rPr>
        <w:t xml:space="preserve">74LS20 </w:t>
      </w:r>
      <w:proofErr w:type="gramStart"/>
      <w:r w:rsidRPr="00D47C0A">
        <w:rPr>
          <w:rFonts w:hint="eastAsia"/>
        </w:rPr>
        <w:t>双四输入</w:t>
      </w:r>
      <w:proofErr w:type="gramEnd"/>
      <w:r w:rsidRPr="00D47C0A">
        <w:rPr>
          <w:rFonts w:hint="eastAsia"/>
        </w:rPr>
        <w:t>与非门组成一位全加器的电路图，全加器的三个输入端为被加数</w:t>
      </w:r>
      <w:r w:rsidRPr="00D47C0A">
        <w:rPr>
          <w:rFonts w:hint="eastAsia"/>
        </w:rPr>
        <w:t>X</w:t>
      </w:r>
      <w:r w:rsidRPr="00D47C0A">
        <w:rPr>
          <w:rFonts w:hint="eastAsia"/>
        </w:rPr>
        <w:t>、加数</w:t>
      </w:r>
      <w:r w:rsidRPr="00D47C0A">
        <w:rPr>
          <w:rFonts w:hint="eastAsia"/>
        </w:rPr>
        <w:t>Y</w:t>
      </w:r>
      <w:r w:rsidRPr="00D47C0A">
        <w:rPr>
          <w:rFonts w:hint="eastAsia"/>
        </w:rPr>
        <w:t>、低位向高位的进位</w:t>
      </w:r>
      <w:r w:rsidRPr="00D47C0A">
        <w:rPr>
          <w:rFonts w:hint="eastAsia"/>
        </w:rPr>
        <w:t>Ci-1</w:t>
      </w:r>
      <w:r w:rsidRPr="00D47C0A">
        <w:rPr>
          <w:rFonts w:hint="eastAsia"/>
        </w:rPr>
        <w:t>，输出</w:t>
      </w:r>
      <w:r w:rsidRPr="00D47C0A">
        <w:rPr>
          <w:rFonts w:hint="eastAsia"/>
        </w:rPr>
        <w:t xml:space="preserve">Si </w:t>
      </w:r>
      <w:r w:rsidRPr="00D47C0A">
        <w:rPr>
          <w:rFonts w:hint="eastAsia"/>
        </w:rPr>
        <w:t>及本位进位输出为</w:t>
      </w:r>
      <w:r w:rsidRPr="00D47C0A">
        <w:rPr>
          <w:rFonts w:hint="eastAsia"/>
        </w:rPr>
        <w:t>Ci</w:t>
      </w:r>
      <w:r w:rsidRPr="00D47C0A">
        <w:rPr>
          <w:rFonts w:hint="eastAsia"/>
        </w:rPr>
        <w:t>。</w:t>
      </w:r>
    </w:p>
    <w:p w14:paraId="75F1062D" w14:textId="70E65AB7" w:rsidR="00D47C0A" w:rsidRDefault="00D47C0A" w:rsidP="00D47C0A">
      <w:pPr>
        <w:pStyle w:val="10"/>
        <w:numPr>
          <w:ilvl w:val="0"/>
          <w:numId w:val="24"/>
        </w:numPr>
      </w:pPr>
      <w:r w:rsidRPr="00D47C0A">
        <w:rPr>
          <w:rFonts w:hint="eastAsia"/>
        </w:rPr>
        <w:lastRenderedPageBreak/>
        <w:t>写出真值表</w:t>
      </w:r>
      <w:r w:rsidRPr="00D47C0A">
        <w:rPr>
          <w:rFonts w:hint="eastAsia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76"/>
      </w:tblGrid>
      <w:tr w:rsidR="00D47C0A" w:rsidRPr="00D47C0A" w14:paraId="0C1242DA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3EEE4D82" w14:textId="77777777" w:rsidR="00D47C0A" w:rsidRPr="00D47C0A" w:rsidRDefault="009726CA" w:rsidP="004A1C84">
            <w:pPr>
              <w:autoSpaceDE w:val="0"/>
              <w:autoSpaceDN w:val="0"/>
              <w:jc w:val="left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YaHei" w:hAnsi="Cambria Math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A1</m:t>
                    </m:r>
                  </m:sub>
                </m:sSub>
                <m:r>
                  <w:rPr>
                    <w:rFonts w:ascii="Cambria Math" w:eastAsia="MicrosoftYaHei" w:hAnsi="Cambria Math"/>
                    <w:kern w:val="0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="MicrosoftYaHei" w:hAnsi="Cambria Math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A0</m:t>
                    </m:r>
                  </m:sub>
                </m:sSub>
                <m:r>
                  <w:rPr>
                    <w:rFonts w:ascii="Cambria Math" w:eastAsia="MicrosoftYaHei" w:hAnsi="Cambria Math"/>
                    <w:kern w:val="0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="MicrosoftYaHei" w:hAnsi="Cambria Math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14:paraId="5720455F" w14:textId="77777777" w:rsidR="00D47C0A" w:rsidRPr="00D47C0A" w:rsidRDefault="009726CA" w:rsidP="004A1C84">
            <w:pPr>
              <w:autoSpaceDE w:val="0"/>
              <w:autoSpaceDN w:val="0"/>
              <w:jc w:val="left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YaHei" w:hAnsi="Cambria Math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MicrosoftYaHei" w:hAnsi="Cambria Math"/>
                    <w:kern w:val="0"/>
                    <w:sz w:val="24"/>
                    <w:szCs w:val="24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MicrosoftYaHei" w:hAnsi="Cambria Math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MicrosoftYaHei" w:hAnsi="Cambria Math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47C0A" w:rsidRPr="00D47C0A" w14:paraId="22DB4AC6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339B69E8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0    0    0</w:t>
            </w:r>
          </w:p>
        </w:tc>
        <w:tc>
          <w:tcPr>
            <w:tcW w:w="1776" w:type="dxa"/>
            <w:vAlign w:val="center"/>
          </w:tcPr>
          <w:p w14:paraId="6C3AB269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0    0</w:t>
            </w:r>
          </w:p>
        </w:tc>
      </w:tr>
      <w:tr w:rsidR="00D47C0A" w:rsidRPr="00D47C0A" w14:paraId="2459E29D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51D065AC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0    0    1</w:t>
            </w:r>
          </w:p>
        </w:tc>
        <w:tc>
          <w:tcPr>
            <w:tcW w:w="1776" w:type="dxa"/>
            <w:vAlign w:val="center"/>
          </w:tcPr>
          <w:p w14:paraId="42D945DC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1    0</w:t>
            </w:r>
          </w:p>
        </w:tc>
      </w:tr>
      <w:tr w:rsidR="00D47C0A" w:rsidRPr="00D47C0A" w14:paraId="49376101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275764C6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0    1    0</w:t>
            </w:r>
          </w:p>
        </w:tc>
        <w:tc>
          <w:tcPr>
            <w:tcW w:w="1776" w:type="dxa"/>
            <w:vAlign w:val="center"/>
          </w:tcPr>
          <w:p w14:paraId="5EC1BB32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1    0</w:t>
            </w:r>
          </w:p>
        </w:tc>
      </w:tr>
      <w:tr w:rsidR="00D47C0A" w:rsidRPr="00D47C0A" w14:paraId="7DFE1CFA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6C913628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0    1    1</w:t>
            </w:r>
          </w:p>
        </w:tc>
        <w:tc>
          <w:tcPr>
            <w:tcW w:w="1776" w:type="dxa"/>
            <w:vAlign w:val="center"/>
          </w:tcPr>
          <w:p w14:paraId="19D791B9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0    1</w:t>
            </w:r>
          </w:p>
        </w:tc>
      </w:tr>
      <w:tr w:rsidR="00D47C0A" w:rsidRPr="00D47C0A" w14:paraId="4094FCAE" w14:textId="77777777" w:rsidTr="004A1C84">
        <w:trPr>
          <w:trHeight w:val="464"/>
          <w:jc w:val="center"/>
        </w:trPr>
        <w:tc>
          <w:tcPr>
            <w:tcW w:w="2405" w:type="dxa"/>
            <w:vAlign w:val="center"/>
          </w:tcPr>
          <w:p w14:paraId="18AA9A8F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1    0    0</w:t>
            </w:r>
          </w:p>
        </w:tc>
        <w:tc>
          <w:tcPr>
            <w:tcW w:w="1776" w:type="dxa"/>
            <w:vAlign w:val="center"/>
          </w:tcPr>
          <w:p w14:paraId="63F81D9D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1    0</w:t>
            </w:r>
          </w:p>
        </w:tc>
      </w:tr>
      <w:tr w:rsidR="00D47C0A" w:rsidRPr="00D47C0A" w14:paraId="6F3F6FDE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2EAE8796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1    0    1</w:t>
            </w:r>
          </w:p>
        </w:tc>
        <w:tc>
          <w:tcPr>
            <w:tcW w:w="1776" w:type="dxa"/>
            <w:vAlign w:val="center"/>
          </w:tcPr>
          <w:p w14:paraId="7894604D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0    1</w:t>
            </w:r>
          </w:p>
        </w:tc>
      </w:tr>
      <w:tr w:rsidR="00D47C0A" w:rsidRPr="00D47C0A" w14:paraId="15658FBA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6FB38843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1    1    0</w:t>
            </w:r>
          </w:p>
        </w:tc>
        <w:tc>
          <w:tcPr>
            <w:tcW w:w="1776" w:type="dxa"/>
            <w:vAlign w:val="center"/>
          </w:tcPr>
          <w:p w14:paraId="557F72D7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0    1</w:t>
            </w:r>
          </w:p>
        </w:tc>
      </w:tr>
      <w:tr w:rsidR="00D47C0A" w:rsidRPr="00D47C0A" w14:paraId="71266CEE" w14:textId="77777777" w:rsidTr="004A1C84">
        <w:trPr>
          <w:trHeight w:val="475"/>
          <w:jc w:val="center"/>
        </w:trPr>
        <w:tc>
          <w:tcPr>
            <w:tcW w:w="2405" w:type="dxa"/>
            <w:vAlign w:val="center"/>
          </w:tcPr>
          <w:p w14:paraId="7447A271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1    1    1</w:t>
            </w:r>
          </w:p>
        </w:tc>
        <w:tc>
          <w:tcPr>
            <w:tcW w:w="1776" w:type="dxa"/>
            <w:vAlign w:val="center"/>
          </w:tcPr>
          <w:p w14:paraId="7B2FBB03" w14:textId="77777777" w:rsidR="00D47C0A" w:rsidRPr="00D47C0A" w:rsidRDefault="00D47C0A" w:rsidP="004A1C84">
            <w:pPr>
              <w:autoSpaceDE w:val="0"/>
              <w:autoSpaceDN w:val="0"/>
              <w:jc w:val="center"/>
              <w:textAlignment w:val="auto"/>
              <w:rPr>
                <w:rFonts w:eastAsia="MicrosoftYaHei"/>
                <w:kern w:val="0"/>
                <w:sz w:val="24"/>
                <w:szCs w:val="24"/>
              </w:rPr>
            </w:pPr>
            <w:r w:rsidRPr="00D47C0A">
              <w:rPr>
                <w:rFonts w:eastAsia="MicrosoftYaHei"/>
                <w:kern w:val="0"/>
                <w:sz w:val="24"/>
                <w:szCs w:val="24"/>
              </w:rPr>
              <w:t>1    1</w:t>
            </w:r>
          </w:p>
        </w:tc>
      </w:tr>
    </w:tbl>
    <w:p w14:paraId="50330A00" w14:textId="053844EC" w:rsidR="00D47C0A" w:rsidRDefault="00D47C0A" w:rsidP="00D47C0A">
      <w:pPr>
        <w:pStyle w:val="10"/>
        <w:ind w:left="360"/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p w14:paraId="14849115" w14:textId="2A39C01F" w:rsidR="00D47C0A" w:rsidRDefault="00D47C0A" w:rsidP="00D47C0A">
      <w:pPr>
        <w:pStyle w:val="10"/>
        <w:numPr>
          <w:ilvl w:val="0"/>
          <w:numId w:val="24"/>
        </w:numPr>
      </w:pPr>
      <w:r>
        <w:rPr>
          <w:rFonts w:hint="eastAsia"/>
        </w:rPr>
        <w:t>写出逻辑表达式</w:t>
      </w:r>
      <w:r>
        <w:rPr>
          <w:rFonts w:hint="eastAsia"/>
        </w:rPr>
        <w:t>.</w:t>
      </w:r>
    </w:p>
    <w:p w14:paraId="048C33B7" w14:textId="0381E77D" w:rsidR="00D47C0A" w:rsidRPr="00D47C0A" w:rsidRDefault="009726CA" w:rsidP="00D47C0A">
      <w:pPr>
        <w:pStyle w:val="ad"/>
        <w:autoSpaceDE w:val="0"/>
        <w:autoSpaceDN w:val="0"/>
        <w:ind w:left="360" w:firstLineChars="0" w:firstLine="0"/>
        <w:jc w:val="center"/>
        <w:textAlignment w:val="auto"/>
        <w:rPr>
          <w:rFonts w:ascii="TimesNewRomanPSMT" w:eastAsia="TimesNewRomanPSMT" w:cs="TimesNewRomanPSMT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icrosoftYaHei" w:hAnsi="Cambria Math" w:cs="MicrosoftYaHei" w:hint="eastAsia"/>
                <w:kern w:val="0"/>
                <w:sz w:val="24"/>
                <w:szCs w:val="24"/>
              </w:rPr>
              <m:t>i</m:t>
            </m:r>
          </m:sub>
        </m:sSub>
      </m:oMath>
      <w:r w:rsidR="00D47C0A" w:rsidRPr="00D47C0A">
        <w:rPr>
          <w:rFonts w:ascii="TimesNewRomanPSMT" w:eastAsia="TimesNewRomanPSMT" w:cs="TimesNewRomanPSMT" w:hint="eastAsia"/>
          <w:kern w:val="0"/>
          <w:sz w:val="24"/>
          <w:szCs w:val="24"/>
        </w:rPr>
        <w:t>=(</w:t>
      </w:r>
      <m:oMath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4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7</m:t>
            </m:r>
          </m:sub>
        </m:sSub>
      </m:oMath>
      <w:r w:rsidR="00D47C0A" w:rsidRPr="00D47C0A">
        <w:rPr>
          <w:rFonts w:ascii="TimesNewRomanPSMT" w:eastAsia="TimesNewRomanPSMT" w:cs="TimesNewRomanPSMT" w:hint="eastAsia"/>
          <w:kern w:val="0"/>
          <w:sz w:val="24"/>
          <w:szCs w:val="24"/>
        </w:rPr>
        <w:t>)</w:t>
      </w:r>
      <w:r w:rsidR="00D47C0A" w:rsidRPr="00D47C0A">
        <w:rPr>
          <w:rFonts w:ascii="TimesNewRomanPSMT" w:eastAsia="TimesNewRomanPSMT" w:cs="TimesNewRomanPSMT"/>
          <w:kern w:val="0"/>
          <w:sz w:val="24"/>
          <w:szCs w:val="24"/>
        </w:rPr>
        <w:t>’</w:t>
      </w:r>
      <w:r w:rsidR="00D47C0A">
        <w:rPr>
          <w:rFonts w:ascii="TimesNewRomanPSMT" w:eastAsia="TimesNewRomanPSMT" w:cs="TimesNewRomanPSMT"/>
          <w:kern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MicrosoftYaHei" w:hAnsi="Cambria Math" w:cs="MicrosoftYaHei" w:hint="eastAsia"/>
                <w:kern w:val="0"/>
                <w:sz w:val="24"/>
                <w:szCs w:val="24"/>
              </w:rPr>
              <m:t>i</m:t>
            </m:r>
          </m:sub>
        </m:sSub>
      </m:oMath>
      <w:r w:rsidR="00D47C0A" w:rsidRPr="00D47C0A">
        <w:rPr>
          <w:rFonts w:ascii="TimesNewRomanPSMT" w:eastAsia="TimesNewRomanPSMT" w:cs="TimesNewRomanPSMT" w:hint="eastAsia"/>
          <w:kern w:val="0"/>
          <w:sz w:val="24"/>
          <w:szCs w:val="24"/>
        </w:rPr>
        <w:t>=</w:t>
      </w:r>
      <w:r w:rsidR="00D47C0A" w:rsidRPr="00D47C0A">
        <w:rPr>
          <w:rFonts w:ascii="TimesNewRomanPSMT" w:eastAsia="TimesNewRomanPSMT" w:cs="TimesNewRomanPSMT"/>
          <w:kern w:val="0"/>
          <w:sz w:val="24"/>
          <w:szCs w:val="24"/>
        </w:rPr>
        <w:t>(</w:t>
      </w:r>
      <m:oMath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3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5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6</m:t>
            </m:r>
          </m:sub>
        </m:sSub>
        <m:r>
          <w:rPr>
            <w:rFonts w:ascii="Cambria Math" w:eastAsia="MicrosoftYaHei" w:hAnsi="Cambria Math" w:cs="MicrosoftYaHei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MicrosoftYaHei" w:hAnsi="Cambria Math" w:cs="MicrosoftYaHe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MicrosoftYaHei" w:hAnsi="Cambria Math" w:cs="MicrosoftYaHei"/>
                <w:kern w:val="0"/>
                <w:sz w:val="24"/>
                <w:szCs w:val="24"/>
              </w:rPr>
              <m:t>7</m:t>
            </m:r>
          </m:sub>
        </m:sSub>
      </m:oMath>
      <w:r w:rsidR="00D47C0A" w:rsidRPr="00D47C0A">
        <w:rPr>
          <w:rFonts w:ascii="TimesNewRomanPSMT" w:eastAsia="TimesNewRomanPSMT" w:cs="TimesNewRomanPSMT"/>
          <w:kern w:val="0"/>
          <w:sz w:val="24"/>
          <w:szCs w:val="24"/>
        </w:rPr>
        <w:t>)</w:t>
      </w:r>
      <w:r w:rsidR="00D47C0A" w:rsidRPr="00D47C0A">
        <w:rPr>
          <w:rFonts w:ascii="TimesNewRomanPSMT" w:eastAsia="TimesNewRomanPSMT" w:cs="TimesNewRomanPSMT"/>
          <w:kern w:val="0"/>
          <w:sz w:val="24"/>
          <w:szCs w:val="24"/>
        </w:rPr>
        <w:t>’</w:t>
      </w:r>
    </w:p>
    <w:p w14:paraId="3CBE8116" w14:textId="219199B6" w:rsidR="00D47C0A" w:rsidRDefault="00D47C0A" w:rsidP="00D47C0A">
      <w:pPr>
        <w:pStyle w:val="10"/>
        <w:numPr>
          <w:ilvl w:val="0"/>
          <w:numId w:val="24"/>
        </w:numPr>
      </w:pPr>
      <w:r>
        <w:rPr>
          <w:rFonts w:hint="eastAsia"/>
        </w:rPr>
        <w:t>画出电路图</w:t>
      </w:r>
      <w:r>
        <w:rPr>
          <w:rFonts w:hint="eastAsia"/>
        </w:rPr>
        <w:t>.</w:t>
      </w:r>
    </w:p>
    <w:p w14:paraId="69C28FA4" w14:textId="210EEF21" w:rsidR="008957F2" w:rsidRDefault="008957F2" w:rsidP="008957F2">
      <w:pPr>
        <w:pStyle w:val="10"/>
        <w:ind w:left="360"/>
        <w:jc w:val="center"/>
      </w:pPr>
      <w:r>
        <w:rPr>
          <w:noProof/>
        </w:rPr>
        <w:drawing>
          <wp:inline distT="0" distB="0" distL="0" distR="0" wp14:anchorId="37897264" wp14:editId="016B918D">
            <wp:extent cx="540004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7"/>
                    <a:stretch/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7D04" w14:textId="797D954A" w:rsidR="00D47C0A" w:rsidRDefault="00D47C0A" w:rsidP="00D47C0A">
      <w:pPr>
        <w:pStyle w:val="10"/>
        <w:numPr>
          <w:ilvl w:val="0"/>
          <w:numId w:val="24"/>
        </w:numPr>
      </w:pPr>
      <w:r>
        <w:rPr>
          <w:rFonts w:hint="eastAsia"/>
        </w:rPr>
        <w:t>通过实验分析验证所设计的电路是否正确</w:t>
      </w:r>
      <w:r>
        <w:rPr>
          <w:rFonts w:hint="eastAsia"/>
        </w:rPr>
        <w:t>.</w:t>
      </w:r>
    </w:p>
    <w:p w14:paraId="61D5347D" w14:textId="5AC18D64" w:rsidR="008957F2" w:rsidRDefault="008957F2" w:rsidP="008957F2">
      <w:pPr>
        <w:pStyle w:val="10"/>
        <w:ind w:left="360"/>
      </w:pPr>
      <w:r>
        <w:rPr>
          <w:rFonts w:hint="eastAsia"/>
        </w:rPr>
        <w:t>通过实验满足真值表结果。</w:t>
      </w: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212AC0D" w14:textId="581AB155" w:rsidR="00901724" w:rsidRDefault="00901724" w:rsidP="008F2139">
      <w:pPr>
        <w:pStyle w:val="10"/>
        <w:numPr>
          <w:ilvl w:val="0"/>
          <w:numId w:val="10"/>
        </w:numPr>
      </w:pPr>
      <w:r w:rsidRPr="00901724">
        <w:rPr>
          <w:rFonts w:hint="eastAsia"/>
        </w:rPr>
        <w:t>思考题</w:t>
      </w:r>
      <w:r w:rsidR="002E4DEC">
        <w:rPr>
          <w:rFonts w:hint="eastAsia"/>
        </w:rPr>
        <w:t>：</w:t>
      </w:r>
    </w:p>
    <w:p w14:paraId="701C0DF7" w14:textId="3B5D66E3" w:rsidR="008957F2" w:rsidRDefault="008957F2" w:rsidP="008957F2">
      <w:pPr>
        <w:pStyle w:val="10"/>
        <w:ind w:leftChars="-64" w:hangingChars="56" w:hanging="134"/>
      </w:pPr>
      <w:r>
        <w:rPr>
          <w:rFonts w:hint="eastAsia"/>
        </w:rPr>
        <w:t>1)</w:t>
      </w:r>
      <w:r w:rsidR="00B42358">
        <w:t xml:space="preserve"> </w:t>
      </w:r>
      <w:r>
        <w:rPr>
          <w:rFonts w:hint="eastAsia"/>
        </w:rPr>
        <w:t>译码器分哪几类</w:t>
      </w:r>
      <w:r>
        <w:rPr>
          <w:rFonts w:hint="eastAsia"/>
        </w:rPr>
        <w:t>?</w:t>
      </w:r>
    </w:p>
    <w:p w14:paraId="777696C1" w14:textId="15ECAB01" w:rsidR="00B42358" w:rsidRPr="00B42358" w:rsidRDefault="00B42358" w:rsidP="00B42358">
      <w:pPr>
        <w:pStyle w:val="10"/>
      </w:pPr>
      <w:r w:rsidRPr="00B42358">
        <w:rPr>
          <w:rFonts w:hint="eastAsia"/>
        </w:rPr>
        <w:t>变量译码和显示译码两类。</w:t>
      </w:r>
      <w:r w:rsidRPr="00B42358">
        <w:rPr>
          <w:rFonts w:hint="eastAsia"/>
        </w:rPr>
        <w:t xml:space="preserve"> </w:t>
      </w:r>
    </w:p>
    <w:p w14:paraId="5E9AEBEC" w14:textId="5803D53D" w:rsidR="002E737F" w:rsidRDefault="008957F2" w:rsidP="008957F2">
      <w:pPr>
        <w:pStyle w:val="10"/>
        <w:ind w:leftChars="-64" w:hangingChars="56" w:hanging="134"/>
      </w:pPr>
      <w:r>
        <w:rPr>
          <w:rFonts w:hint="eastAsia"/>
        </w:rPr>
        <w:t>2)</w:t>
      </w:r>
      <w:r w:rsidR="00B42358">
        <w:t xml:space="preserve"> </w:t>
      </w:r>
      <w:r>
        <w:rPr>
          <w:rFonts w:hint="eastAsia"/>
        </w:rPr>
        <w:t>分析将</w:t>
      </w:r>
      <w:r>
        <w:rPr>
          <w:rFonts w:hint="eastAsia"/>
        </w:rPr>
        <w:t xml:space="preserve">2-4 </w:t>
      </w:r>
      <w:r>
        <w:rPr>
          <w:rFonts w:hint="eastAsia"/>
        </w:rPr>
        <w:t>译码器级联为</w:t>
      </w:r>
      <w:r>
        <w:rPr>
          <w:rFonts w:hint="eastAsia"/>
        </w:rPr>
        <w:t xml:space="preserve">3-8 </w:t>
      </w:r>
      <w:r>
        <w:rPr>
          <w:rFonts w:hint="eastAsia"/>
        </w:rPr>
        <w:t>译码器的设计实现过程。</w:t>
      </w:r>
    </w:p>
    <w:p w14:paraId="3DC02D06" w14:textId="0AB7FF01" w:rsidR="00B42358" w:rsidRPr="00B42358" w:rsidRDefault="00B42358" w:rsidP="00B42358">
      <w:pPr>
        <w:pStyle w:val="10"/>
      </w:pPr>
      <w:r w:rsidRPr="00B42358">
        <w:rPr>
          <w:rFonts w:hint="eastAsia"/>
        </w:rPr>
        <w:lastRenderedPageBreak/>
        <w:t>由于译码器译码输出与输入对应，</w:t>
      </w:r>
      <w:proofErr w:type="gramStart"/>
      <w:r w:rsidRPr="00B42358">
        <w:rPr>
          <w:rFonts w:hint="eastAsia"/>
        </w:rPr>
        <w:t>输入端位</w:t>
      </w:r>
      <w:proofErr w:type="gramEnd"/>
      <w:r w:rsidRPr="00B42358">
        <w:rPr>
          <w:rFonts w:hint="eastAsia"/>
        </w:rPr>
        <w:t>000~111</w:t>
      </w:r>
      <w:r w:rsidRPr="00B42358">
        <w:rPr>
          <w:rFonts w:hint="eastAsia"/>
        </w:rPr>
        <w:t>对应选择输出端的</w:t>
      </w:r>
      <w:r w:rsidRPr="00B42358">
        <w:t>Y</w:t>
      </w:r>
      <w:r w:rsidRPr="00B42358">
        <w:rPr>
          <w:rFonts w:hint="eastAsia"/>
        </w:rPr>
        <w:t>0~</w:t>
      </w:r>
      <w:r w:rsidRPr="00B42358">
        <w:t>Y</w:t>
      </w:r>
      <w:r w:rsidRPr="00B42358">
        <w:rPr>
          <w:rFonts w:hint="eastAsia"/>
        </w:rPr>
        <w:t>7</w:t>
      </w:r>
      <w:r w:rsidRPr="00B42358">
        <w:rPr>
          <w:rFonts w:hint="eastAsia"/>
        </w:rPr>
        <w:t>，故可以根据输入端最高位将</w:t>
      </w:r>
      <w:r w:rsidRPr="00B42358">
        <w:rPr>
          <w:rFonts w:hint="eastAsia"/>
        </w:rPr>
        <w:t>3-8</w:t>
      </w:r>
      <w:r w:rsidRPr="00B42358">
        <w:rPr>
          <w:rFonts w:hint="eastAsia"/>
        </w:rPr>
        <w:t>线译码器分割为低</w:t>
      </w:r>
      <w:r w:rsidRPr="00B42358">
        <w:rPr>
          <w:rFonts w:hint="eastAsia"/>
        </w:rPr>
        <w:t>4</w:t>
      </w:r>
      <w:r w:rsidRPr="00B42358">
        <w:rPr>
          <w:rFonts w:hint="eastAsia"/>
        </w:rPr>
        <w:t>位和高</w:t>
      </w:r>
      <w:r w:rsidRPr="00B42358">
        <w:rPr>
          <w:rFonts w:hint="eastAsia"/>
        </w:rPr>
        <w:t>4</w:t>
      </w:r>
      <w:r w:rsidRPr="00B42358">
        <w:rPr>
          <w:rFonts w:hint="eastAsia"/>
        </w:rPr>
        <w:t>位，结合逻辑地址分段的思路使用两个</w:t>
      </w:r>
      <w:r w:rsidRPr="00B42358">
        <w:rPr>
          <w:rFonts w:hint="eastAsia"/>
        </w:rPr>
        <w:t>2-4</w:t>
      </w:r>
      <w:r w:rsidRPr="00B42358">
        <w:rPr>
          <w:rFonts w:hint="eastAsia"/>
        </w:rPr>
        <w:t>线译码器的表示对应的</w:t>
      </w:r>
      <w:r w:rsidRPr="00B42358">
        <w:t>Y</w:t>
      </w:r>
      <w:r w:rsidRPr="00B42358">
        <w:rPr>
          <w:rFonts w:hint="eastAsia"/>
        </w:rPr>
        <w:t>0~</w:t>
      </w:r>
      <w:r w:rsidRPr="00B42358">
        <w:t>Y</w:t>
      </w:r>
      <w:r w:rsidRPr="00B42358">
        <w:rPr>
          <w:rFonts w:hint="eastAsia"/>
        </w:rPr>
        <w:t>3</w:t>
      </w:r>
      <w:r w:rsidRPr="00B42358">
        <w:rPr>
          <w:rFonts w:hint="eastAsia"/>
        </w:rPr>
        <w:t>和</w:t>
      </w:r>
      <w:r w:rsidRPr="00B42358">
        <w:t>Y</w:t>
      </w:r>
      <w:r w:rsidRPr="00B42358">
        <w:rPr>
          <w:rFonts w:hint="eastAsia"/>
        </w:rPr>
        <w:t>4~</w:t>
      </w:r>
      <w:r w:rsidRPr="00B42358">
        <w:t>Y</w:t>
      </w:r>
      <w:r w:rsidRPr="00B42358">
        <w:rPr>
          <w:rFonts w:hint="eastAsia"/>
        </w:rPr>
        <w:t>7</w:t>
      </w:r>
      <w:r w:rsidRPr="00B42358">
        <w:rPr>
          <w:rFonts w:hint="eastAsia"/>
        </w:rPr>
        <w:t>。</w:t>
      </w:r>
    </w:p>
    <w:p w14:paraId="26186705" w14:textId="71740385" w:rsidR="00B42358" w:rsidRPr="00B42358" w:rsidRDefault="00B42358" w:rsidP="00B42358">
      <w:pPr>
        <w:pStyle w:val="10"/>
      </w:pPr>
      <w:r w:rsidRPr="00B42358">
        <w:rPr>
          <w:rFonts w:hint="eastAsia"/>
        </w:rPr>
        <w:t>由于</w:t>
      </w:r>
      <w:r w:rsidRPr="00B42358">
        <w:t>Y</w:t>
      </w:r>
      <w:r w:rsidRPr="00B42358">
        <w:rPr>
          <w:rFonts w:hint="eastAsia"/>
        </w:rPr>
        <w:t>0~</w:t>
      </w:r>
      <w:r w:rsidRPr="00B42358">
        <w:t>Y</w:t>
      </w:r>
      <w:r w:rsidRPr="00B42358">
        <w:rPr>
          <w:rFonts w:hint="eastAsia"/>
        </w:rPr>
        <w:t>3</w:t>
      </w:r>
      <w:r w:rsidRPr="00B42358">
        <w:rPr>
          <w:rFonts w:hint="eastAsia"/>
        </w:rPr>
        <w:t>和</w:t>
      </w:r>
      <w:r w:rsidRPr="00B42358">
        <w:t>Y</w:t>
      </w:r>
      <w:r w:rsidRPr="00B42358">
        <w:rPr>
          <w:rFonts w:hint="eastAsia"/>
        </w:rPr>
        <w:t>4~</w:t>
      </w:r>
      <w:r w:rsidRPr="00B42358">
        <w:t>Y</w:t>
      </w:r>
      <w:r w:rsidRPr="00B42358">
        <w:rPr>
          <w:rFonts w:hint="eastAsia"/>
        </w:rPr>
        <w:t>7</w:t>
      </w:r>
      <w:r w:rsidRPr="00B42358">
        <w:rPr>
          <w:rFonts w:hint="eastAsia"/>
        </w:rPr>
        <w:t>除了输入端的最高位不同一一对应，因此可以输入端最高位控制</w:t>
      </w:r>
      <w:r w:rsidRPr="00B42358">
        <w:rPr>
          <w:rFonts w:hint="eastAsia"/>
        </w:rPr>
        <w:t>2-4</w:t>
      </w:r>
      <w:r w:rsidRPr="00B42358">
        <w:rPr>
          <w:rFonts w:hint="eastAsia"/>
        </w:rPr>
        <w:t>译码器的使能端，将剩余的输入作为片内地址去控制有效译码器的输出。</w:t>
      </w:r>
    </w:p>
    <w:p w14:paraId="118C4B56" w14:textId="4B04934F" w:rsidR="007956EE" w:rsidRPr="007956EE" w:rsidRDefault="007956EE" w:rsidP="002E737F">
      <w:pPr>
        <w:pStyle w:val="10"/>
        <w:ind w:leftChars="-64" w:hangingChars="56" w:hanging="134"/>
      </w:pPr>
    </w:p>
    <w:sectPr w:rsidR="007956EE" w:rsidRPr="007956EE" w:rsidSect="00EB08CE">
      <w:headerReference w:type="default" r:id="rId13"/>
      <w:footerReference w:type="default" r:id="rId14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0EB7" w14:textId="77777777" w:rsidR="009726CA" w:rsidRDefault="009726CA">
      <w:r>
        <w:separator/>
      </w:r>
    </w:p>
  </w:endnote>
  <w:endnote w:type="continuationSeparator" w:id="0">
    <w:p w14:paraId="72536305" w14:textId="77777777" w:rsidR="009726CA" w:rsidRDefault="0097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3B429683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FF73E2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2154" w14:textId="77777777" w:rsidR="009726CA" w:rsidRDefault="009726CA">
      <w:r>
        <w:separator/>
      </w:r>
    </w:p>
  </w:footnote>
  <w:footnote w:type="continuationSeparator" w:id="0">
    <w:p w14:paraId="3322FE36" w14:textId="77777777" w:rsidR="009726CA" w:rsidRDefault="0097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F01DA"/>
    <w:multiLevelType w:val="hybridMultilevel"/>
    <w:tmpl w:val="6C58CE1E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153C4"/>
    <w:multiLevelType w:val="hybridMultilevel"/>
    <w:tmpl w:val="872651F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58B"/>
    <w:multiLevelType w:val="hybridMultilevel"/>
    <w:tmpl w:val="7A408A7E"/>
    <w:lvl w:ilvl="0" w:tplc="2A625A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0D1C"/>
    <w:multiLevelType w:val="hybridMultilevel"/>
    <w:tmpl w:val="DAE066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75914"/>
    <w:multiLevelType w:val="hybridMultilevel"/>
    <w:tmpl w:val="373E9CB4"/>
    <w:lvl w:ilvl="0" w:tplc="06380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02353"/>
    <w:multiLevelType w:val="hybridMultilevel"/>
    <w:tmpl w:val="38B49F94"/>
    <w:lvl w:ilvl="0" w:tplc="19DC7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662A01"/>
    <w:multiLevelType w:val="hybridMultilevel"/>
    <w:tmpl w:val="5150DB28"/>
    <w:lvl w:ilvl="0" w:tplc="1212B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21DED"/>
    <w:multiLevelType w:val="hybridMultilevel"/>
    <w:tmpl w:val="996A1528"/>
    <w:lvl w:ilvl="0" w:tplc="06380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026D4"/>
    <w:multiLevelType w:val="hybridMultilevel"/>
    <w:tmpl w:val="8D6CFC6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671FE6"/>
    <w:multiLevelType w:val="hybridMultilevel"/>
    <w:tmpl w:val="3048A7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093BBB"/>
    <w:multiLevelType w:val="hybridMultilevel"/>
    <w:tmpl w:val="B15C8C30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5E2654A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1C4A55"/>
    <w:multiLevelType w:val="hybridMultilevel"/>
    <w:tmpl w:val="0E7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A11CB4"/>
    <w:multiLevelType w:val="hybridMultilevel"/>
    <w:tmpl w:val="E0D25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4C3294"/>
    <w:multiLevelType w:val="hybridMultilevel"/>
    <w:tmpl w:val="696832C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22"/>
  </w:num>
  <w:num w:numId="2" w16cid:durableId="1796675276">
    <w:abstractNumId w:val="16"/>
  </w:num>
  <w:num w:numId="3" w16cid:durableId="978340936">
    <w:abstractNumId w:val="2"/>
  </w:num>
  <w:num w:numId="4" w16cid:durableId="1480880402">
    <w:abstractNumId w:val="6"/>
  </w:num>
  <w:num w:numId="5" w16cid:durableId="113331557">
    <w:abstractNumId w:val="20"/>
  </w:num>
  <w:num w:numId="6" w16cid:durableId="873075844">
    <w:abstractNumId w:val="11"/>
  </w:num>
  <w:num w:numId="7" w16cid:durableId="1998268384">
    <w:abstractNumId w:val="0"/>
  </w:num>
  <w:num w:numId="8" w16cid:durableId="1715621651">
    <w:abstractNumId w:val="19"/>
  </w:num>
  <w:num w:numId="9" w16cid:durableId="358631290">
    <w:abstractNumId w:val="17"/>
  </w:num>
  <w:num w:numId="10" w16cid:durableId="1628469061">
    <w:abstractNumId w:val="21"/>
  </w:num>
  <w:num w:numId="11" w16cid:durableId="603998135">
    <w:abstractNumId w:val="1"/>
  </w:num>
  <w:num w:numId="12" w16cid:durableId="1080177983">
    <w:abstractNumId w:val="10"/>
  </w:num>
  <w:num w:numId="13" w16cid:durableId="584535625">
    <w:abstractNumId w:val="14"/>
  </w:num>
  <w:num w:numId="14" w16cid:durableId="625889984">
    <w:abstractNumId w:val="15"/>
  </w:num>
  <w:num w:numId="15" w16cid:durableId="283076301">
    <w:abstractNumId w:val="12"/>
  </w:num>
  <w:num w:numId="16" w16cid:durableId="365370250">
    <w:abstractNumId w:val="23"/>
  </w:num>
  <w:num w:numId="17" w16cid:durableId="1860385011">
    <w:abstractNumId w:val="4"/>
  </w:num>
  <w:num w:numId="18" w16cid:durableId="85856179">
    <w:abstractNumId w:val="3"/>
  </w:num>
  <w:num w:numId="19" w16cid:durableId="1951232297">
    <w:abstractNumId w:val="8"/>
  </w:num>
  <w:num w:numId="20" w16cid:durableId="1663199230">
    <w:abstractNumId w:val="13"/>
  </w:num>
  <w:num w:numId="21" w16cid:durableId="51078734">
    <w:abstractNumId w:val="5"/>
  </w:num>
  <w:num w:numId="22" w16cid:durableId="2054190309">
    <w:abstractNumId w:val="18"/>
  </w:num>
  <w:num w:numId="23" w16cid:durableId="586504877">
    <w:abstractNumId w:val="7"/>
  </w:num>
  <w:num w:numId="24" w16cid:durableId="39224218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069A9"/>
    <w:rsid w:val="00012F57"/>
    <w:rsid w:val="00020B6C"/>
    <w:rsid w:val="0005326F"/>
    <w:rsid w:val="0006049E"/>
    <w:rsid w:val="000808CE"/>
    <w:rsid w:val="0009710A"/>
    <w:rsid w:val="000A0CF3"/>
    <w:rsid w:val="000C0D6C"/>
    <w:rsid w:val="000E55FF"/>
    <w:rsid w:val="000F161E"/>
    <w:rsid w:val="001024E5"/>
    <w:rsid w:val="00117612"/>
    <w:rsid w:val="001233C3"/>
    <w:rsid w:val="001525EA"/>
    <w:rsid w:val="00154838"/>
    <w:rsid w:val="00156FAB"/>
    <w:rsid w:val="00172A27"/>
    <w:rsid w:val="001833E5"/>
    <w:rsid w:val="0018452C"/>
    <w:rsid w:val="001B4DC5"/>
    <w:rsid w:val="001C52D1"/>
    <w:rsid w:val="001C6D93"/>
    <w:rsid w:val="001D082B"/>
    <w:rsid w:val="001E50FD"/>
    <w:rsid w:val="001F4B99"/>
    <w:rsid w:val="00225535"/>
    <w:rsid w:val="00245A1A"/>
    <w:rsid w:val="00254989"/>
    <w:rsid w:val="002A5917"/>
    <w:rsid w:val="002C1C3C"/>
    <w:rsid w:val="002C5F5F"/>
    <w:rsid w:val="002D46E3"/>
    <w:rsid w:val="002D6F98"/>
    <w:rsid w:val="002E4DEC"/>
    <w:rsid w:val="002E737F"/>
    <w:rsid w:val="002F2614"/>
    <w:rsid w:val="00306101"/>
    <w:rsid w:val="003212A7"/>
    <w:rsid w:val="00322BD0"/>
    <w:rsid w:val="003559BA"/>
    <w:rsid w:val="003577AF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719"/>
    <w:rsid w:val="004E1663"/>
    <w:rsid w:val="00511543"/>
    <w:rsid w:val="0052073C"/>
    <w:rsid w:val="0053485C"/>
    <w:rsid w:val="0055091B"/>
    <w:rsid w:val="005560FC"/>
    <w:rsid w:val="00566E88"/>
    <w:rsid w:val="00593F0F"/>
    <w:rsid w:val="0059656C"/>
    <w:rsid w:val="005F4311"/>
    <w:rsid w:val="005F5D07"/>
    <w:rsid w:val="0063606C"/>
    <w:rsid w:val="006C0DD9"/>
    <w:rsid w:val="006C2762"/>
    <w:rsid w:val="006E12A3"/>
    <w:rsid w:val="006E6AF8"/>
    <w:rsid w:val="006F46A8"/>
    <w:rsid w:val="007125A3"/>
    <w:rsid w:val="00727F6D"/>
    <w:rsid w:val="00731A57"/>
    <w:rsid w:val="0075620A"/>
    <w:rsid w:val="007956EE"/>
    <w:rsid w:val="00795FBC"/>
    <w:rsid w:val="007A21AF"/>
    <w:rsid w:val="007A6DF9"/>
    <w:rsid w:val="007B5DCE"/>
    <w:rsid w:val="00811D62"/>
    <w:rsid w:val="00823A36"/>
    <w:rsid w:val="00825A3B"/>
    <w:rsid w:val="008328C0"/>
    <w:rsid w:val="00832A84"/>
    <w:rsid w:val="008558EA"/>
    <w:rsid w:val="008579B7"/>
    <w:rsid w:val="00867F52"/>
    <w:rsid w:val="008957F2"/>
    <w:rsid w:val="008B23CB"/>
    <w:rsid w:val="008E62EA"/>
    <w:rsid w:val="008F2139"/>
    <w:rsid w:val="00901724"/>
    <w:rsid w:val="00904610"/>
    <w:rsid w:val="0090696B"/>
    <w:rsid w:val="009149D6"/>
    <w:rsid w:val="009168E4"/>
    <w:rsid w:val="009364E7"/>
    <w:rsid w:val="00950BF5"/>
    <w:rsid w:val="009707AF"/>
    <w:rsid w:val="009726CA"/>
    <w:rsid w:val="00977166"/>
    <w:rsid w:val="00991398"/>
    <w:rsid w:val="009B49A1"/>
    <w:rsid w:val="009C5CA5"/>
    <w:rsid w:val="009D6E98"/>
    <w:rsid w:val="009F3E5D"/>
    <w:rsid w:val="00A0296E"/>
    <w:rsid w:val="00A45036"/>
    <w:rsid w:val="00A45DD9"/>
    <w:rsid w:val="00A50405"/>
    <w:rsid w:val="00AE0699"/>
    <w:rsid w:val="00B3721B"/>
    <w:rsid w:val="00B42358"/>
    <w:rsid w:val="00B543CF"/>
    <w:rsid w:val="00B7165C"/>
    <w:rsid w:val="00B862DC"/>
    <w:rsid w:val="00BA732E"/>
    <w:rsid w:val="00BD4D8B"/>
    <w:rsid w:val="00BF523E"/>
    <w:rsid w:val="00C03314"/>
    <w:rsid w:val="00C178CC"/>
    <w:rsid w:val="00C41C76"/>
    <w:rsid w:val="00C42845"/>
    <w:rsid w:val="00C5415D"/>
    <w:rsid w:val="00C54901"/>
    <w:rsid w:val="00C6391A"/>
    <w:rsid w:val="00C81816"/>
    <w:rsid w:val="00C81DF5"/>
    <w:rsid w:val="00C9148D"/>
    <w:rsid w:val="00CA0AF9"/>
    <w:rsid w:val="00CB314A"/>
    <w:rsid w:val="00CC197A"/>
    <w:rsid w:val="00CE3A84"/>
    <w:rsid w:val="00CF0E6C"/>
    <w:rsid w:val="00D0010B"/>
    <w:rsid w:val="00D11911"/>
    <w:rsid w:val="00D24275"/>
    <w:rsid w:val="00D30AC2"/>
    <w:rsid w:val="00D47C0A"/>
    <w:rsid w:val="00D62FF1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529D2"/>
    <w:rsid w:val="00E60E42"/>
    <w:rsid w:val="00E64A02"/>
    <w:rsid w:val="00EB08CE"/>
    <w:rsid w:val="00EB30DF"/>
    <w:rsid w:val="00ED2657"/>
    <w:rsid w:val="00F34C92"/>
    <w:rsid w:val="00F45B16"/>
    <w:rsid w:val="00F50BB5"/>
    <w:rsid w:val="00F535A1"/>
    <w:rsid w:val="00F55703"/>
    <w:rsid w:val="00F67D40"/>
    <w:rsid w:val="00F72CCF"/>
    <w:rsid w:val="00F777B1"/>
    <w:rsid w:val="00FB7127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F9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904610"/>
    <w:pPr>
      <w:spacing w:before="100"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904610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7</Pages>
  <Words>415</Words>
  <Characters>2371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同济大学教务处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2</cp:revision>
  <cp:lastPrinted>2005-05-20T01:32:00Z</cp:lastPrinted>
  <dcterms:created xsi:type="dcterms:W3CDTF">2022-05-04T10:02:00Z</dcterms:created>
  <dcterms:modified xsi:type="dcterms:W3CDTF">2022-05-26T02:46:00Z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