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F9" w:rsidRDefault="007255F9" w:rsidP="007255F9">
      <w:pPr>
        <w:spacing w:before="312"/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第十二届中国研究生电子设计竞赛</w:t>
      </w:r>
    </w:p>
    <w:p w:rsidR="007255F9" w:rsidRDefault="007255F9" w:rsidP="00B46D80">
      <w:pPr>
        <w:spacing w:before="312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52"/>
          <w:szCs w:val="52"/>
        </w:rPr>
        <w:t>技术论文</w:t>
      </w:r>
    </w:p>
    <w:p w:rsidR="00055FDA" w:rsidRPr="00055FDA" w:rsidRDefault="007255F9" w:rsidP="00055FDA">
      <w:pPr>
        <w:pStyle w:val="1"/>
        <w:spacing w:before="312"/>
        <w:ind w:firstLine="883"/>
      </w:pPr>
      <w:r w:rsidRPr="00055FDA">
        <w:rPr>
          <w:rFonts w:ascii="宋体" w:eastAsia="宋体" w:hAnsi="宋体" w:hint="eastAsia"/>
          <w:sz w:val="21"/>
          <w:szCs w:val="21"/>
        </w:rPr>
        <w:t>基于</w:t>
      </w:r>
      <w:r w:rsidRPr="00055FDA">
        <w:rPr>
          <w:rFonts w:ascii="宋体" w:eastAsia="宋体" w:hAnsi="宋体"/>
          <w:sz w:val="21"/>
          <w:szCs w:val="21"/>
        </w:rPr>
        <w:t>复杂场景</w:t>
      </w:r>
      <w:r w:rsidRPr="00055FDA">
        <w:rPr>
          <w:rFonts w:ascii="宋体" w:eastAsia="宋体" w:hAnsi="宋体" w:hint="eastAsia"/>
          <w:sz w:val="21"/>
          <w:szCs w:val="21"/>
        </w:rPr>
        <w:t>下</w:t>
      </w:r>
      <w:r w:rsidRPr="00055FDA">
        <w:rPr>
          <w:rFonts w:ascii="宋体" w:eastAsia="宋体" w:hAnsi="宋体"/>
          <w:sz w:val="21"/>
          <w:szCs w:val="21"/>
        </w:rPr>
        <w:t>多传感器</w:t>
      </w:r>
      <w:r w:rsidRPr="00055FDA">
        <w:rPr>
          <w:rFonts w:ascii="宋体" w:eastAsia="宋体" w:hAnsi="宋体" w:hint="eastAsia"/>
          <w:sz w:val="21"/>
          <w:szCs w:val="21"/>
        </w:rPr>
        <w:t>融合</w:t>
      </w:r>
      <w:r w:rsidRPr="00055FDA">
        <w:rPr>
          <w:rFonts w:ascii="宋体" w:eastAsia="宋体" w:hAnsi="宋体"/>
          <w:sz w:val="21"/>
          <w:szCs w:val="21"/>
        </w:rPr>
        <w:t>的无人驾驶系统</w:t>
      </w:r>
      <w:r w:rsidR="00055FDA" w:rsidRPr="00055FDA">
        <w:rPr>
          <w:rFonts w:ascii="宋体" w:eastAsia="宋体" w:hAnsi="宋体"/>
          <w:sz w:val="21"/>
          <w:szCs w:val="21"/>
        </w:rPr>
        <w:t xml:space="preserve">Unmanned system </w:t>
      </w:r>
      <w:r w:rsidR="00055FDA" w:rsidRPr="00055FDA">
        <w:rPr>
          <w:rStyle w:val="10"/>
          <w:rFonts w:ascii="宋体" w:eastAsia="宋体" w:hAnsi="宋体"/>
          <w:b/>
          <w:bCs/>
          <w:sz w:val="21"/>
          <w:szCs w:val="21"/>
        </w:rPr>
        <w:t>based on multi-sensor fusion in complex sce</w:t>
      </w:r>
      <w:r w:rsidR="00055FDA" w:rsidRPr="00055FDA">
        <w:rPr>
          <w:rFonts w:ascii="宋体" w:eastAsia="宋体" w:hAnsi="宋体"/>
          <w:sz w:val="21"/>
          <w:szCs w:val="21"/>
        </w:rPr>
        <w:t>nes</w:t>
      </w:r>
    </w:p>
    <w:p w:rsidR="00055FDA" w:rsidRPr="00055FDA" w:rsidRDefault="00055FDA" w:rsidP="00055FDA">
      <w:pPr>
        <w:spacing w:before="312"/>
        <w:ind w:firstLine="883"/>
        <w:rPr>
          <w:rFonts w:eastAsia="黑体"/>
          <w:b/>
          <w:bCs/>
          <w:kern w:val="44"/>
          <w:sz w:val="44"/>
          <w:szCs w:val="44"/>
        </w:rPr>
      </w:pPr>
      <w:r w:rsidRPr="00055FDA">
        <w:rPr>
          <w:rFonts w:eastAsia="黑体" w:hint="eastAsia"/>
          <w:b/>
          <w:bCs/>
          <w:kern w:val="44"/>
          <w:sz w:val="44"/>
          <w:szCs w:val="44"/>
        </w:rPr>
        <w:t>智慧出行：基于复杂场景下多传感融合技术的无人驾驶系统的应用</w:t>
      </w:r>
    </w:p>
    <w:p w:rsidR="007255F9" w:rsidRPr="00B46D80" w:rsidRDefault="00055FDA" w:rsidP="00055FDA">
      <w:pPr>
        <w:pStyle w:val="1"/>
        <w:spacing w:before="312"/>
        <w:ind w:firstLine="883"/>
      </w:pPr>
      <w:r w:rsidRPr="00055FDA">
        <w:t xml:space="preserve">Intelligent Transportation: the application of Unmanned System based on </w:t>
      </w:r>
      <w:proofErr w:type="spellStart"/>
      <w:r w:rsidRPr="00055FDA">
        <w:t>Muti</w:t>
      </w:r>
      <w:proofErr w:type="spellEnd"/>
      <w:r w:rsidRPr="00055FDA">
        <w:t>-sensor Fusion Technology in Complex Scenes</w:t>
      </w:r>
    </w:p>
    <w:p w:rsidR="00B46D80" w:rsidRDefault="00B46D80" w:rsidP="00B46D80">
      <w:pPr>
        <w:widowControl/>
        <w:spacing w:before="312" w:beforeAutospacing="1" w:after="100" w:afterAutospacing="1"/>
        <w:ind w:firstLineChars="500" w:firstLine="1500"/>
        <w:jc w:val="left"/>
        <w:rPr>
          <w:rFonts w:ascii="黑体" w:eastAsia="黑体" w:hAnsi="黑体" w:cs="宋体"/>
          <w:kern w:val="0"/>
          <w:sz w:val="30"/>
          <w:szCs w:val="30"/>
        </w:rPr>
      </w:pPr>
    </w:p>
    <w:p w:rsidR="00B46D80" w:rsidRPr="00916D02" w:rsidRDefault="00B46D80" w:rsidP="00016CAF">
      <w:pPr>
        <w:widowControl/>
        <w:spacing w:before="312" w:beforeAutospacing="1" w:after="100" w:afterAutospacing="1"/>
        <w:ind w:left="420" w:firstLineChars="14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参赛单位</w:t>
      </w: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：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上海师范大学    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420" w:firstLineChars="14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204BB8">
        <w:rPr>
          <w:rFonts w:ascii="黑体" w:eastAsia="黑体" w:hAnsi="黑体" w:cs="宋体" w:hint="eastAsia"/>
          <w:kern w:val="0"/>
          <w:sz w:val="30"/>
          <w:szCs w:val="30"/>
        </w:rPr>
        <w:t>队伍名称：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</w:t>
      </w:r>
      <w:proofErr w:type="spellStart"/>
      <w:r>
        <w:rPr>
          <w:rFonts w:ascii="黑体" w:eastAsia="黑体" w:hAnsi="黑体" w:cs="宋体"/>
          <w:kern w:val="0"/>
          <w:sz w:val="30"/>
          <w:szCs w:val="30"/>
          <w:u w:val="single"/>
        </w:rPr>
        <w:t>NullPointerException</w:t>
      </w:r>
      <w:proofErr w:type="spellEnd"/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420" w:firstLineChars="14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指导老师：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proofErr w:type="gramStart"/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>李鲁群教授</w:t>
      </w:r>
      <w:proofErr w:type="gramEnd"/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</w:p>
    <w:p w:rsidR="00B46D80" w:rsidRDefault="00B46D80" w:rsidP="00016CAF">
      <w:pPr>
        <w:widowControl/>
        <w:spacing w:before="312" w:beforeAutospacing="1" w:after="100" w:afterAutospacing="1"/>
        <w:ind w:left="420" w:firstLineChars="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参赛队员</w:t>
      </w:r>
      <w:r w:rsidRPr="00204BB8">
        <w:rPr>
          <w:rFonts w:ascii="黑体" w:eastAsia="黑体" w:hAnsi="黑体" w:cs="宋体" w:hint="eastAsia"/>
          <w:kern w:val="0"/>
          <w:sz w:val="30"/>
          <w:szCs w:val="30"/>
        </w:rPr>
        <w:t>：</w:t>
      </w:r>
      <w:r w:rsidRPr="00916D02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                   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420" w:firstLineChars="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916D02">
        <w:rPr>
          <w:rFonts w:ascii="黑体" w:eastAsia="黑体" w:hAnsi="黑体" w:cs="宋体" w:hint="eastAsia"/>
          <w:kern w:val="0"/>
          <w:sz w:val="30"/>
          <w:szCs w:val="30"/>
        </w:rPr>
        <w:lastRenderedPageBreak/>
        <w:t>完成时间：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   2017年6月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>15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日           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303" w:firstLineChars="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电子邮</w:t>
      </w:r>
      <w:r>
        <w:rPr>
          <w:rFonts w:ascii="黑体" w:eastAsia="黑体" w:hAnsi="黑体" w:cs="宋体" w:hint="eastAsia"/>
          <w:kern w:val="0"/>
          <w:sz w:val="30"/>
          <w:szCs w:val="30"/>
        </w:rPr>
        <w:t>箱</w:t>
      </w: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   </w:t>
      </w:r>
      <w:r w:rsidR="00016CAF"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 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</w:p>
    <w:p w:rsidR="00B46D80" w:rsidRDefault="00B46D80" w:rsidP="00B46D80">
      <w:pPr>
        <w:pStyle w:val="2"/>
        <w:spacing w:before="312"/>
        <w:ind w:firstLine="723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:rsidR="00216E54" w:rsidRDefault="001F3490" w:rsidP="00070F7A">
      <w:pPr>
        <w:pStyle w:val="a8"/>
        <w:ind w:firstLine="480"/>
      </w:pPr>
      <w:r w:rsidRPr="001F3490">
        <w:rPr>
          <w:rFonts w:hint="eastAsia"/>
        </w:rPr>
        <w:t>无</w:t>
      </w:r>
      <w:r w:rsidRPr="00354F59">
        <w:rPr>
          <w:rFonts w:hint="eastAsia"/>
        </w:rPr>
        <w:t>人驾驶汽车是一种智能汽车，也可以称之为轮式移动机器人，主要依靠车内的以计算机系统为主的</w:t>
      </w:r>
      <w:proofErr w:type="gramStart"/>
      <w:r w:rsidR="00055FDA">
        <w:rPr>
          <w:rFonts w:hint="eastAsia"/>
        </w:rPr>
        <w:t>多进程</w:t>
      </w:r>
      <w:proofErr w:type="gramEnd"/>
      <w:r w:rsidR="00055FDA">
        <w:rPr>
          <w:rFonts w:hint="eastAsia"/>
        </w:rPr>
        <w:t>控制算法</w:t>
      </w:r>
      <w:r w:rsidRPr="00354F59">
        <w:rPr>
          <w:rFonts w:hint="eastAsia"/>
        </w:rPr>
        <w:t>来实现无人驾驶</w:t>
      </w:r>
      <w:r w:rsidR="00FB4484">
        <w:rPr>
          <w:rFonts w:hint="eastAsia"/>
        </w:rPr>
        <w:t>，</w:t>
      </w:r>
      <w:r w:rsidR="00FB4484">
        <w:t>无人驾驶的主要目</w:t>
      </w:r>
      <w:r w:rsidR="00FB4484">
        <w:rPr>
          <w:rFonts w:hint="eastAsia"/>
        </w:rPr>
        <w:t>是缓解</w:t>
      </w:r>
      <w:r w:rsidR="00FB4484">
        <w:t>交通压力释放人类</w:t>
      </w:r>
      <w:r w:rsidR="00FB4484">
        <w:rPr>
          <w:rFonts w:hint="eastAsia"/>
        </w:rPr>
        <w:t>天性，在避免</w:t>
      </w:r>
      <w:r w:rsidR="00FB4484">
        <w:t>交通事故</w:t>
      </w:r>
      <w:r w:rsidR="00FB4484">
        <w:rPr>
          <w:rFonts w:hint="eastAsia"/>
        </w:rPr>
        <w:t>的同时</w:t>
      </w:r>
      <w:r w:rsidR="00FB4484">
        <w:t>能够</w:t>
      </w:r>
      <w:r w:rsidR="00FB4484">
        <w:rPr>
          <w:rFonts w:hint="eastAsia"/>
        </w:rPr>
        <w:t>节省</w:t>
      </w:r>
      <w:r w:rsidR="00FB4484">
        <w:t>能源消耗量</w:t>
      </w:r>
      <w:r w:rsidR="00CB3826">
        <w:rPr>
          <w:rFonts w:hint="eastAsia"/>
        </w:rPr>
        <w:t>并</w:t>
      </w:r>
      <w:r w:rsidR="00FB4484">
        <w:t>减少交通污染</w:t>
      </w:r>
      <w:r w:rsidRPr="00354F59">
        <w:rPr>
          <w:rFonts w:hint="eastAsia"/>
        </w:rPr>
        <w:t>。近年来</w:t>
      </w:r>
      <w:r w:rsidRPr="00354F59">
        <w:t>，</w:t>
      </w:r>
      <w:r w:rsidRPr="00354F59">
        <w:rPr>
          <w:rFonts w:hint="eastAsia"/>
        </w:rPr>
        <w:t>全球无人驾驶产业进程明显加速，</w:t>
      </w:r>
      <w:r w:rsidR="00016CAF" w:rsidRPr="00354F59">
        <w:t>预计到</w:t>
      </w:r>
      <w:r w:rsidR="00016CAF" w:rsidRPr="00354F59">
        <w:t xml:space="preserve"> 2021 </w:t>
      </w:r>
      <w:r w:rsidR="00016CAF" w:rsidRPr="00354F59">
        <w:t>年，无人车将进入市场，从此开启一个崭新的阶段。</w:t>
      </w:r>
    </w:p>
    <w:p w:rsidR="00070F7A" w:rsidRDefault="00354F59" w:rsidP="00070F7A">
      <w:pPr>
        <w:pStyle w:val="a8"/>
        <w:ind w:firstLine="480"/>
      </w:pPr>
      <w:r>
        <w:rPr>
          <w:rFonts w:hint="eastAsia"/>
        </w:rPr>
        <w:t>本</w:t>
      </w:r>
      <w:r>
        <w:t>论文中</w:t>
      </w:r>
      <w:r>
        <w:rPr>
          <w:rFonts w:hint="eastAsia"/>
        </w:rPr>
        <w:t>所</w:t>
      </w:r>
      <w:r w:rsidR="001A5500">
        <w:t>展示的无人驾驶技术不再局限于半自动驾驶或者</w:t>
      </w:r>
      <w:r w:rsidR="001A5500">
        <w:rPr>
          <w:rFonts w:hint="eastAsia"/>
        </w:rPr>
        <w:t>仅适用于高速</w:t>
      </w:r>
      <w:r>
        <w:t>公路驾驶，而是将无人驾驶技术</w:t>
      </w:r>
      <w:r w:rsidR="00070F7A">
        <w:rPr>
          <w:rFonts w:hint="eastAsia"/>
        </w:rPr>
        <w:t>应用在</w:t>
      </w:r>
      <w:r>
        <w:t>模拟</w:t>
      </w:r>
      <w:r w:rsidR="001A5500">
        <w:t>的复杂</w:t>
      </w:r>
      <w:r w:rsidR="001A5500">
        <w:rPr>
          <w:rFonts w:hint="eastAsia"/>
        </w:rPr>
        <w:t>都市</w:t>
      </w:r>
      <w:r>
        <w:t>场景当中</w:t>
      </w:r>
      <w:r w:rsidR="001A5500">
        <w:rPr>
          <w:rFonts w:hint="eastAsia"/>
        </w:rPr>
        <w:t>，</w:t>
      </w:r>
      <w:r w:rsidR="001A5500">
        <w:t>实现</w:t>
      </w:r>
      <w:r w:rsidR="001A5500">
        <w:rPr>
          <w:rFonts w:hint="eastAsia"/>
        </w:rPr>
        <w:t>完善</w:t>
      </w:r>
      <w:r w:rsidR="00A4151A">
        <w:t>的智慧城市无人驾驶系</w:t>
      </w:r>
      <w:r w:rsidR="00914D16">
        <w:rPr>
          <w:rFonts w:hint="eastAsia"/>
        </w:rPr>
        <w:t>统</w:t>
      </w:r>
      <w:r w:rsidR="00A4151A">
        <w:rPr>
          <w:rFonts w:hint="eastAsia"/>
        </w:rPr>
        <w:t>。</w:t>
      </w:r>
      <w:r w:rsidR="00070F7A" w:rsidRPr="00354F59">
        <w:t>根据估算，在都市中有</w:t>
      </w:r>
      <w:r w:rsidR="00070F7A" w:rsidRPr="00354F59">
        <w:t xml:space="preserve"> 23%~45% </w:t>
      </w:r>
      <w:r w:rsidR="00070F7A" w:rsidRPr="00354F59">
        <w:t>的交通拥堵中发生在道路交叉处</w:t>
      </w:r>
      <w:r w:rsidR="00070F7A">
        <w:rPr>
          <w:rFonts w:hint="eastAsia"/>
        </w:rPr>
        <w:t>，</w:t>
      </w:r>
      <w:r w:rsidR="00070F7A" w:rsidRPr="00354F59">
        <w:t>一旦无人车逐渐投入使用，并占到车流量比较大的比例，车载感应器将能够与智能交通系统联合工作，</w:t>
      </w:r>
      <w:r w:rsidR="00070F7A">
        <w:rPr>
          <w:rFonts w:hint="eastAsia"/>
        </w:rPr>
        <w:t>经过</w:t>
      </w:r>
      <w:r w:rsidR="00070F7A">
        <w:t>算法分析</w:t>
      </w:r>
      <w:r w:rsidR="00070F7A">
        <w:rPr>
          <w:rFonts w:hint="eastAsia"/>
        </w:rPr>
        <w:t>能够</w:t>
      </w:r>
      <w:r w:rsidR="00070F7A" w:rsidRPr="00354F59">
        <w:t>优化道路交叉口的车流量。</w:t>
      </w:r>
      <w:r w:rsidR="00A4151A">
        <w:rPr>
          <w:rFonts w:hint="eastAsia"/>
        </w:rPr>
        <w:t>我们</w:t>
      </w:r>
      <w:r w:rsidR="00A4151A">
        <w:t>团队</w:t>
      </w:r>
      <w:r w:rsidR="00070F7A">
        <w:rPr>
          <w:rFonts w:hint="eastAsia"/>
        </w:rPr>
        <w:t>经过</w:t>
      </w:r>
      <w:r w:rsidR="00070F7A">
        <w:t>奋力</w:t>
      </w:r>
      <w:r w:rsidR="00070F7A">
        <w:rPr>
          <w:rFonts w:hint="eastAsia"/>
        </w:rPr>
        <w:t>合作主要</w:t>
      </w:r>
      <w:r w:rsidR="00070F7A">
        <w:t>实现了无人驾驶技术</w:t>
      </w:r>
      <w:r w:rsidR="00070F7A">
        <w:rPr>
          <w:rFonts w:hint="eastAsia"/>
        </w:rPr>
        <w:t>以下关键</w:t>
      </w:r>
      <w:r w:rsidR="00070F7A">
        <w:t>功能。</w:t>
      </w:r>
    </w:p>
    <w:p w:rsidR="00070F7A" w:rsidRDefault="00A4151A" w:rsidP="00C67AD4">
      <w:pPr>
        <w:pStyle w:val="a8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通过</w:t>
      </w:r>
      <w:r w:rsidR="00216E54">
        <w:t>将</w:t>
      </w:r>
      <w:r w:rsidR="008D2EF3">
        <w:rPr>
          <w:rFonts w:hint="eastAsia"/>
        </w:rPr>
        <w:t>舵机传感器</w:t>
      </w:r>
      <w:r w:rsidR="008D2EF3">
        <w:t>和摄像机传感器相结合</w:t>
      </w:r>
      <w:r w:rsidR="00914D16">
        <w:rPr>
          <w:rFonts w:hint="eastAsia"/>
        </w:rPr>
        <w:t>，经过</w:t>
      </w:r>
      <w:r w:rsidR="00914D16">
        <w:t>车道线检测和调整</w:t>
      </w:r>
      <w:r w:rsidR="00914D16">
        <w:rPr>
          <w:rFonts w:hint="eastAsia"/>
        </w:rPr>
        <w:t>舵机</w:t>
      </w:r>
      <w:r w:rsidR="00914D16">
        <w:t>转角</w:t>
      </w:r>
      <w:r w:rsidR="008D2EF3">
        <w:t>控制小车的方向</w:t>
      </w:r>
      <w:r w:rsidR="008D2EF3">
        <w:rPr>
          <w:rFonts w:hint="eastAsia"/>
        </w:rPr>
        <w:t>在</w:t>
      </w:r>
      <w:r>
        <w:t>道路上安全</w:t>
      </w:r>
      <w:r>
        <w:rPr>
          <w:rFonts w:hint="eastAsia"/>
        </w:rPr>
        <w:t>行</w:t>
      </w:r>
      <w:r w:rsidR="008D2EF3">
        <w:t>驶</w:t>
      </w:r>
      <w:r w:rsidR="00914D16">
        <w:rPr>
          <w:rFonts w:hint="eastAsia"/>
        </w:rPr>
        <w:t>；</w:t>
      </w:r>
    </w:p>
    <w:p w:rsidR="00070F7A" w:rsidRDefault="00C67AD4" w:rsidP="004D4B86">
      <w:pPr>
        <w:pStyle w:val="a8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通过</w:t>
      </w:r>
      <w:r>
        <w:t>红绿灯检测和识别</w:t>
      </w:r>
      <w:r w:rsidR="00914D16">
        <w:rPr>
          <w:rFonts w:hint="eastAsia"/>
        </w:rPr>
        <w:t>捕捉</w:t>
      </w:r>
      <w:r w:rsidR="00914D16">
        <w:t>到红绿灯</w:t>
      </w:r>
      <w:r w:rsidR="00914D16">
        <w:rPr>
          <w:rFonts w:hint="eastAsia"/>
        </w:rPr>
        <w:t>信息时</w:t>
      </w:r>
      <w:r>
        <w:rPr>
          <w:rFonts w:hint="eastAsia"/>
        </w:rPr>
        <w:t>，</w:t>
      </w:r>
      <w:r w:rsidR="00914D16">
        <w:t>能够</w:t>
      </w:r>
      <w:r>
        <w:rPr>
          <w:rFonts w:hint="eastAsia"/>
        </w:rPr>
        <w:t>及时</w:t>
      </w:r>
      <w:r w:rsidR="00914D16">
        <w:t>控制</w:t>
      </w:r>
      <w:r>
        <w:rPr>
          <w:rFonts w:hint="eastAsia"/>
        </w:rPr>
        <w:t>无人车在</w:t>
      </w:r>
      <w:r>
        <w:t>遇到红灯时</w:t>
      </w:r>
      <w:r w:rsidR="00914D16">
        <w:t>停车</w:t>
      </w:r>
      <w:r>
        <w:t>等</w:t>
      </w:r>
      <w:r>
        <w:rPr>
          <w:rFonts w:hint="eastAsia"/>
        </w:rPr>
        <w:t>待</w:t>
      </w:r>
      <w:r>
        <w:rPr>
          <w:rFonts w:hint="eastAsia"/>
        </w:rPr>
        <w:t>或者</w:t>
      </w:r>
      <w:r>
        <w:t>绿灯时正常通</w:t>
      </w:r>
      <w:r>
        <w:rPr>
          <w:rFonts w:hint="eastAsia"/>
        </w:rPr>
        <w:t>行</w:t>
      </w:r>
      <w:r w:rsidR="00914D16">
        <w:rPr>
          <w:rFonts w:hint="eastAsia"/>
        </w:rPr>
        <w:t>；</w:t>
      </w:r>
    </w:p>
    <w:p w:rsidR="00070F7A" w:rsidRDefault="004D4B86" w:rsidP="004D4B86">
      <w:pPr>
        <w:pStyle w:val="a8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通</w:t>
      </w:r>
      <w:bookmarkStart w:id="0" w:name="_GoBack"/>
      <w:bookmarkEnd w:id="0"/>
      <w:r>
        <w:rPr>
          <w:rFonts w:hint="eastAsia"/>
        </w:rPr>
        <w:t>过</w:t>
      </w:r>
      <w:r w:rsidR="00914D16">
        <w:t>交通标志牌</w:t>
      </w:r>
      <w:r>
        <w:t>检测和识别</w:t>
      </w:r>
      <w:r w:rsidR="00914D16">
        <w:rPr>
          <w:rFonts w:hint="eastAsia"/>
        </w:rPr>
        <w:t>来提高</w:t>
      </w:r>
      <w:r w:rsidR="00914D16">
        <w:t>无人车</w:t>
      </w:r>
      <w:r w:rsidR="00914D16">
        <w:rPr>
          <w:rFonts w:hint="eastAsia"/>
        </w:rPr>
        <w:t>行驶</w:t>
      </w:r>
      <w:r w:rsidR="00914D16">
        <w:t>的规范性；</w:t>
      </w:r>
    </w:p>
    <w:p w:rsidR="00C67AD4" w:rsidRDefault="000F4B8B" w:rsidP="004D4B86">
      <w:pPr>
        <w:pStyle w:val="a8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无人车</w:t>
      </w:r>
      <w:r w:rsidR="004D4B86">
        <w:rPr>
          <w:rFonts w:hint="eastAsia"/>
        </w:rPr>
        <w:t>在</w:t>
      </w:r>
      <w:r>
        <w:t>接收到</w:t>
      </w:r>
      <w:r>
        <w:rPr>
          <w:rFonts w:hint="eastAsia"/>
        </w:rPr>
        <w:t>移动端</w:t>
      </w:r>
      <w:r>
        <w:t>音频</w:t>
      </w:r>
      <w:r>
        <w:rPr>
          <w:rFonts w:hint="eastAsia"/>
        </w:rPr>
        <w:t>输入</w:t>
      </w:r>
      <w:r>
        <w:t>的指令</w:t>
      </w:r>
      <w:r w:rsidR="004D4B86">
        <w:rPr>
          <w:rFonts w:hint="eastAsia"/>
        </w:rPr>
        <w:t>时</w:t>
      </w:r>
      <w:r w:rsidR="004D4B86">
        <w:t>，</w:t>
      </w:r>
      <w:r>
        <w:t>能够</w:t>
      </w:r>
      <w:r w:rsidR="004D4B86">
        <w:rPr>
          <w:rFonts w:hint="eastAsia"/>
        </w:rPr>
        <w:t>实时地</w:t>
      </w:r>
      <w:r>
        <w:t>自主</w:t>
      </w:r>
      <w:r>
        <w:rPr>
          <w:rFonts w:hint="eastAsia"/>
        </w:rPr>
        <w:t>地完成启动</w:t>
      </w:r>
      <w:r>
        <w:t>、到达任意地点并能接受中途更改目的地、停车等</w:t>
      </w:r>
      <w:r>
        <w:rPr>
          <w:rFonts w:hint="eastAsia"/>
        </w:rPr>
        <w:t>常用</w:t>
      </w:r>
      <w:r>
        <w:t>指令</w:t>
      </w:r>
      <w:r w:rsidR="00C67AD4">
        <w:rPr>
          <w:rFonts w:hint="eastAsia"/>
        </w:rPr>
        <w:t>。</w:t>
      </w:r>
    </w:p>
    <w:p w:rsidR="00A4151A" w:rsidRDefault="00914D16" w:rsidP="00C67AD4">
      <w:pPr>
        <w:pStyle w:val="a8"/>
        <w:ind w:firstLineChars="0" w:firstLine="420"/>
      </w:pPr>
      <w:r>
        <w:rPr>
          <w:rFonts w:hint="eastAsia"/>
        </w:rPr>
        <w:t>我们</w:t>
      </w:r>
      <w:r w:rsidRPr="00C67AD4">
        <w:rPr>
          <w:rFonts w:hint="eastAsia"/>
        </w:rPr>
        <w:t>通过</w:t>
      </w:r>
      <w:r w:rsidR="00A4151A" w:rsidRPr="00C67AD4">
        <w:rPr>
          <w:rFonts w:hint="eastAsia"/>
        </w:rPr>
        <w:t>模拟</w:t>
      </w:r>
      <w:r w:rsidR="00A4151A" w:rsidRPr="00C67AD4">
        <w:t>了上班</w:t>
      </w:r>
      <w:r w:rsidR="00A4151A" w:rsidRPr="00C67AD4">
        <w:rPr>
          <w:rFonts w:hint="eastAsia"/>
        </w:rPr>
        <w:t>族</w:t>
      </w:r>
      <w:r w:rsidR="004E63E4" w:rsidRPr="00C67AD4">
        <w:rPr>
          <w:rFonts w:hint="eastAsia"/>
        </w:rPr>
        <w:t>日常</w:t>
      </w:r>
      <w:r w:rsidR="004E63E4" w:rsidRPr="00C67AD4">
        <w:t>的一天，乘车人</w:t>
      </w:r>
      <w:r w:rsidR="00A4151A" w:rsidRPr="00C67AD4">
        <w:rPr>
          <w:rFonts w:hint="eastAsia"/>
        </w:rPr>
        <w:t>在</w:t>
      </w:r>
      <w:r w:rsidR="00A4151A" w:rsidRPr="00C67AD4">
        <w:t>早高峰</w:t>
      </w:r>
      <w:r w:rsidR="00A4151A" w:rsidRPr="00C67AD4">
        <w:rPr>
          <w:rFonts w:hint="eastAsia"/>
        </w:rPr>
        <w:t>乘坐</w:t>
      </w:r>
      <w:r w:rsidR="00A4151A" w:rsidRPr="00C67AD4">
        <w:t>无人车出门上班，</w:t>
      </w:r>
      <w:r w:rsidR="00A4151A" w:rsidRPr="00C67AD4">
        <w:rPr>
          <w:rFonts w:hint="eastAsia"/>
        </w:rPr>
        <w:t>途经</w:t>
      </w:r>
      <w:r w:rsidR="00A4151A" w:rsidRPr="00C67AD4">
        <w:t>餐饮店吃早餐，</w:t>
      </w:r>
      <w:r w:rsidR="00A4151A" w:rsidRPr="00C67AD4">
        <w:rPr>
          <w:rFonts w:hint="eastAsia"/>
        </w:rPr>
        <w:t>然后</w:t>
      </w:r>
      <w:r w:rsidR="00A4151A" w:rsidRPr="00C67AD4">
        <w:t>到公司上班</w:t>
      </w:r>
      <w:r w:rsidR="00A4151A" w:rsidRPr="00C67AD4">
        <w:rPr>
          <w:rFonts w:hint="eastAsia"/>
        </w:rPr>
        <w:t>，</w:t>
      </w:r>
      <w:r w:rsidR="00A4151A" w:rsidRPr="00C67AD4">
        <w:t>下午出去吃下午茶</w:t>
      </w:r>
      <w:r w:rsidR="004E63E4" w:rsidRPr="00C67AD4">
        <w:rPr>
          <w:rFonts w:hint="eastAsia"/>
        </w:rPr>
        <w:t>，最后在</w:t>
      </w:r>
      <w:r w:rsidR="004E63E4" w:rsidRPr="00C67AD4">
        <w:t>晚高峰期间</w:t>
      </w:r>
      <w:r w:rsidR="004E63E4" w:rsidRPr="00C67AD4">
        <w:rPr>
          <w:rFonts w:hint="eastAsia"/>
        </w:rPr>
        <w:t>乘坐</w:t>
      </w:r>
      <w:r w:rsidR="004E63E4" w:rsidRPr="00C67AD4">
        <w:t>无人车选择的</w:t>
      </w:r>
      <w:r w:rsidR="00A4151A" w:rsidRPr="00C67AD4">
        <w:t>最佳路径回家</w:t>
      </w:r>
      <w:r w:rsidRPr="00C67AD4">
        <w:rPr>
          <w:rFonts w:hint="eastAsia"/>
        </w:rPr>
        <w:t>，充分</w:t>
      </w:r>
      <w:r w:rsidRPr="00C67AD4">
        <w:t>表现了无人车在复杂城市场景下的实用性</w:t>
      </w:r>
      <w:r w:rsidR="001A5500" w:rsidRPr="00C67AD4">
        <w:t>。</w:t>
      </w:r>
    </w:p>
    <w:p w:rsidR="00914D16" w:rsidRPr="00C67AD4" w:rsidRDefault="00C67AD4" w:rsidP="004D4B86">
      <w:pPr>
        <w:pStyle w:val="a8"/>
        <w:ind w:firstLineChars="0" w:firstLine="0"/>
        <w:rPr>
          <w:rFonts w:hint="eastAsia"/>
        </w:rPr>
      </w:pPr>
      <w:r w:rsidRPr="00C67AD4">
        <w:rPr>
          <w:rStyle w:val="a9"/>
          <w:rFonts w:hint="eastAsia"/>
          <w:b/>
        </w:rPr>
        <w:t>关键词</w:t>
      </w:r>
      <w:r w:rsidRPr="00C67AD4">
        <w:rPr>
          <w:rFonts w:hint="eastAsia"/>
        </w:rPr>
        <w:t>：</w:t>
      </w:r>
      <w:r w:rsidR="004D4B86">
        <w:rPr>
          <w:rFonts w:hint="eastAsia"/>
        </w:rPr>
        <w:t>无人驾驶</w:t>
      </w:r>
      <w:r w:rsidR="004D4B86">
        <w:t>；车道线检测</w:t>
      </w:r>
      <w:r w:rsidR="004D4B86">
        <w:rPr>
          <w:rFonts w:hint="eastAsia"/>
        </w:rPr>
        <w:t>；</w:t>
      </w:r>
      <w:r w:rsidR="004D4B86">
        <w:t>舵机转角调整</w:t>
      </w:r>
      <w:r w:rsidR="004D4B86">
        <w:rPr>
          <w:rFonts w:hint="eastAsia"/>
        </w:rPr>
        <w:t>；</w:t>
      </w:r>
      <w:r w:rsidR="004D4B86">
        <w:t>交通标志检测；</w:t>
      </w:r>
      <w:r w:rsidR="004D4B86">
        <w:rPr>
          <w:rFonts w:hint="eastAsia"/>
        </w:rPr>
        <w:t>语音控制</w:t>
      </w:r>
    </w:p>
    <w:p w:rsidR="00056DE5" w:rsidRDefault="00056DE5" w:rsidP="001F3490">
      <w:pPr>
        <w:pStyle w:val="HTML"/>
        <w:shd w:val="clear" w:color="auto" w:fill="FFFFFF"/>
        <w:spacing w:before="312" w:after="150" w:line="435" w:lineRule="atLeast"/>
        <w:ind w:firstLine="360"/>
        <w:rPr>
          <w:rFonts w:hint="eastAsia"/>
        </w:rPr>
      </w:pPr>
    </w:p>
    <w:p w:rsidR="00B46D80" w:rsidRPr="004D4B86" w:rsidRDefault="00B46D80" w:rsidP="001F3490">
      <w:pPr>
        <w:spacing w:before="312"/>
        <w:ind w:firstLine="480"/>
      </w:pPr>
    </w:p>
    <w:sectPr w:rsidR="00B46D80" w:rsidRPr="004D4B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EEA" w:rsidRDefault="00F54EEA" w:rsidP="007255F9">
      <w:pPr>
        <w:spacing w:before="240"/>
        <w:ind w:firstLine="480"/>
      </w:pPr>
      <w:r>
        <w:separator/>
      </w:r>
    </w:p>
  </w:endnote>
  <w:endnote w:type="continuationSeparator" w:id="0">
    <w:p w:rsidR="00F54EEA" w:rsidRDefault="00F54EEA" w:rsidP="007255F9">
      <w:pPr>
        <w:spacing w:before="24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54" w:rsidRDefault="00216E54">
    <w:pPr>
      <w:pStyle w:val="a5"/>
      <w:spacing w:before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54" w:rsidRDefault="00216E54">
    <w:pPr>
      <w:pStyle w:val="a5"/>
      <w:spacing w:before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54" w:rsidRDefault="00216E54">
    <w:pPr>
      <w:pStyle w:val="a5"/>
      <w:spacing w:before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EEA" w:rsidRDefault="00F54EEA" w:rsidP="007255F9">
      <w:pPr>
        <w:spacing w:before="240"/>
        <w:ind w:firstLine="480"/>
      </w:pPr>
      <w:r>
        <w:separator/>
      </w:r>
    </w:p>
  </w:footnote>
  <w:footnote w:type="continuationSeparator" w:id="0">
    <w:p w:rsidR="00F54EEA" w:rsidRDefault="00F54EEA" w:rsidP="007255F9">
      <w:pPr>
        <w:spacing w:before="24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54" w:rsidRDefault="00216E54">
    <w:pPr>
      <w:pStyle w:val="a3"/>
      <w:spacing w:before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54" w:rsidRDefault="00216E54">
    <w:pPr>
      <w:pStyle w:val="a3"/>
      <w:spacing w:before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54" w:rsidRDefault="00216E54">
    <w:pPr>
      <w:pStyle w:val="a3"/>
      <w:spacing w:before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5FF"/>
    <w:multiLevelType w:val="hybridMultilevel"/>
    <w:tmpl w:val="A620A7E2"/>
    <w:lvl w:ilvl="0" w:tplc="7A5485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6F162E"/>
    <w:multiLevelType w:val="hybridMultilevel"/>
    <w:tmpl w:val="2A64C1E0"/>
    <w:lvl w:ilvl="0" w:tplc="7A54854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9C"/>
    <w:rsid w:val="00016CAF"/>
    <w:rsid w:val="00055FDA"/>
    <w:rsid w:val="00056DE5"/>
    <w:rsid w:val="00070F7A"/>
    <w:rsid w:val="000F4B8B"/>
    <w:rsid w:val="0010360A"/>
    <w:rsid w:val="001A5500"/>
    <w:rsid w:val="001F3490"/>
    <w:rsid w:val="00216E54"/>
    <w:rsid w:val="00354F59"/>
    <w:rsid w:val="004D4B86"/>
    <w:rsid w:val="004E63E4"/>
    <w:rsid w:val="005269CC"/>
    <w:rsid w:val="005B1659"/>
    <w:rsid w:val="007255F9"/>
    <w:rsid w:val="00743B04"/>
    <w:rsid w:val="008D2EF3"/>
    <w:rsid w:val="00914D16"/>
    <w:rsid w:val="00A4151A"/>
    <w:rsid w:val="00A5389C"/>
    <w:rsid w:val="00B46D80"/>
    <w:rsid w:val="00C67AD4"/>
    <w:rsid w:val="00CB3826"/>
    <w:rsid w:val="00F54EEA"/>
    <w:rsid w:val="00FB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55726"/>
  <w15:chartTrackingRefBased/>
  <w15:docId w15:val="{F4099E21-20F1-4DB7-A7BA-B985D9E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490"/>
    <w:pPr>
      <w:widowControl w:val="0"/>
      <w:spacing w:beforeLines="100" w:before="10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055FDA"/>
    <w:pPr>
      <w:spacing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B46D80"/>
    <w:pPr>
      <w:spacing w:before="260" w:after="260" w:line="415" w:lineRule="auto"/>
      <w:jc w:val="center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5F9"/>
    <w:rPr>
      <w:sz w:val="18"/>
      <w:szCs w:val="18"/>
    </w:rPr>
  </w:style>
  <w:style w:type="paragraph" w:styleId="a7">
    <w:name w:val="No Spacing"/>
    <w:uiPriority w:val="1"/>
    <w:qFormat/>
    <w:rsid w:val="00B46D80"/>
    <w:pPr>
      <w:widowControl w:val="0"/>
      <w:jc w:val="both"/>
    </w:pPr>
  </w:style>
  <w:style w:type="character" w:customStyle="1" w:styleId="10">
    <w:name w:val="标题 1 字符"/>
    <w:aliases w:val="大标题 字符"/>
    <w:basedOn w:val="a0"/>
    <w:link w:val="1"/>
    <w:uiPriority w:val="9"/>
    <w:rsid w:val="00055FDA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B46D80"/>
    <w:rPr>
      <w:rFonts w:asciiTheme="majorHAnsi" w:eastAsia="黑体" w:hAnsiTheme="majorHAnsi" w:cstheme="majorBidi"/>
      <w:b/>
      <w:bCs/>
      <w:sz w:val="3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3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490"/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aliases w:val="摘要正文"/>
    <w:basedOn w:val="a"/>
    <w:next w:val="a"/>
    <w:link w:val="a9"/>
    <w:uiPriority w:val="10"/>
    <w:qFormat/>
    <w:rsid w:val="00C67AD4"/>
    <w:pPr>
      <w:spacing w:beforeLines="0" w:before="0" w:line="400" w:lineRule="exact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9">
    <w:name w:val="标题 字符"/>
    <w:aliases w:val="摘要正文 字符"/>
    <w:basedOn w:val="a0"/>
    <w:link w:val="a8"/>
    <w:uiPriority w:val="10"/>
    <w:rsid w:val="00C67AD4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john5</dc:creator>
  <cp:keywords/>
  <dc:description/>
  <cp:lastModifiedBy>john5</cp:lastModifiedBy>
  <cp:revision>6</cp:revision>
  <dcterms:created xsi:type="dcterms:W3CDTF">2018-06-03T12:18:00Z</dcterms:created>
  <dcterms:modified xsi:type="dcterms:W3CDTF">2018-06-04T03:31:00Z</dcterms:modified>
</cp:coreProperties>
</file>