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Dynamic Programming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in-class exercises</w:t>
      </w:r>
      <w:r>
        <w:rPr>
          <w:rFonts w:ascii="Calibri" w:hAnsi="Calibri" w:cs="Calibri" w:eastAsia="Calibri"/>
          <w:color w:val="auto"/>
          <w:spacing w:val="0"/>
          <w:position w:val="0"/>
          <w:sz w:val="22"/>
          <w:shd w:fill="auto" w:val="clear"/>
        </w:rPr>
        <w:t xml:space="preserve"> (lab)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Algortihms</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ourse @ Software University</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Fibonacci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dynamic programming</w:t>
      </w:r>
      <w:r>
        <w:rPr>
          <w:rFonts w:ascii="Calibri" w:hAnsi="Calibri" w:cs="Calibri" w:eastAsia="Calibri"/>
          <w:color w:val="auto"/>
          <w:spacing w:val="0"/>
          <w:position w:val="0"/>
          <w:sz w:val="22"/>
          <w:shd w:fill="auto" w:val="clear"/>
        </w:rPr>
        <w:t xml:space="preserve"> solution for finding n</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Fibonacci member.</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vertAlign w:val="subscript"/>
        </w:rPr>
        <w:t xml:space="preserve">0</w:t>
      </w:r>
      <w:r>
        <w:rPr>
          <w:rFonts w:ascii="Calibri" w:hAnsi="Calibri" w:cs="Calibri" w:eastAsia="Calibri"/>
          <w:color w:val="auto"/>
          <w:spacing w:val="0"/>
          <w:position w:val="0"/>
          <w:sz w:val="22"/>
          <w:shd w:fill="auto" w:val="clear"/>
        </w:rPr>
        <w:t xml:space="preserve"> = 0</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1</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2</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6765</w:t>
            </w:r>
          </w:p>
        </w:tc>
      </w:tr>
    </w:tbl>
    <w:p>
      <w:pPr>
        <w:keepNext w:val="true"/>
        <w:keepLines w:val="true"/>
        <w:numPr>
          <w:ilvl w:val="0"/>
          <w:numId w:val="17"/>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Longest Increasing Subsequence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have a sequence of numbers </w:t>
      </w:r>
      <w:r>
        <w:rPr>
          <w:rFonts w:ascii="Calibri" w:hAnsi="Calibri" w:cs="Calibri" w:eastAsia="Calibri"/>
          <w:b/>
          <w:color w:val="auto"/>
          <w:spacing w:val="0"/>
          <w:position w:val="0"/>
          <w:sz w:val="22"/>
          <w:shd w:fill="auto" w:val="clear"/>
        </w:rPr>
        <w:t xml:space="preserve">S = {a</w:t>
      </w:r>
      <w:r>
        <w:rPr>
          <w:rFonts w:ascii="Calibri" w:hAnsi="Calibri" w:cs="Calibri" w:eastAsia="Calibri"/>
          <w:b/>
          <w:color w:val="auto"/>
          <w:spacing w:val="0"/>
          <w:position w:val="0"/>
          <w:sz w:val="22"/>
          <w:shd w:fill="auto" w:val="clear"/>
          <w:vertAlign w:val="subscript"/>
        </w:rPr>
        <w:t xml:space="preserve">1</w:t>
      </w:r>
      <w:r>
        <w:rPr>
          <w:rFonts w:ascii="Calibri" w:hAnsi="Calibri" w:cs="Calibri" w:eastAsia="Calibri"/>
          <w:b/>
          <w:color w:val="auto"/>
          <w:spacing w:val="0"/>
          <w:position w:val="0"/>
          <w:sz w:val="22"/>
          <w:shd w:fill="auto" w:val="clear"/>
        </w:rPr>
        <w:t xml:space="preserve">, a</w:t>
      </w:r>
      <w:r>
        <w:rPr>
          <w:rFonts w:ascii="Calibri" w:hAnsi="Calibri" w:cs="Calibri" w:eastAsia="Calibri"/>
          <w:b/>
          <w:color w:val="auto"/>
          <w:spacing w:val="0"/>
          <w:position w:val="0"/>
          <w:sz w:val="22"/>
          <w:shd w:fill="auto" w:val="clear"/>
          <w:vertAlign w:val="subscript"/>
        </w:rPr>
        <w:t xml:space="preserve">2</w:t>
      </w:r>
      <w:r>
        <w:rPr>
          <w:rFonts w:ascii="Calibri" w:hAnsi="Calibri" w:cs="Calibri" w:eastAsia="Calibri"/>
          <w:b/>
          <w:color w:val="auto"/>
          <w:spacing w:val="0"/>
          <w:position w:val="0"/>
          <w:sz w:val="22"/>
          <w:shd w:fill="auto" w:val="clear"/>
        </w:rPr>
        <w:t xml:space="preserve">, … a</w:t>
      </w:r>
      <w:r>
        <w:rPr>
          <w:rFonts w:ascii="Calibri" w:hAnsi="Calibri" w:cs="Calibri" w:eastAsia="Calibri"/>
          <w:b/>
          <w:color w:val="auto"/>
          <w:spacing w:val="0"/>
          <w:position w:val="0"/>
          <w:sz w:val="22"/>
          <w:shd w:fill="auto" w:val="clear"/>
          <w:vertAlign w:val="subscript"/>
        </w:rPr>
        <w:t xml:space="preserve">n</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increasing</w:t>
      </w:r>
      <w:r>
        <w:rPr>
          <w:rFonts w:ascii="Calibri" w:hAnsi="Calibri" w:cs="Calibri" w:eastAsia="Calibri"/>
          <w:color w:val="auto"/>
          <w:spacing w:val="0"/>
          <w:position w:val="0"/>
          <w:sz w:val="22"/>
          <w:shd w:fill="auto" w:val="clear"/>
        </w:rPr>
        <w:t xml:space="preserve"> subsequence is a sequence of numbers within S where each number is </w:t>
      </w:r>
      <w:r>
        <w:rPr>
          <w:rFonts w:ascii="Calibri" w:hAnsi="Calibri" w:cs="Calibri" w:eastAsia="Calibri"/>
          <w:b/>
          <w:color w:val="auto"/>
          <w:spacing w:val="0"/>
          <w:position w:val="0"/>
          <w:sz w:val="22"/>
          <w:shd w:fill="auto" w:val="clear"/>
        </w:rPr>
        <w:t xml:space="preserve">larger</w:t>
      </w:r>
      <w:r>
        <w:rPr>
          <w:rFonts w:ascii="Calibri" w:hAnsi="Calibri" w:cs="Calibri" w:eastAsia="Calibri"/>
          <w:color w:val="auto"/>
          <w:spacing w:val="0"/>
          <w:position w:val="0"/>
          <w:sz w:val="22"/>
          <w:shd w:fill="auto" w:val="clear"/>
        </w:rPr>
        <w:t xml:space="preserve"> than the previous. We </w:t>
      </w:r>
      <w:r>
        <w:rPr>
          <w:rFonts w:ascii="Calibri" w:hAnsi="Calibri" w:cs="Calibri" w:eastAsia="Calibri"/>
          <w:b/>
          <w:color w:val="auto"/>
          <w:spacing w:val="0"/>
          <w:position w:val="0"/>
          <w:sz w:val="22"/>
          <w:shd w:fill="auto" w:val="clear"/>
        </w:rPr>
        <w:t xml:space="preserve">do not change the relative positions</w:t>
      </w:r>
      <w:r>
        <w:rPr>
          <w:rFonts w:ascii="Calibri" w:hAnsi="Calibri" w:cs="Calibri" w:eastAsia="Calibri"/>
          <w:color w:val="auto"/>
          <w:spacing w:val="0"/>
          <w:position w:val="0"/>
          <w:sz w:val="22"/>
          <w:shd w:fill="auto" w:val="clear"/>
        </w:rPr>
        <w:t xml:space="preserve"> of the numbers, e.g. we do not move smaller elements to the left to obtain longer sequences. If several sequences with equal length exist, find the left-most of them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743"/>
        <w:gridCol w:w="1138"/>
      </w:tblGrid>
      <w:tr>
        <w:trPr>
          <w:trHeight w:val="18" w:hRule="auto"/>
          <w:jc w:val="left"/>
        </w:trPr>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1 2 5 3 4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tc>
      </w:tr>
      <w:tr>
        <w:trPr>
          <w:trHeight w:val="1" w:hRule="atLeast"/>
          <w:jc w:val="left"/>
        </w:trPr>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4 3 2 1</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r>
      <w:tr>
        <w:trPr>
          <w:trHeight w:val="1" w:hRule="atLeast"/>
          <w:jc w:val="left"/>
        </w:trPr>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2 -1 3 5 5</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2 3 5</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Dynamic Programming Approach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 problem can be solved by dividing it into sub-problems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each element at </w:t>
      </w:r>
      <w:r>
        <w:rPr>
          <w:rFonts w:ascii="Calibri" w:hAnsi="Calibri" w:cs="Calibri" w:eastAsia="Calibri"/>
          <w:b/>
          <w:color w:val="auto"/>
          <w:spacing w:val="0"/>
          <w:position w:val="0"/>
          <w:sz w:val="22"/>
          <w:shd w:fill="auto" w:val="clear"/>
        </w:rPr>
        <w:t xml:space="preserve">index </w:t>
      </w:r>
      <w:r>
        <w:rPr>
          <w:rFonts w:ascii="Consolas" w:hAnsi="Consolas" w:cs="Consolas" w:eastAsia="Consolas"/>
          <w:b/>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 </w:t>
      </w:r>
      <w:r>
        <w:rPr>
          <w:rFonts w:ascii="Consolas" w:hAnsi="Consolas" w:cs="Consolas" w:eastAsia="Consolas"/>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find the LIS in the range [</w:t>
      </w:r>
      <w:r>
        <w:rPr>
          <w:rFonts w:ascii="Calibri" w:hAnsi="Calibri" w:cs="Calibri" w:eastAsia="Calibri"/>
          <w:b/>
          <w:color w:val="auto"/>
          <w:spacing w:val="0"/>
          <w:position w:val="0"/>
          <w:sz w:val="22"/>
          <w:shd w:fill="auto" w:val="clear"/>
        </w:rPr>
        <w:t xml:space="preserve">S</w:t>
      </w:r>
      <w:r>
        <w:rPr>
          <w:rFonts w:ascii="Calibri" w:hAnsi="Calibri" w:cs="Calibri" w:eastAsia="Calibri"/>
          <w:b/>
          <w:color w:val="auto"/>
          <w:spacing w:val="0"/>
          <w:position w:val="0"/>
          <w:sz w:val="22"/>
          <w:shd w:fill="auto" w:val="clear"/>
          <w:vertAlign w:val="subscript"/>
        </w:rPr>
        <w:t xml:space="preserve">0</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w:t>
      </w:r>
      <w:r>
        <w:rPr>
          <w:rFonts w:ascii="Calibri" w:hAnsi="Calibri" w:cs="Calibri" w:eastAsia="Calibri"/>
          <w:b/>
          <w:color w:val="auto"/>
          <w:spacing w:val="0"/>
          <w:position w:val="0"/>
          <w:sz w:val="22"/>
          <w:shd w:fill="auto" w:val="clear"/>
          <w:vertAlign w:val="subscript"/>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for </w:t>
      </w:r>
      <w:r>
        <w:rPr>
          <w:rFonts w:ascii="Consolas" w:hAnsi="Consolas" w:cs="Consolas" w:eastAsia="Consolas"/>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 { 3, 14, 5, 12, 15, 7, 8, 9, 11, 10, 1 }:</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 { 3 } =&gt; { 3 }</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 { 3, 14 } =&gt; { 3, 14 }</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 { 3, 14, 5 } =&gt; { 3, 5 }</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 { 3, 14, 5, 12 } =&gt; { 3, 5, 12 }</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24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index, we’ll </w:t>
      </w:r>
      <w:r>
        <w:rPr>
          <w:rFonts w:ascii="Calibri" w:hAnsi="Calibri" w:cs="Calibri" w:eastAsia="Calibri"/>
          <w:b/>
          <w:color w:val="auto"/>
          <w:spacing w:val="0"/>
          <w:position w:val="0"/>
          <w:sz w:val="22"/>
          <w:shd w:fill="auto" w:val="clear"/>
        </w:rPr>
        <w:t xml:space="preserve">keep track of the length of the LIS up to that index</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previous index</w:t>
      </w:r>
      <w:r>
        <w:rPr>
          <w:rFonts w:ascii="Calibri" w:hAnsi="Calibri" w:cs="Calibri" w:eastAsia="Calibri"/>
          <w:color w:val="auto"/>
          <w:spacing w:val="0"/>
          <w:position w:val="0"/>
          <w:sz w:val="22"/>
          <w:shd w:fill="auto" w:val="clear"/>
        </w:rPr>
        <w:t xml:space="preserve"> of the LIS. E.g., the length of the LIS at index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 longest sequence ending in </w:t>
      </w:r>
      <w:r>
        <w:rPr>
          <w:rFonts w:ascii="Consolas" w:hAnsi="Consolas" w:cs="Consolas" w:eastAsia="Consolas"/>
          <w:b/>
          <w:color w:val="auto"/>
          <w:spacing w:val="0"/>
          <w:position w:val="0"/>
          <w:sz w:val="22"/>
          <w:shd w:fill="auto" w:val="clear"/>
        </w:rPr>
        <w:t xml:space="preserve">seq[5]</w:t>
      </w:r>
      <w:r>
        <w:rPr>
          <w:rFonts w:ascii="Calibri" w:hAnsi="Calibri" w:cs="Calibri" w:eastAsia="Calibri"/>
          <w:color w:val="auto"/>
          <w:spacing w:val="0"/>
          <w:position w:val="0"/>
          <w:sz w:val="22"/>
          <w:shd w:fill="auto" w:val="clear"/>
        </w:rPr>
        <w:t xml:space="preserve"> is {3, 5, 7} and the index of the previous element of the subsequence (the number 5) is 2. The table below illustrates these computations:</w:t>
      </w:r>
    </w:p>
    <w:tbl>
      <w:tblPr>
        <w:tblInd w:w="150" w:type="dxa"/>
      </w:tblPr>
      <w:tblGrid>
        <w:gridCol w:w="958"/>
        <w:gridCol w:w="448"/>
        <w:gridCol w:w="703"/>
        <w:gridCol w:w="605"/>
        <w:gridCol w:w="856"/>
        <w:gridCol w:w="1115"/>
        <w:gridCol w:w="761"/>
        <w:gridCol w:w="910"/>
        <w:gridCol w:w="1061"/>
        <w:gridCol w:w="1301"/>
        <w:gridCol w:w="1301"/>
        <w:gridCol w:w="483"/>
      </w:tblGrid>
      <w:tr>
        <w:trPr>
          <w:trHeight w:val="1" w:hRule="atLeast"/>
          <w:jc w:val="left"/>
        </w:trPr>
        <w:tc>
          <w:tcPr>
            <w:tcW w:w="95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index</w:t>
            </w:r>
          </w:p>
        </w:tc>
        <w:tc>
          <w:tcPr>
            <w:tcW w:w="44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03"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60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6"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1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7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10"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061"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301"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301"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483"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95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w:t>
            </w:r>
          </w:p>
        </w:tc>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p>
        </w:tc>
        <w:tc>
          <w:tcPr>
            <w:tcW w:w="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c>
          <w:tcPr>
            <w:tcW w:w="7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1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r>
      <w:tr>
        <w:trPr>
          <w:trHeight w:val="1" w:hRule="atLeast"/>
          <w:jc w:val="left"/>
        </w:trPr>
        <w:tc>
          <w:tcPr>
            <w:tcW w:w="95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len[]</w:t>
            </w:r>
          </w:p>
        </w:tc>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7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95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prev[]</w:t>
            </w:r>
          </w:p>
        </w:tc>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7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95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w:t>
            </w:r>
          </w:p>
        </w:tc>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{3,14}</w:t>
            </w:r>
          </w:p>
        </w:tc>
        <w:tc>
          <w:tcPr>
            <w:tcW w:w="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{3,5,12}</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{3,5,12,15}</w:t>
            </w:r>
          </w:p>
        </w:tc>
        <w:tc>
          <w:tcPr>
            <w:tcW w:w="7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{3,5,7}</w:t>
            </w:r>
          </w:p>
        </w:tc>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{3,5,7,8}</w:t>
            </w:r>
          </w:p>
        </w:tc>
        <w:tc>
          <w:tcPr>
            <w:tcW w:w="1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{3,5,7,8,9}</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{3,5,7,8,9,11}</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{3,5,7,8,9,10}</w:t>
            </w:r>
          </w:p>
        </w:tc>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r>
    </w:tbl>
    <w:p>
      <w:pPr>
        <w:spacing w:before="24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calculate the info in the above table for every element of the original sequence </w:t>
      </w:r>
      <w:r>
        <w:rPr>
          <w:rFonts w:ascii="Consolas" w:hAnsi="Consolas" w:cs="Consolas" w:eastAsia="Consolas"/>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so we’ll need two additional arrays with length equal to the length of </w:t>
      </w:r>
      <w:r>
        <w:rPr>
          <w:rFonts w:ascii="Consolas" w:hAnsi="Consolas" w:cs="Consolas" w:eastAsia="Consolas"/>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Translating this into code within our method, we get: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615" w:dyaOrig="760">
          <v:rect xmlns:o="urn:schemas-microsoft-com:office:office" xmlns:v="urn:schemas-microsoft-com:vml" id="rectole0000000000" style="width:230.750000pt;height:38.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need to keep track of the </w:t>
      </w:r>
      <w:r>
        <w:rPr>
          <w:rFonts w:ascii="Calibri" w:hAnsi="Calibri" w:cs="Calibri" w:eastAsia="Calibri"/>
          <w:b/>
          <w:color w:val="auto"/>
          <w:spacing w:val="0"/>
          <w:position w:val="0"/>
          <w:sz w:val="22"/>
          <w:shd w:fill="auto" w:val="clear"/>
        </w:rPr>
        <w:t xml:space="preserve">length of the longest subsequence</w:t>
      </w:r>
      <w:r>
        <w:rPr>
          <w:rFonts w:ascii="Calibri" w:hAnsi="Calibri" w:cs="Calibri" w:eastAsia="Calibri"/>
          <w:color w:val="auto"/>
          <w:spacing w:val="0"/>
          <w:position w:val="0"/>
          <w:sz w:val="22"/>
          <w:shd w:fill="auto" w:val="clear"/>
        </w:rPr>
        <w:t xml:space="preserve"> found so far and the index at which it ends (we’ll use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to mark that there is no such index found currently):</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452" w:dyaOrig="627">
          <v:rect xmlns:o="urn:schemas-microsoft-com:office:office" xmlns:v="urn:schemas-microsoft-com:vml" id="rectole0000000001" style="width:122.600000pt;height:31.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Calculate LIS at Each Index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obtain the longest increasing sequence up to a given index, we just have to find the LIS up to that point to which the current element can be appended as the largest. That is why, when considering the sequence {3, 14, 5} we obtained {3, 5}; we want to know the longest sequence in which the current number (5) participates.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do the following: </w:t>
      </w:r>
    </w:p>
    <w:p>
      <w:pPr>
        <w:numPr>
          <w:ilvl w:val="0"/>
          <w:numId w:val="5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through each number in the sequence; </w:t>
      </w:r>
    </w:p>
    <w:p>
      <w:pPr>
        <w:numPr>
          <w:ilvl w:val="0"/>
          <w:numId w:val="5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longest sequence up to that point which ends with a number which is smaller than the current.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that we keep track of the length of each LIS in the </w:t>
      </w:r>
      <w:r>
        <w:rPr>
          <w:rFonts w:ascii="Consolas" w:hAnsi="Consolas" w:cs="Consolas" w:eastAsia="Consolas"/>
          <w:b/>
          <w:color w:val="auto"/>
          <w:spacing w:val="0"/>
          <w:position w:val="0"/>
          <w:sz w:val="22"/>
          <w:shd w:fill="auto" w:val="clear"/>
        </w:rPr>
        <w:t xml:space="preserve">len[]</w:t>
      </w:r>
      <w:r>
        <w:rPr>
          <w:rFonts w:ascii="Calibri" w:hAnsi="Calibri" w:cs="Calibri" w:eastAsia="Calibri"/>
          <w:color w:val="auto"/>
          <w:spacing w:val="0"/>
          <w:position w:val="0"/>
          <w:sz w:val="22"/>
          <w:shd w:fill="auto" w:val="clear"/>
        </w:rPr>
        <w:t xml:space="preserve"> array.</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10017" w:dyaOrig="2723">
          <v:rect xmlns:o="urn:schemas-microsoft-com:office:office" xmlns:v="urn:schemas-microsoft-com:vml" id="rectole0000000002" style="width:500.850000pt;height:136.1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forget to keep track of the length of the longest increasing subsequence and the index of its last element: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538" w:dyaOrig="1442">
          <v:rect xmlns:o="urn:schemas-microsoft-com:office:office" xmlns:v="urn:schemas-microsoft-com:vml" id="rectole0000000003" style="width:126.900000pt;height:72.1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Recover the LIS by Walking through prev[]</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Knowing the index of the last element of the LIS, we can get the whole sequence by continuously taking each previous element using the info we keep in the </w:t>
      </w:r>
      <w:r>
        <w:rPr>
          <w:rFonts w:ascii="Consolas" w:hAnsi="Consolas" w:cs="Consolas" w:eastAsia="Consolas"/>
          <w:b/>
          <w:color w:val="auto"/>
          <w:spacing w:val="0"/>
          <w:position w:val="0"/>
          <w:sz w:val="22"/>
          <w:shd w:fill="auto" w:val="clear"/>
        </w:rPr>
        <w:t xml:space="preserve">prev[]</w:t>
      </w:r>
      <w:r>
        <w:rPr>
          <w:rFonts w:ascii="Calibri" w:hAnsi="Calibri" w:cs="Calibri" w:eastAsia="Calibri"/>
          <w:color w:val="auto"/>
          <w:spacing w:val="0"/>
          <w:position w:val="0"/>
          <w:sz w:val="22"/>
          <w:shd w:fill="auto" w:val="clear"/>
        </w:rPr>
        <w:t xml:space="preserve"> array. Store the elements in a list, reverse it and return it: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662" w:dyaOrig="2628">
          <v:rect xmlns:o="urn:schemas-microsoft-com:office:office" xmlns:v="urn:schemas-microsoft-com:vml" id="rectole0000000004" style="width:233.100000pt;height:131.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Remove the Hardcoded Values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is now ready, but the program currently works on a hardcoded array. Just read the numbers from the console and you’re done!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822" w:dyaOrig="1192">
          <v:rect xmlns:o="urn:schemas-microsoft-com:office:office" xmlns:v="urn:schemas-microsoft-com:vml" id="rectole0000000005" style="width:191.100000pt;height:59.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keepNext w:val="true"/>
        <w:keepLines w:val="true"/>
        <w:numPr>
          <w:ilvl w:val="0"/>
          <w:numId w:val="68"/>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Move Down/Right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w:t>
      </w:r>
      <w:r>
        <w:rPr>
          <w:rFonts w:ascii="Calibri" w:hAnsi="Calibri" w:cs="Calibri" w:eastAsia="Calibri"/>
          <w:b/>
          <w:color w:val="auto"/>
          <w:spacing w:val="0"/>
          <w:position w:val="0"/>
          <w:sz w:val="22"/>
          <w:shd w:fill="auto" w:val="clear"/>
        </w:rPr>
        <w:t xml:space="preserve">matrix of N by M</w:t>
      </w:r>
      <w:r>
        <w:rPr>
          <w:rFonts w:ascii="Calibri" w:hAnsi="Calibri" w:cs="Calibri" w:eastAsia="Calibri"/>
          <w:color w:val="auto"/>
          <w:spacing w:val="0"/>
          <w:position w:val="0"/>
          <w:sz w:val="22"/>
          <w:shd w:fill="auto" w:val="clear"/>
        </w:rPr>
        <w:t xml:space="preserve"> cells filled with positive integers, find the path from </w:t>
      </w:r>
      <w:r>
        <w:rPr>
          <w:rFonts w:ascii="Calibri" w:hAnsi="Calibri" w:cs="Calibri" w:eastAsia="Calibri"/>
          <w:b/>
          <w:color w:val="auto"/>
          <w:spacing w:val="0"/>
          <w:position w:val="0"/>
          <w:sz w:val="22"/>
          <w:shd w:fill="auto" w:val="clear"/>
        </w:rPr>
        <w:t xml:space="preserve">top left </w:t>
      </w:r>
      <w:r>
        <w:rPr>
          <w:rFonts w:ascii="Calibri" w:hAnsi="Calibri" w:cs="Calibri" w:eastAsia="Calibri"/>
          <w:color w:val="auto"/>
          <w:spacing w:val="0"/>
          <w:position w:val="0"/>
          <w:sz w:val="22"/>
          <w:shd w:fill="auto" w:val="clear"/>
        </w:rPr>
        <w:t xml:space="preserve">to </w:t>
      </w:r>
      <w:r>
        <w:rPr>
          <w:rFonts w:ascii="Calibri" w:hAnsi="Calibri" w:cs="Calibri" w:eastAsia="Calibri"/>
          <w:b/>
          <w:color w:val="auto"/>
          <w:spacing w:val="0"/>
          <w:position w:val="0"/>
          <w:sz w:val="22"/>
          <w:shd w:fill="auto" w:val="clear"/>
        </w:rPr>
        <w:t xml:space="preserve">bottom right</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highest sum </w:t>
      </w:r>
      <w:r>
        <w:rPr>
          <w:rFonts w:ascii="Calibri" w:hAnsi="Calibri" w:cs="Calibri" w:eastAsia="Calibri"/>
          <w:color w:val="auto"/>
          <w:spacing w:val="0"/>
          <w:position w:val="0"/>
          <w:sz w:val="22"/>
          <w:shd w:fill="auto" w:val="clear"/>
        </w:rPr>
        <w:t xml:space="preserve">of cells by moving only down or right.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138"/>
        <w:gridCol w:w="6097"/>
      </w:tblGrid>
      <w:tr>
        <w:trPr>
          <w:trHeight w:val="18" w:hRule="auto"/>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0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3 2 1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B050"/>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00B050"/>
                <w:spacing w:val="0"/>
                <w:position w:val="0"/>
                <w:sz w:val="22"/>
                <w:shd w:fill="auto" w:val="clear"/>
              </w:rPr>
              <w:t xml:space="preserve">7</w:t>
            </w:r>
            <w:r>
              <w:rPr>
                <w:rFonts w:ascii="Consolas" w:hAnsi="Consolas" w:cs="Consolas" w:eastAsia="Consolas"/>
                <w:color w:val="auto"/>
                <w:spacing w:val="0"/>
                <w:position w:val="0"/>
                <w:sz w:val="22"/>
                <w:shd w:fill="auto" w:val="clear"/>
              </w:rPr>
              <w:t xml:space="preserve"> 3 1</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00B050"/>
                <w:spacing w:val="0"/>
                <w:position w:val="0"/>
                <w:sz w:val="22"/>
                <w:shd w:fill="auto" w:val="clear"/>
              </w:rPr>
              <w:t xml:space="preserve">3 1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B050"/>
                <w:spacing w:val="0"/>
                <w:position w:val="0"/>
                <w:sz w:val="22"/>
                <w:shd w:fill="auto" w:val="clear"/>
              </w:rPr>
              <w:t xml:space="preserve">1</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[1, 0] [1, 1] [2, 1] [3, 1] [3, 2] [3, 3]</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1 1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1 1</w:t>
            </w:r>
          </w:p>
          <w:p>
            <w:pPr>
              <w:spacing w:before="0" w:after="0" w:line="240"/>
              <w:ind w:right="0" w:left="0" w:firstLine="0"/>
              <w:jc w:val="left"/>
              <w:rPr>
                <w:spacing w:val="0"/>
                <w:position w:val="0"/>
                <w:sz w:val="22"/>
                <w:shd w:fill="auto" w:val="clear"/>
              </w:rPr>
            </w:pPr>
            <w:r>
              <w:rPr>
                <w:rFonts w:ascii="Consolas" w:hAnsi="Consolas" w:cs="Consolas" w:eastAsia="Consolas"/>
                <w:color w:val="00B05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B05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B050"/>
                <w:spacing w:val="0"/>
                <w:position w:val="0"/>
                <w:sz w:val="22"/>
                <w:shd w:fill="auto" w:val="clear"/>
              </w:rPr>
              <w:t xml:space="preserve">1</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[1, 0] [2, 0] [2, 1] [2, 2]</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0 6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B050"/>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B050"/>
                <w:spacing w:val="0"/>
                <w:position w:val="0"/>
                <w:sz w:val="22"/>
                <w:shd w:fill="auto" w:val="clear"/>
              </w:rPr>
              <w:t xml:space="preserve">7</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2 4 </w:t>
            </w:r>
            <w:r>
              <w:rPr>
                <w:rFonts w:ascii="Consolas" w:hAnsi="Consolas" w:cs="Consolas" w:eastAsia="Consolas"/>
                <w:color w:val="00B050"/>
                <w:spacing w:val="0"/>
                <w:position w:val="0"/>
                <w:sz w:val="22"/>
                <w:shd w:fill="auto" w:val="clear"/>
              </w:rPr>
              <w:t xml:space="preserve">9</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[1, 0] [1, 1] [1, 2] [2, 2]</w:t>
            </w:r>
          </w:p>
        </w:tc>
      </w:tr>
    </w:tbl>
    <w:p>
      <w:pPr>
        <w:keepNext w:val="true"/>
        <w:keepLines w:val="true"/>
        <w:numPr>
          <w:ilvl w:val="0"/>
          <w:numId w:val="81"/>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Rod Cutting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best way to cut up a rod with a specified length. You are also given to prices of all possible lengths starting from 0.</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557"/>
        <w:gridCol w:w="936"/>
      </w:tblGrid>
      <w:tr>
        <w:trPr>
          <w:trHeight w:val="18" w:hRule="auto"/>
          <w:jc w:val="left"/>
        </w:trPr>
        <w:tc>
          <w:tcPr>
            <w:tcW w:w="35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0 1 5 8 9 10 17 17 20 24 30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tc>
      </w:tr>
      <w:tr>
        <w:trPr>
          <w:trHeight w:val="1" w:hRule="atLeast"/>
          <w:jc w:val="left"/>
        </w:trPr>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0 1 5 8 9 10 17 17 20 24 30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2 6</w:t>
            </w:r>
          </w:p>
        </w:tc>
      </w:tr>
      <w:tr>
        <w:trPr>
          <w:trHeight w:val="1" w:hRule="atLeast"/>
          <w:jc w:val="left"/>
        </w:trPr>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0 1 5 8 9 10 17 17 20 24 30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17">
    <w:abstractNumId w:val="24"/>
  </w:num>
  <w:num w:numId="32">
    <w:abstractNumId w:val="18"/>
  </w:num>
  <w:num w:numId="57">
    <w:abstractNumId w:val="12"/>
  </w:num>
  <w:num w:numId="68">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softuni.bg/opencourses/algorithms"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