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Message Translator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program,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command and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encrypt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count of messages. For each message check if it’s valid.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message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surrounded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letter,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letters.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mininum 3 characters long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the command.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message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consisting of alphabetical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letters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' and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minimum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characters 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for a valid message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00FFFF" w:val="clear"/>
        </w:rPr>
        <w:t xml:space="preserve">Send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00FF00" w:val="clear"/>
        </w:rPr>
        <w:t xml:space="preserve">[IvanisHere]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if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encrypt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it, if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isn’t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"The message is invalid"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Encrypting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message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successful encrypt, print it in the following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{command}: {number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} {number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} {number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} (…)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Note: Encrypt only the text in the message. If you have "[Ivan is Here]", the part that you need to encrypt is "Ivan is Here". 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receive a line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8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described above.</w:t>
        <w:t xml:space="preserve"> </w:t>
      </w:r>
    </w:p>
    <w:p>
      <w:pPr>
        <w:numPr>
          <w:ilvl w:val="0"/>
          <w:numId w:val="8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5104"/>
        <w:gridCol w:w="3483"/>
      </w:tblGrid>
      <w:tr>
        <w:trPr>
          <w:trHeight w:val="1" w:hRule="atLeast"/>
          <w:jc w:val="left"/>
        </w:trPr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592" w:hRule="auto"/>
          <w:jc w:val="left"/>
        </w:trPr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!Send!:[IvanisHere]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*Time@:[Itis5amAlready]</w:t>
            </w:r>
          </w:p>
        </w:tc>
        <w:tc>
          <w:tcPr>
            <w:tcW w:w="3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Send: 73 118 97 110 105 115 72 101 114 101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The message is invalid</w:t>
            </w:r>
          </w:p>
        </w:tc>
      </w:tr>
      <w:tr>
        <w:trPr>
          <w:trHeight w:val="1619" w:hRule="auto"/>
          <w:jc w:val="left"/>
        </w:trPr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go:[outside]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!drive!:YourCarToACarWash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!Watch!:[LordofTheRings]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The message is invalid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The message is invalid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Watch: 76 111 114 100 111 102 84 104 101 82 105 110 103 115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