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glossary/document.xml" ContentType="application/vnd.openxmlformats-officedocument.wordprocessingml.document.glossary+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8536D" w:rsidR="0088536D" w:rsidP="3CB66E0A" w:rsidRDefault="0088536D" w14:paraId="7A900E8D" w14:textId="5D610DA0">
      <w:pPr>
        <w:pStyle w:val="Title"/>
        <w:jc w:val="center"/>
        <w:rPr>
          <w:b w:val="1"/>
          <w:bCs w:val="1"/>
        </w:rPr>
      </w:pPr>
      <w:r w:rsidRPr="3CB66E0A" w:rsidR="00742139">
        <w:rPr>
          <w:b w:val="1"/>
          <w:bCs w:val="1"/>
        </w:rPr>
        <w:t xml:space="preserve">Help Document for “BlueDot Visualization Template: Infectious Disease Risk by Location” </w:t>
      </w:r>
    </w:p>
    <w:p w:rsidRPr="0088536D" w:rsidR="0088536D" w:rsidP="0088536D" w:rsidRDefault="0088536D" w14:paraId="0B3FA8D0" w14:textId="77777777"/>
    <w:p w:rsidR="00925E99" w:rsidP="005075D5" w:rsidRDefault="00925E99" w14:paraId="7366EE7D" w14:textId="77777777">
      <w:pPr>
        <w:ind w:left="360"/>
      </w:pPr>
    </w:p>
    <w:p w:rsidRPr="00110860" w:rsidR="00110860" w:rsidP="00110860" w:rsidRDefault="00110860" w14:paraId="3F06CF51" w14:textId="77777777">
      <w:pPr>
        <w:spacing w:after="0" w:line="240" w:lineRule="auto"/>
        <w:jc w:val="center"/>
        <w:textAlignment w:val="baseline"/>
        <w:rPr>
          <w:rFonts w:ascii="Segoe UI" w:hAnsi="Segoe UI" w:eastAsia="Times New Roman" w:cs="Segoe UI"/>
          <w:color w:val="000000"/>
          <w:sz w:val="18"/>
          <w:szCs w:val="18"/>
          <w:lang w:val="en-CA" w:eastAsia="en-CA"/>
        </w:rPr>
      </w:pPr>
      <w:r w:rsidRPr="00110860">
        <w:rPr>
          <w:rFonts w:ascii="Calibri" w:hAnsi="Calibri" w:eastAsia="Times New Roman" w:cs="Calibri"/>
          <w:b/>
          <w:bCs/>
          <w:color w:val="000000"/>
          <w:sz w:val="32"/>
          <w:szCs w:val="32"/>
          <w:lang w:val="en-CA" w:eastAsia="en-CA"/>
        </w:rPr>
        <w:t>Revision History</w:t>
      </w:r>
      <w:r w:rsidRPr="00110860">
        <w:rPr>
          <w:rFonts w:ascii="Calibri" w:hAnsi="Calibri" w:eastAsia="Times New Roman" w:cs="Calibri"/>
          <w:color w:val="000000"/>
          <w:sz w:val="32"/>
          <w:szCs w:val="32"/>
          <w:lang w:val="en-CA" w:eastAsia="en-CA"/>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95"/>
        <w:gridCol w:w="1440"/>
        <w:gridCol w:w="2160"/>
        <w:gridCol w:w="4155"/>
      </w:tblGrid>
      <w:tr w:rsidRPr="00110860" w:rsidR="00110860" w:rsidTr="00110860" w14:paraId="3C5D10F1" w14:textId="77777777">
        <w:tc>
          <w:tcPr>
            <w:tcW w:w="1095" w:type="dxa"/>
            <w:tcBorders>
              <w:top w:val="double" w:color="auto" w:sz="6" w:space="0"/>
              <w:left w:val="double" w:color="auto" w:sz="6" w:space="0"/>
              <w:bottom w:val="single" w:color="auto" w:sz="6" w:space="0"/>
              <w:right w:val="single" w:color="auto" w:sz="6" w:space="0"/>
            </w:tcBorders>
            <w:shd w:val="clear" w:color="auto" w:fill="auto"/>
            <w:hideMark/>
          </w:tcPr>
          <w:p w:rsidRPr="00110860" w:rsidR="00110860" w:rsidP="00110860" w:rsidRDefault="000D0D43" w14:paraId="034C3537" w14:textId="1B17AE59">
            <w:pPr>
              <w:spacing w:after="0" w:line="240" w:lineRule="auto"/>
              <w:jc w:val="center"/>
              <w:textAlignment w:val="baseline"/>
              <w:rPr>
                <w:rFonts w:ascii="Times New Roman" w:hAnsi="Times New Roman" w:eastAsia="Times New Roman" w:cs="Times New Roman"/>
                <w:b/>
                <w:bCs/>
                <w:sz w:val="24"/>
                <w:szCs w:val="24"/>
                <w:lang w:val="en-CA" w:eastAsia="en-CA"/>
              </w:rPr>
            </w:pPr>
            <w:r>
              <w:rPr>
                <w:rFonts w:ascii="Arial" w:hAnsi="Arial" w:eastAsia="Times New Roman" w:cs="Arial"/>
                <w:b/>
                <w:bCs/>
                <w:sz w:val="16"/>
                <w:szCs w:val="16"/>
                <w:lang w:eastAsia="en-CA"/>
              </w:rPr>
              <w:t xml:space="preserve">Doc. </w:t>
            </w:r>
            <w:r w:rsidRPr="00110860" w:rsidR="00110860">
              <w:rPr>
                <w:rFonts w:ascii="Arial" w:hAnsi="Arial" w:eastAsia="Times New Roman" w:cs="Arial"/>
                <w:b/>
                <w:bCs/>
                <w:sz w:val="16"/>
                <w:szCs w:val="16"/>
                <w:lang w:eastAsia="en-CA"/>
              </w:rPr>
              <w:t>Version</w:t>
            </w:r>
            <w:r w:rsidRPr="00110860" w:rsidR="00110860">
              <w:rPr>
                <w:rFonts w:ascii="Arial" w:hAnsi="Arial" w:eastAsia="Times New Roman" w:cs="Arial"/>
                <w:b/>
                <w:bCs/>
                <w:sz w:val="16"/>
                <w:szCs w:val="16"/>
                <w:lang w:val="en-CA" w:eastAsia="en-CA"/>
              </w:rPr>
              <w:t> </w:t>
            </w:r>
          </w:p>
        </w:tc>
        <w:tc>
          <w:tcPr>
            <w:tcW w:w="1440" w:type="dxa"/>
            <w:tcBorders>
              <w:top w:val="double" w:color="auto" w:sz="6" w:space="0"/>
              <w:left w:val="single" w:color="auto" w:sz="6" w:space="0"/>
              <w:bottom w:val="single" w:color="auto" w:sz="6" w:space="0"/>
              <w:right w:val="single" w:color="auto" w:sz="6" w:space="0"/>
            </w:tcBorders>
            <w:shd w:val="clear" w:color="auto" w:fill="auto"/>
            <w:hideMark/>
          </w:tcPr>
          <w:p w:rsidRPr="00110860" w:rsidR="00110860" w:rsidP="00110860" w:rsidRDefault="00110860" w14:paraId="1DA229D8" w14:textId="77777777">
            <w:pPr>
              <w:spacing w:after="0" w:line="240" w:lineRule="auto"/>
              <w:jc w:val="center"/>
              <w:textAlignment w:val="baseline"/>
              <w:rPr>
                <w:rFonts w:ascii="Times New Roman" w:hAnsi="Times New Roman" w:eastAsia="Times New Roman" w:cs="Times New Roman"/>
                <w:b/>
                <w:bCs/>
                <w:sz w:val="24"/>
                <w:szCs w:val="24"/>
                <w:lang w:val="en-CA" w:eastAsia="en-CA"/>
              </w:rPr>
            </w:pPr>
            <w:r w:rsidRPr="00110860">
              <w:rPr>
                <w:rFonts w:ascii="Arial" w:hAnsi="Arial" w:eastAsia="Times New Roman" w:cs="Arial"/>
                <w:b/>
                <w:bCs/>
                <w:sz w:val="16"/>
                <w:szCs w:val="16"/>
                <w:lang w:eastAsia="en-CA"/>
              </w:rPr>
              <w:t>Date</w:t>
            </w:r>
            <w:r w:rsidRPr="00110860">
              <w:rPr>
                <w:rFonts w:ascii="Arial" w:hAnsi="Arial" w:eastAsia="Times New Roman" w:cs="Arial"/>
                <w:b/>
                <w:bCs/>
                <w:sz w:val="16"/>
                <w:szCs w:val="16"/>
                <w:lang w:val="en-CA" w:eastAsia="en-CA"/>
              </w:rPr>
              <w:t> </w:t>
            </w:r>
          </w:p>
        </w:tc>
        <w:tc>
          <w:tcPr>
            <w:tcW w:w="2160" w:type="dxa"/>
            <w:tcBorders>
              <w:top w:val="double" w:color="auto" w:sz="6" w:space="0"/>
              <w:left w:val="single" w:color="auto" w:sz="6" w:space="0"/>
              <w:bottom w:val="single" w:color="auto" w:sz="6" w:space="0"/>
              <w:right w:val="single" w:color="auto" w:sz="6" w:space="0"/>
            </w:tcBorders>
            <w:shd w:val="clear" w:color="auto" w:fill="auto"/>
            <w:hideMark/>
          </w:tcPr>
          <w:p w:rsidRPr="00110860" w:rsidR="00110860" w:rsidP="00110860" w:rsidRDefault="00110860" w14:paraId="712BF30C" w14:textId="77777777">
            <w:pPr>
              <w:spacing w:after="0" w:line="240" w:lineRule="auto"/>
              <w:jc w:val="center"/>
              <w:textAlignment w:val="baseline"/>
              <w:rPr>
                <w:rFonts w:ascii="Times New Roman" w:hAnsi="Times New Roman" w:eastAsia="Times New Roman" w:cs="Times New Roman"/>
                <w:b/>
                <w:bCs/>
                <w:sz w:val="24"/>
                <w:szCs w:val="24"/>
                <w:lang w:val="en-CA" w:eastAsia="en-CA"/>
              </w:rPr>
            </w:pPr>
            <w:r w:rsidRPr="00110860">
              <w:rPr>
                <w:rFonts w:ascii="Arial" w:hAnsi="Arial" w:eastAsia="Times New Roman" w:cs="Arial"/>
                <w:b/>
                <w:bCs/>
                <w:sz w:val="16"/>
                <w:szCs w:val="16"/>
                <w:lang w:eastAsia="en-CA"/>
              </w:rPr>
              <w:t>Author</w:t>
            </w:r>
            <w:r w:rsidRPr="00110860">
              <w:rPr>
                <w:rFonts w:ascii="Arial" w:hAnsi="Arial" w:eastAsia="Times New Roman" w:cs="Arial"/>
                <w:b/>
                <w:bCs/>
                <w:sz w:val="16"/>
                <w:szCs w:val="16"/>
                <w:lang w:val="en-CA" w:eastAsia="en-CA"/>
              </w:rPr>
              <w:t> </w:t>
            </w:r>
          </w:p>
        </w:tc>
        <w:tc>
          <w:tcPr>
            <w:tcW w:w="4155" w:type="dxa"/>
            <w:tcBorders>
              <w:top w:val="double" w:color="auto" w:sz="6" w:space="0"/>
              <w:left w:val="single" w:color="auto" w:sz="6" w:space="0"/>
              <w:bottom w:val="single" w:color="auto" w:sz="6" w:space="0"/>
              <w:right w:val="double" w:color="auto" w:sz="6" w:space="0"/>
            </w:tcBorders>
            <w:shd w:val="clear" w:color="auto" w:fill="auto"/>
            <w:hideMark/>
          </w:tcPr>
          <w:p w:rsidRPr="00110860" w:rsidR="00110860" w:rsidP="00110860" w:rsidRDefault="00110860" w14:paraId="3E181150" w14:textId="77777777">
            <w:pPr>
              <w:spacing w:after="0" w:line="240" w:lineRule="auto"/>
              <w:jc w:val="center"/>
              <w:textAlignment w:val="baseline"/>
              <w:rPr>
                <w:rFonts w:ascii="Times New Roman" w:hAnsi="Times New Roman" w:eastAsia="Times New Roman" w:cs="Times New Roman"/>
                <w:b/>
                <w:bCs/>
                <w:sz w:val="24"/>
                <w:szCs w:val="24"/>
                <w:lang w:val="en-CA" w:eastAsia="en-CA"/>
              </w:rPr>
            </w:pPr>
            <w:r w:rsidRPr="00110860">
              <w:rPr>
                <w:rFonts w:ascii="Arial" w:hAnsi="Arial" w:eastAsia="Times New Roman" w:cs="Arial"/>
                <w:b/>
                <w:bCs/>
                <w:sz w:val="16"/>
                <w:szCs w:val="16"/>
                <w:lang w:eastAsia="en-CA"/>
              </w:rPr>
              <w:t>Description</w:t>
            </w:r>
            <w:r w:rsidRPr="00110860">
              <w:rPr>
                <w:rFonts w:ascii="Arial" w:hAnsi="Arial" w:eastAsia="Times New Roman" w:cs="Arial"/>
                <w:b/>
                <w:bCs/>
                <w:sz w:val="16"/>
                <w:szCs w:val="16"/>
                <w:lang w:val="en-CA" w:eastAsia="en-CA"/>
              </w:rPr>
              <w:t> </w:t>
            </w:r>
          </w:p>
        </w:tc>
      </w:tr>
      <w:tr w:rsidRPr="00110860" w:rsidR="00110860" w:rsidTr="00110860" w14:paraId="11D9AFA9" w14:textId="77777777">
        <w:tc>
          <w:tcPr>
            <w:tcW w:w="1095" w:type="dxa"/>
            <w:tcBorders>
              <w:top w:val="single" w:color="auto" w:sz="6" w:space="0"/>
              <w:left w:val="double" w:color="auto" w:sz="6" w:space="0"/>
              <w:bottom w:val="single" w:color="auto" w:sz="6" w:space="0"/>
              <w:right w:val="single" w:color="auto" w:sz="6" w:space="0"/>
            </w:tcBorders>
            <w:shd w:val="clear" w:color="auto" w:fill="auto"/>
            <w:hideMark/>
          </w:tcPr>
          <w:p w:rsidRPr="00110860" w:rsidR="00110860" w:rsidP="00110860" w:rsidRDefault="00110860" w14:paraId="595FB016" w14:textId="77777777">
            <w:pPr>
              <w:spacing w:after="0" w:line="240" w:lineRule="auto"/>
              <w:textAlignment w:val="baseline"/>
              <w:rPr>
                <w:rFonts w:ascii="Times New Roman" w:hAnsi="Times New Roman" w:eastAsia="Times New Roman" w:cs="Times New Roman"/>
                <w:sz w:val="24"/>
                <w:szCs w:val="24"/>
                <w:lang w:val="en-CA" w:eastAsia="en-CA"/>
              </w:rPr>
            </w:pPr>
            <w:r w:rsidRPr="00110860">
              <w:rPr>
                <w:rFonts w:ascii="Times New Roman" w:hAnsi="Times New Roman" w:eastAsia="Times New Roman" w:cs="Times New Roman"/>
                <w:sz w:val="16"/>
                <w:szCs w:val="16"/>
                <w:lang w:eastAsia="en-CA"/>
              </w:rPr>
              <w:t>1.0</w:t>
            </w:r>
            <w:r w:rsidRPr="00110860">
              <w:rPr>
                <w:rFonts w:ascii="Times New Roman" w:hAnsi="Times New Roman" w:eastAsia="Times New Roman" w:cs="Times New Roman"/>
                <w:sz w:val="16"/>
                <w:szCs w:val="16"/>
                <w:lang w:val="en-CA" w:eastAsia="en-CA"/>
              </w:rPr>
              <w:t> </w:t>
            </w:r>
          </w:p>
        </w:tc>
        <w:tc>
          <w:tcPr>
            <w:tcW w:w="1440" w:type="dxa"/>
            <w:tcBorders>
              <w:top w:val="single" w:color="auto" w:sz="6" w:space="0"/>
              <w:left w:val="single" w:color="auto" w:sz="6" w:space="0"/>
              <w:bottom w:val="single" w:color="auto" w:sz="6" w:space="0"/>
              <w:right w:val="single" w:color="auto" w:sz="6" w:space="0"/>
            </w:tcBorders>
            <w:shd w:val="clear" w:color="auto" w:fill="auto"/>
            <w:hideMark/>
          </w:tcPr>
          <w:p w:rsidRPr="00110860" w:rsidR="00110860" w:rsidP="00110860" w:rsidRDefault="00110860" w14:paraId="46F32138" w14:textId="79C96EEA">
            <w:pPr>
              <w:spacing w:after="0" w:line="240" w:lineRule="auto"/>
              <w:textAlignment w:val="baseline"/>
              <w:rPr>
                <w:rFonts w:ascii="Times New Roman" w:hAnsi="Times New Roman" w:eastAsia="Times New Roman" w:cs="Times New Roman"/>
                <w:sz w:val="24"/>
                <w:szCs w:val="24"/>
                <w:lang w:val="en-CA" w:eastAsia="en-CA"/>
              </w:rPr>
            </w:pPr>
            <w:r w:rsidRPr="00110860">
              <w:rPr>
                <w:rFonts w:ascii="Times New Roman" w:hAnsi="Times New Roman" w:eastAsia="Times New Roman" w:cs="Times New Roman"/>
                <w:sz w:val="16"/>
                <w:szCs w:val="16"/>
                <w:lang w:eastAsia="en-CA"/>
              </w:rPr>
              <w:t>2022-0</w:t>
            </w:r>
            <w:r w:rsidR="00E26223">
              <w:rPr>
                <w:rFonts w:ascii="Times New Roman" w:hAnsi="Times New Roman" w:eastAsia="Times New Roman" w:cs="Times New Roman"/>
                <w:sz w:val="16"/>
                <w:szCs w:val="16"/>
                <w:lang w:eastAsia="en-CA"/>
              </w:rPr>
              <w:t>4</w:t>
            </w:r>
            <w:r w:rsidRPr="00110860">
              <w:rPr>
                <w:rFonts w:ascii="Times New Roman" w:hAnsi="Times New Roman" w:eastAsia="Times New Roman" w:cs="Times New Roman"/>
                <w:sz w:val="16"/>
                <w:szCs w:val="16"/>
                <w:lang w:eastAsia="en-CA"/>
              </w:rPr>
              <w:t>-</w:t>
            </w:r>
            <w:r w:rsidR="00E26223">
              <w:rPr>
                <w:rFonts w:ascii="Times New Roman" w:hAnsi="Times New Roman" w:eastAsia="Times New Roman" w:cs="Times New Roman"/>
                <w:sz w:val="16"/>
                <w:szCs w:val="16"/>
                <w:lang w:eastAsia="en-CA"/>
              </w:rPr>
              <w:t>08</w:t>
            </w:r>
            <w:r w:rsidRPr="00110860">
              <w:rPr>
                <w:rFonts w:ascii="Times New Roman" w:hAnsi="Times New Roman" w:eastAsia="Times New Roman" w:cs="Times New Roman"/>
                <w:sz w:val="16"/>
                <w:szCs w:val="16"/>
                <w:lang w:val="en-CA" w:eastAsia="en-CA"/>
              </w:rPr>
              <w:t> </w:t>
            </w:r>
          </w:p>
        </w:tc>
        <w:tc>
          <w:tcPr>
            <w:tcW w:w="2160" w:type="dxa"/>
            <w:tcBorders>
              <w:top w:val="single" w:color="auto" w:sz="6" w:space="0"/>
              <w:left w:val="single" w:color="auto" w:sz="6" w:space="0"/>
              <w:bottom w:val="single" w:color="auto" w:sz="6" w:space="0"/>
              <w:right w:val="single" w:color="auto" w:sz="6" w:space="0"/>
            </w:tcBorders>
            <w:shd w:val="clear" w:color="auto" w:fill="auto"/>
            <w:hideMark/>
          </w:tcPr>
          <w:p w:rsidRPr="00110860" w:rsidR="00110860" w:rsidP="00110860" w:rsidRDefault="00110860" w14:paraId="784E4A64" w14:textId="77777777">
            <w:pPr>
              <w:spacing w:after="0" w:line="240" w:lineRule="auto"/>
              <w:jc w:val="both"/>
              <w:textAlignment w:val="baseline"/>
              <w:rPr>
                <w:rFonts w:ascii="Times New Roman" w:hAnsi="Times New Roman" w:eastAsia="Times New Roman" w:cs="Times New Roman"/>
                <w:sz w:val="24"/>
                <w:szCs w:val="24"/>
                <w:lang w:val="en-CA" w:eastAsia="en-CA"/>
              </w:rPr>
            </w:pPr>
            <w:r w:rsidRPr="00110860">
              <w:rPr>
                <w:rFonts w:ascii="Times New Roman" w:hAnsi="Times New Roman" w:eastAsia="Times New Roman" w:cs="Times New Roman"/>
                <w:sz w:val="16"/>
                <w:szCs w:val="16"/>
                <w:lang w:eastAsia="en-CA"/>
              </w:rPr>
              <w:t>Basam Ahmad</w:t>
            </w:r>
            <w:r w:rsidRPr="00110860">
              <w:rPr>
                <w:rFonts w:ascii="Times New Roman" w:hAnsi="Times New Roman" w:eastAsia="Times New Roman" w:cs="Times New Roman"/>
                <w:sz w:val="16"/>
                <w:szCs w:val="16"/>
                <w:lang w:val="en-CA" w:eastAsia="en-CA"/>
              </w:rPr>
              <w:t> </w:t>
            </w:r>
          </w:p>
        </w:tc>
        <w:tc>
          <w:tcPr>
            <w:tcW w:w="4155" w:type="dxa"/>
            <w:tcBorders>
              <w:top w:val="single" w:color="auto" w:sz="6" w:space="0"/>
              <w:left w:val="single" w:color="auto" w:sz="6" w:space="0"/>
              <w:bottom w:val="single" w:color="auto" w:sz="6" w:space="0"/>
              <w:right w:val="double" w:color="auto" w:sz="6" w:space="0"/>
            </w:tcBorders>
            <w:shd w:val="clear" w:color="auto" w:fill="auto"/>
            <w:hideMark/>
          </w:tcPr>
          <w:p w:rsidRPr="00110860" w:rsidR="00110860" w:rsidP="00110860" w:rsidRDefault="00110860" w14:paraId="6E88D17E" w14:textId="15401FDC">
            <w:pPr>
              <w:spacing w:after="0" w:line="240" w:lineRule="auto"/>
              <w:textAlignment w:val="baseline"/>
              <w:rPr>
                <w:rFonts w:ascii="Times New Roman" w:hAnsi="Times New Roman" w:eastAsia="Times New Roman" w:cs="Times New Roman"/>
                <w:color w:val="000000"/>
                <w:sz w:val="24"/>
                <w:szCs w:val="24"/>
                <w:lang w:val="en-CA" w:eastAsia="en-CA"/>
              </w:rPr>
            </w:pPr>
            <w:r w:rsidRPr="00110860">
              <w:rPr>
                <w:rFonts w:ascii="Calibri" w:hAnsi="Calibri" w:eastAsia="Times New Roman" w:cs="Calibri"/>
                <w:color w:val="000000"/>
                <w:sz w:val="16"/>
                <w:szCs w:val="16"/>
                <w:lang w:val="en-CA" w:eastAsia="en-CA"/>
              </w:rPr>
              <w:t xml:space="preserve">BlueDot </w:t>
            </w:r>
            <w:r w:rsidR="00E26223">
              <w:rPr>
                <w:rFonts w:ascii="Calibri" w:hAnsi="Calibri" w:eastAsia="Times New Roman" w:cs="Calibri"/>
                <w:color w:val="000000"/>
                <w:sz w:val="16"/>
                <w:szCs w:val="16"/>
                <w:lang w:val="en-CA" w:eastAsia="en-CA"/>
              </w:rPr>
              <w:t>infectious</w:t>
            </w:r>
            <w:r w:rsidR="00FE0FDD">
              <w:rPr>
                <w:rFonts w:ascii="Calibri" w:hAnsi="Calibri" w:eastAsia="Times New Roman" w:cs="Calibri"/>
                <w:color w:val="000000"/>
                <w:sz w:val="16"/>
                <w:szCs w:val="16"/>
                <w:lang w:val="en-CA" w:eastAsia="en-CA"/>
              </w:rPr>
              <w:t xml:space="preserve"> disease risk by location template</w:t>
            </w:r>
            <w:r w:rsidRPr="00110860">
              <w:rPr>
                <w:rFonts w:ascii="Calibri" w:hAnsi="Calibri" w:eastAsia="Times New Roman" w:cs="Calibri"/>
                <w:color w:val="000000"/>
                <w:sz w:val="16"/>
                <w:szCs w:val="16"/>
                <w:lang w:val="en-CA" w:eastAsia="en-CA"/>
              </w:rPr>
              <w:t xml:space="preserve"> </w:t>
            </w:r>
            <w:r w:rsidR="00DA3194">
              <w:rPr>
                <w:rFonts w:ascii="Calibri" w:hAnsi="Calibri" w:eastAsia="Times New Roman" w:cs="Calibri"/>
                <w:color w:val="000000"/>
                <w:sz w:val="16"/>
                <w:szCs w:val="16"/>
                <w:lang w:val="en-CA" w:eastAsia="en-CA"/>
              </w:rPr>
              <w:t>help</w:t>
            </w:r>
          </w:p>
        </w:tc>
      </w:tr>
      <w:tr w:rsidRPr="00110860" w:rsidR="00110860" w:rsidTr="00110860" w14:paraId="4F93C2ED" w14:textId="77777777">
        <w:tc>
          <w:tcPr>
            <w:tcW w:w="1095" w:type="dxa"/>
            <w:tcBorders>
              <w:top w:val="single" w:color="auto" w:sz="6" w:space="0"/>
              <w:left w:val="double" w:color="auto" w:sz="6" w:space="0"/>
              <w:bottom w:val="single" w:color="auto" w:sz="6" w:space="0"/>
              <w:right w:val="single" w:color="auto" w:sz="6" w:space="0"/>
            </w:tcBorders>
            <w:shd w:val="clear" w:color="auto" w:fill="auto"/>
            <w:vAlign w:val="center"/>
            <w:hideMark/>
          </w:tcPr>
          <w:p w:rsidRPr="00110860" w:rsidR="00110860" w:rsidP="00110860" w:rsidRDefault="00110860" w14:paraId="673494A0" w14:textId="178C9B77">
            <w:pPr>
              <w:spacing w:after="0" w:line="240" w:lineRule="auto"/>
              <w:textAlignment w:val="baseline"/>
              <w:rPr>
                <w:rFonts w:ascii="Times New Roman" w:hAnsi="Times New Roman" w:eastAsia="Times New Roman" w:cs="Times New Roman"/>
                <w:color w:val="000000"/>
                <w:sz w:val="24"/>
                <w:szCs w:val="24"/>
                <w:lang w:val="en-CA" w:eastAsia="en-CA"/>
              </w:rPr>
            </w:pPr>
          </w:p>
        </w:tc>
        <w:tc>
          <w:tcPr>
            <w:tcW w:w="144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110860" w:rsidR="00110860" w:rsidP="00110860" w:rsidRDefault="00110860" w14:paraId="67369ABC" w14:textId="30C1D81D">
            <w:pPr>
              <w:spacing w:after="0" w:line="240" w:lineRule="auto"/>
              <w:textAlignment w:val="baseline"/>
              <w:rPr>
                <w:rFonts w:ascii="Times New Roman" w:hAnsi="Times New Roman" w:eastAsia="Times New Roman" w:cs="Times New Roman"/>
                <w:color w:val="000000"/>
                <w:sz w:val="24"/>
                <w:szCs w:val="24"/>
                <w:lang w:val="en-CA" w:eastAsia="en-CA"/>
              </w:rPr>
            </w:pPr>
          </w:p>
        </w:tc>
        <w:tc>
          <w:tcPr>
            <w:tcW w:w="216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110860" w:rsidR="00110860" w:rsidP="00110860" w:rsidRDefault="00110860" w14:paraId="34DB0B9E" w14:textId="568112FA">
            <w:pPr>
              <w:spacing w:after="0" w:line="240" w:lineRule="auto"/>
              <w:textAlignment w:val="baseline"/>
              <w:rPr>
                <w:rFonts w:ascii="Times New Roman" w:hAnsi="Times New Roman" w:eastAsia="Times New Roman" w:cs="Times New Roman"/>
                <w:color w:val="000000"/>
                <w:sz w:val="24"/>
                <w:szCs w:val="24"/>
                <w:lang w:val="en-CA" w:eastAsia="en-CA"/>
              </w:rPr>
            </w:pPr>
          </w:p>
        </w:tc>
        <w:tc>
          <w:tcPr>
            <w:tcW w:w="4155" w:type="dxa"/>
            <w:tcBorders>
              <w:top w:val="single" w:color="auto" w:sz="6" w:space="0"/>
              <w:left w:val="single" w:color="auto" w:sz="6" w:space="0"/>
              <w:bottom w:val="single" w:color="auto" w:sz="6" w:space="0"/>
              <w:right w:val="double" w:color="auto" w:sz="6" w:space="0"/>
            </w:tcBorders>
            <w:shd w:val="clear" w:color="auto" w:fill="auto"/>
            <w:vAlign w:val="center"/>
            <w:hideMark/>
          </w:tcPr>
          <w:p w:rsidRPr="00110860" w:rsidR="00110860" w:rsidP="00110860" w:rsidRDefault="00110860" w14:paraId="525986C3" w14:textId="76708A93">
            <w:pPr>
              <w:spacing w:after="0" w:line="240" w:lineRule="auto"/>
              <w:textAlignment w:val="baseline"/>
              <w:rPr>
                <w:rFonts w:ascii="Times New Roman" w:hAnsi="Times New Roman" w:eastAsia="Times New Roman" w:cs="Times New Roman"/>
                <w:color w:val="000000"/>
                <w:sz w:val="24"/>
                <w:szCs w:val="24"/>
                <w:lang w:val="en-CA" w:eastAsia="en-CA"/>
              </w:rPr>
            </w:pPr>
          </w:p>
        </w:tc>
      </w:tr>
      <w:tr w:rsidRPr="00110860" w:rsidR="00110860" w:rsidTr="00110860" w14:paraId="192E3F0C" w14:textId="77777777">
        <w:tc>
          <w:tcPr>
            <w:tcW w:w="1095" w:type="dxa"/>
            <w:tcBorders>
              <w:top w:val="single" w:color="auto" w:sz="6" w:space="0"/>
              <w:left w:val="double" w:color="auto" w:sz="6" w:space="0"/>
              <w:bottom w:val="double" w:color="auto" w:sz="6" w:space="0"/>
              <w:right w:val="single" w:color="auto" w:sz="6" w:space="0"/>
            </w:tcBorders>
            <w:shd w:val="clear" w:color="auto" w:fill="auto"/>
            <w:vAlign w:val="center"/>
            <w:hideMark/>
          </w:tcPr>
          <w:p w:rsidRPr="00110860" w:rsidR="00110860" w:rsidP="00110860" w:rsidRDefault="00110860" w14:paraId="72A9E100" w14:textId="77777777">
            <w:pPr>
              <w:spacing w:after="0" w:line="240" w:lineRule="auto"/>
              <w:textAlignment w:val="baseline"/>
              <w:rPr>
                <w:rFonts w:ascii="Times New Roman" w:hAnsi="Times New Roman" w:eastAsia="Times New Roman" w:cs="Times New Roman"/>
                <w:color w:val="000000"/>
                <w:sz w:val="24"/>
                <w:szCs w:val="24"/>
                <w:lang w:val="en-CA" w:eastAsia="en-CA"/>
              </w:rPr>
            </w:pPr>
            <w:r w:rsidRPr="00110860">
              <w:rPr>
                <w:rFonts w:ascii="Calibri" w:hAnsi="Calibri" w:eastAsia="Times New Roman" w:cs="Calibri"/>
                <w:color w:val="000000"/>
                <w:sz w:val="16"/>
                <w:szCs w:val="16"/>
                <w:lang w:val="en-CA" w:eastAsia="en-CA"/>
              </w:rPr>
              <w:t> </w:t>
            </w:r>
          </w:p>
        </w:tc>
        <w:tc>
          <w:tcPr>
            <w:tcW w:w="1440" w:type="dxa"/>
            <w:tcBorders>
              <w:top w:val="single" w:color="auto" w:sz="6" w:space="0"/>
              <w:left w:val="single" w:color="auto" w:sz="6" w:space="0"/>
              <w:bottom w:val="double" w:color="auto" w:sz="6" w:space="0"/>
              <w:right w:val="single" w:color="auto" w:sz="6" w:space="0"/>
            </w:tcBorders>
            <w:shd w:val="clear" w:color="auto" w:fill="auto"/>
            <w:vAlign w:val="center"/>
            <w:hideMark/>
          </w:tcPr>
          <w:p w:rsidRPr="00110860" w:rsidR="00110860" w:rsidP="00110860" w:rsidRDefault="00110860" w14:paraId="7A29B435" w14:textId="77777777">
            <w:pPr>
              <w:spacing w:after="0" w:line="240" w:lineRule="auto"/>
              <w:textAlignment w:val="baseline"/>
              <w:rPr>
                <w:rFonts w:ascii="Times New Roman" w:hAnsi="Times New Roman" w:eastAsia="Times New Roman" w:cs="Times New Roman"/>
                <w:color w:val="000000"/>
                <w:sz w:val="24"/>
                <w:szCs w:val="24"/>
                <w:lang w:val="en-CA" w:eastAsia="en-CA"/>
              </w:rPr>
            </w:pPr>
            <w:r w:rsidRPr="00110860">
              <w:rPr>
                <w:rFonts w:ascii="Calibri" w:hAnsi="Calibri" w:eastAsia="Times New Roman" w:cs="Calibri"/>
                <w:color w:val="000000"/>
                <w:sz w:val="16"/>
                <w:szCs w:val="16"/>
                <w:lang w:val="en-CA" w:eastAsia="en-CA"/>
              </w:rPr>
              <w:t> </w:t>
            </w:r>
          </w:p>
        </w:tc>
        <w:tc>
          <w:tcPr>
            <w:tcW w:w="2160" w:type="dxa"/>
            <w:tcBorders>
              <w:top w:val="single" w:color="auto" w:sz="6" w:space="0"/>
              <w:left w:val="single" w:color="auto" w:sz="6" w:space="0"/>
              <w:bottom w:val="double" w:color="auto" w:sz="6" w:space="0"/>
              <w:right w:val="single" w:color="auto" w:sz="6" w:space="0"/>
            </w:tcBorders>
            <w:shd w:val="clear" w:color="auto" w:fill="auto"/>
            <w:vAlign w:val="center"/>
            <w:hideMark/>
          </w:tcPr>
          <w:p w:rsidRPr="00110860" w:rsidR="00110860" w:rsidP="00110860" w:rsidRDefault="00110860" w14:paraId="2CF35528" w14:textId="77777777">
            <w:pPr>
              <w:spacing w:after="0" w:line="240" w:lineRule="auto"/>
              <w:textAlignment w:val="baseline"/>
              <w:rPr>
                <w:rFonts w:ascii="Times New Roman" w:hAnsi="Times New Roman" w:eastAsia="Times New Roman" w:cs="Times New Roman"/>
                <w:color w:val="000000"/>
                <w:sz w:val="24"/>
                <w:szCs w:val="24"/>
                <w:lang w:val="en-CA" w:eastAsia="en-CA"/>
              </w:rPr>
            </w:pPr>
            <w:r w:rsidRPr="00110860">
              <w:rPr>
                <w:rFonts w:ascii="Calibri" w:hAnsi="Calibri" w:eastAsia="Times New Roman" w:cs="Calibri"/>
                <w:color w:val="000000"/>
                <w:sz w:val="16"/>
                <w:szCs w:val="16"/>
                <w:lang w:val="en-CA" w:eastAsia="en-CA"/>
              </w:rPr>
              <w:t> </w:t>
            </w:r>
          </w:p>
        </w:tc>
        <w:tc>
          <w:tcPr>
            <w:tcW w:w="4155" w:type="dxa"/>
            <w:tcBorders>
              <w:top w:val="single" w:color="auto" w:sz="6" w:space="0"/>
              <w:left w:val="single" w:color="auto" w:sz="6" w:space="0"/>
              <w:bottom w:val="double" w:color="auto" w:sz="6" w:space="0"/>
              <w:right w:val="double" w:color="auto" w:sz="6" w:space="0"/>
            </w:tcBorders>
            <w:shd w:val="clear" w:color="auto" w:fill="auto"/>
            <w:vAlign w:val="center"/>
            <w:hideMark/>
          </w:tcPr>
          <w:p w:rsidRPr="00110860" w:rsidR="00110860" w:rsidP="00110860" w:rsidRDefault="00110860" w14:paraId="0E16BBC5" w14:textId="77777777">
            <w:pPr>
              <w:spacing w:after="0" w:line="240" w:lineRule="auto"/>
              <w:textAlignment w:val="baseline"/>
              <w:rPr>
                <w:rFonts w:ascii="Times New Roman" w:hAnsi="Times New Roman" w:eastAsia="Times New Roman" w:cs="Times New Roman"/>
                <w:color w:val="000000"/>
                <w:sz w:val="24"/>
                <w:szCs w:val="24"/>
                <w:lang w:val="en-CA" w:eastAsia="en-CA"/>
              </w:rPr>
            </w:pPr>
            <w:r w:rsidRPr="00110860">
              <w:rPr>
                <w:rFonts w:ascii="Calibri" w:hAnsi="Calibri" w:eastAsia="Times New Roman" w:cs="Calibri"/>
                <w:color w:val="000000"/>
                <w:sz w:val="16"/>
                <w:szCs w:val="16"/>
                <w:lang w:val="en-CA" w:eastAsia="en-CA"/>
              </w:rPr>
              <w:t> </w:t>
            </w:r>
          </w:p>
        </w:tc>
      </w:tr>
    </w:tbl>
    <w:p w:rsidRPr="00110860" w:rsidR="00110860" w:rsidP="00925E99" w:rsidRDefault="00110860" w14:paraId="5AC552B3" w14:textId="77777777">
      <w:pPr>
        <w:rPr>
          <w:lang w:val="en-CA"/>
        </w:rPr>
      </w:pPr>
    </w:p>
    <w:sdt>
      <w:sdtPr>
        <w:rPr>
          <w:rFonts w:asciiTheme="minorHAnsi" w:hAnsiTheme="minorHAnsi" w:eastAsiaTheme="minorHAnsi" w:cstheme="minorBidi"/>
          <w:color w:val="auto"/>
          <w:sz w:val="22"/>
          <w:szCs w:val="22"/>
        </w:rPr>
        <w:id w:val="88672500"/>
        <w:docPartObj>
          <w:docPartGallery w:val="Table of Contents"/>
          <w:docPartUnique/>
        </w:docPartObj>
      </w:sdtPr>
      <w:sdtEndPr>
        <w:rPr>
          <w:b/>
          <w:bCs/>
          <w:noProof/>
        </w:rPr>
      </w:sdtEndPr>
      <w:sdtContent>
        <w:p w:rsidR="0059399E" w:rsidRDefault="0059399E" w14:paraId="5F6218BE" w14:textId="23B5705F">
          <w:pPr>
            <w:pStyle w:val="TOCHeading"/>
          </w:pPr>
          <w:r>
            <w:t>Table of Contents</w:t>
          </w:r>
        </w:p>
        <w:p w:rsidR="0059399E" w:rsidRDefault="0059399E" w14:paraId="015F722E" w14:textId="30C9C761">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history="1" w:anchor="_Toc100319096">
            <w:r w:rsidRPr="001B154E">
              <w:rPr>
                <w:rStyle w:val="Hyperlink"/>
                <w:noProof/>
              </w:rPr>
              <w:t>Functionality</w:t>
            </w:r>
            <w:r>
              <w:rPr>
                <w:noProof/>
                <w:webHidden/>
              </w:rPr>
              <w:tab/>
            </w:r>
            <w:r>
              <w:rPr>
                <w:noProof/>
                <w:webHidden/>
              </w:rPr>
              <w:fldChar w:fldCharType="begin"/>
            </w:r>
            <w:r>
              <w:rPr>
                <w:noProof/>
                <w:webHidden/>
              </w:rPr>
              <w:instrText xml:space="preserve"> PAGEREF _Toc100319096 \h </w:instrText>
            </w:r>
            <w:r>
              <w:rPr>
                <w:noProof/>
                <w:webHidden/>
              </w:rPr>
            </w:r>
            <w:r>
              <w:rPr>
                <w:noProof/>
                <w:webHidden/>
              </w:rPr>
              <w:fldChar w:fldCharType="separate"/>
            </w:r>
            <w:r>
              <w:rPr>
                <w:noProof/>
                <w:webHidden/>
              </w:rPr>
              <w:t>1</w:t>
            </w:r>
            <w:r>
              <w:rPr>
                <w:noProof/>
                <w:webHidden/>
              </w:rPr>
              <w:fldChar w:fldCharType="end"/>
            </w:r>
          </w:hyperlink>
        </w:p>
        <w:p w:rsidR="0059399E" w:rsidRDefault="0059399E" w14:paraId="45ABEEC8" w14:textId="6F654BE9">
          <w:pPr>
            <w:pStyle w:val="TOC2"/>
            <w:tabs>
              <w:tab w:val="right" w:leader="dot" w:pos="9350"/>
            </w:tabs>
            <w:rPr>
              <w:rFonts w:eastAsiaTheme="minorEastAsia"/>
              <w:noProof/>
              <w:lang w:val="en-CA" w:eastAsia="en-CA"/>
            </w:rPr>
          </w:pPr>
          <w:hyperlink w:history="1" w:anchor="_Toc100319097">
            <w:r w:rsidRPr="001B154E">
              <w:rPr>
                <w:rStyle w:val="Hyperlink"/>
                <w:noProof/>
              </w:rPr>
              <w:t>Location search report page</w:t>
            </w:r>
            <w:r>
              <w:rPr>
                <w:noProof/>
                <w:webHidden/>
              </w:rPr>
              <w:tab/>
            </w:r>
            <w:r>
              <w:rPr>
                <w:noProof/>
                <w:webHidden/>
              </w:rPr>
              <w:fldChar w:fldCharType="begin"/>
            </w:r>
            <w:r>
              <w:rPr>
                <w:noProof/>
                <w:webHidden/>
              </w:rPr>
              <w:instrText xml:space="preserve"> PAGEREF _Toc100319097 \h </w:instrText>
            </w:r>
            <w:r>
              <w:rPr>
                <w:noProof/>
                <w:webHidden/>
              </w:rPr>
            </w:r>
            <w:r>
              <w:rPr>
                <w:noProof/>
                <w:webHidden/>
              </w:rPr>
              <w:fldChar w:fldCharType="separate"/>
            </w:r>
            <w:r>
              <w:rPr>
                <w:noProof/>
                <w:webHidden/>
              </w:rPr>
              <w:t>1</w:t>
            </w:r>
            <w:r>
              <w:rPr>
                <w:noProof/>
                <w:webHidden/>
              </w:rPr>
              <w:fldChar w:fldCharType="end"/>
            </w:r>
          </w:hyperlink>
        </w:p>
        <w:p w:rsidR="0059399E" w:rsidRDefault="0059399E" w14:paraId="6FF43E9A" w14:textId="0BD28A0D">
          <w:pPr>
            <w:pStyle w:val="TOC2"/>
            <w:tabs>
              <w:tab w:val="right" w:leader="dot" w:pos="9350"/>
            </w:tabs>
            <w:rPr>
              <w:rFonts w:eastAsiaTheme="minorEastAsia"/>
              <w:noProof/>
              <w:lang w:val="en-CA" w:eastAsia="en-CA"/>
            </w:rPr>
          </w:pPr>
          <w:hyperlink w:history="1" w:anchor="_Toc100319098">
            <w:r w:rsidRPr="001B154E">
              <w:rPr>
                <w:rStyle w:val="Hyperlink"/>
                <w:noProof/>
              </w:rPr>
              <w:t>Data dictionary and methods report page</w:t>
            </w:r>
            <w:r>
              <w:rPr>
                <w:noProof/>
                <w:webHidden/>
              </w:rPr>
              <w:tab/>
            </w:r>
            <w:r>
              <w:rPr>
                <w:noProof/>
                <w:webHidden/>
              </w:rPr>
              <w:fldChar w:fldCharType="begin"/>
            </w:r>
            <w:r>
              <w:rPr>
                <w:noProof/>
                <w:webHidden/>
              </w:rPr>
              <w:instrText xml:space="preserve"> PAGEREF _Toc100319098 \h </w:instrText>
            </w:r>
            <w:r>
              <w:rPr>
                <w:noProof/>
                <w:webHidden/>
              </w:rPr>
            </w:r>
            <w:r>
              <w:rPr>
                <w:noProof/>
                <w:webHidden/>
              </w:rPr>
              <w:fldChar w:fldCharType="separate"/>
            </w:r>
            <w:r>
              <w:rPr>
                <w:noProof/>
                <w:webHidden/>
              </w:rPr>
              <w:t>4</w:t>
            </w:r>
            <w:r>
              <w:rPr>
                <w:noProof/>
                <w:webHidden/>
              </w:rPr>
              <w:fldChar w:fldCharType="end"/>
            </w:r>
          </w:hyperlink>
        </w:p>
        <w:p w:rsidR="0059399E" w:rsidRDefault="0059399E" w14:paraId="08129E59" w14:textId="24BCAF85">
          <w:pPr>
            <w:pStyle w:val="TOC1"/>
            <w:tabs>
              <w:tab w:val="right" w:leader="dot" w:pos="9350"/>
            </w:tabs>
            <w:rPr>
              <w:rFonts w:eastAsiaTheme="minorEastAsia"/>
              <w:noProof/>
              <w:lang w:val="en-CA" w:eastAsia="en-CA"/>
            </w:rPr>
          </w:pPr>
          <w:hyperlink w:history="1" w:anchor="_Toc100319099">
            <w:r w:rsidRPr="001B154E">
              <w:rPr>
                <w:rStyle w:val="Hyperlink"/>
                <w:noProof/>
              </w:rPr>
              <w:t>Access the template, and connect to BlueDot live data</w:t>
            </w:r>
            <w:r>
              <w:rPr>
                <w:noProof/>
                <w:webHidden/>
              </w:rPr>
              <w:tab/>
            </w:r>
            <w:r>
              <w:rPr>
                <w:noProof/>
                <w:webHidden/>
              </w:rPr>
              <w:fldChar w:fldCharType="begin"/>
            </w:r>
            <w:r>
              <w:rPr>
                <w:noProof/>
                <w:webHidden/>
              </w:rPr>
              <w:instrText xml:space="preserve"> PAGEREF _Toc100319099 \h </w:instrText>
            </w:r>
            <w:r>
              <w:rPr>
                <w:noProof/>
                <w:webHidden/>
              </w:rPr>
            </w:r>
            <w:r>
              <w:rPr>
                <w:noProof/>
                <w:webHidden/>
              </w:rPr>
              <w:fldChar w:fldCharType="separate"/>
            </w:r>
            <w:r>
              <w:rPr>
                <w:noProof/>
                <w:webHidden/>
              </w:rPr>
              <w:t>5</w:t>
            </w:r>
            <w:r>
              <w:rPr>
                <w:noProof/>
                <w:webHidden/>
              </w:rPr>
              <w:fldChar w:fldCharType="end"/>
            </w:r>
          </w:hyperlink>
        </w:p>
        <w:p w:rsidR="0059399E" w:rsidRDefault="0059399E" w14:paraId="4D516E4F" w14:textId="59C86820">
          <w:pPr>
            <w:pStyle w:val="TOC2"/>
            <w:tabs>
              <w:tab w:val="right" w:leader="dot" w:pos="9350"/>
            </w:tabs>
            <w:rPr>
              <w:rFonts w:eastAsiaTheme="minorEastAsia"/>
              <w:noProof/>
              <w:lang w:val="en-CA" w:eastAsia="en-CA"/>
            </w:rPr>
          </w:pPr>
          <w:hyperlink w:history="1" w:anchor="_Toc100319100">
            <w:r w:rsidRPr="001B154E">
              <w:rPr>
                <w:rStyle w:val="Hyperlink"/>
                <w:noProof/>
              </w:rPr>
              <w:t>Access the Infectious Disease Risk by Location template</w:t>
            </w:r>
            <w:r>
              <w:rPr>
                <w:noProof/>
                <w:webHidden/>
              </w:rPr>
              <w:tab/>
            </w:r>
            <w:r>
              <w:rPr>
                <w:noProof/>
                <w:webHidden/>
              </w:rPr>
              <w:fldChar w:fldCharType="begin"/>
            </w:r>
            <w:r>
              <w:rPr>
                <w:noProof/>
                <w:webHidden/>
              </w:rPr>
              <w:instrText xml:space="preserve"> PAGEREF _Toc100319100 \h </w:instrText>
            </w:r>
            <w:r>
              <w:rPr>
                <w:noProof/>
                <w:webHidden/>
              </w:rPr>
            </w:r>
            <w:r>
              <w:rPr>
                <w:noProof/>
                <w:webHidden/>
              </w:rPr>
              <w:fldChar w:fldCharType="separate"/>
            </w:r>
            <w:r>
              <w:rPr>
                <w:noProof/>
                <w:webHidden/>
              </w:rPr>
              <w:t>5</w:t>
            </w:r>
            <w:r>
              <w:rPr>
                <w:noProof/>
                <w:webHidden/>
              </w:rPr>
              <w:fldChar w:fldCharType="end"/>
            </w:r>
          </w:hyperlink>
        </w:p>
        <w:p w:rsidR="0059399E" w:rsidRDefault="0059399E" w14:paraId="4801AC75" w14:textId="0A14BEAA">
          <w:pPr>
            <w:pStyle w:val="TOC2"/>
            <w:tabs>
              <w:tab w:val="right" w:leader="dot" w:pos="9350"/>
            </w:tabs>
            <w:rPr>
              <w:rFonts w:eastAsiaTheme="minorEastAsia"/>
              <w:noProof/>
              <w:lang w:val="en-CA" w:eastAsia="en-CA"/>
            </w:rPr>
          </w:pPr>
          <w:hyperlink w:history="1" w:anchor="_Toc100319101">
            <w:r w:rsidRPr="001B154E">
              <w:rPr>
                <w:rStyle w:val="Hyperlink"/>
                <w:noProof/>
              </w:rPr>
              <w:t>Connect to BlueDot live data</w:t>
            </w:r>
            <w:r>
              <w:rPr>
                <w:noProof/>
                <w:webHidden/>
              </w:rPr>
              <w:tab/>
            </w:r>
            <w:r>
              <w:rPr>
                <w:noProof/>
                <w:webHidden/>
              </w:rPr>
              <w:fldChar w:fldCharType="begin"/>
            </w:r>
            <w:r>
              <w:rPr>
                <w:noProof/>
                <w:webHidden/>
              </w:rPr>
              <w:instrText xml:space="preserve"> PAGEREF _Toc100319101 \h </w:instrText>
            </w:r>
            <w:r>
              <w:rPr>
                <w:noProof/>
                <w:webHidden/>
              </w:rPr>
            </w:r>
            <w:r>
              <w:rPr>
                <w:noProof/>
                <w:webHidden/>
              </w:rPr>
              <w:fldChar w:fldCharType="separate"/>
            </w:r>
            <w:r>
              <w:rPr>
                <w:noProof/>
                <w:webHidden/>
              </w:rPr>
              <w:t>5</w:t>
            </w:r>
            <w:r>
              <w:rPr>
                <w:noProof/>
                <w:webHidden/>
              </w:rPr>
              <w:fldChar w:fldCharType="end"/>
            </w:r>
          </w:hyperlink>
        </w:p>
        <w:p w:rsidR="0059399E" w:rsidRDefault="0059399E" w14:paraId="0341E398" w14:textId="503FF97C">
          <w:pPr>
            <w:pStyle w:val="TOC1"/>
            <w:tabs>
              <w:tab w:val="right" w:leader="dot" w:pos="9350"/>
            </w:tabs>
            <w:rPr>
              <w:rFonts w:eastAsiaTheme="minorEastAsia"/>
              <w:noProof/>
              <w:lang w:val="en-CA" w:eastAsia="en-CA"/>
            </w:rPr>
          </w:pPr>
          <w:hyperlink w:history="1" w:anchor="_Toc100319102">
            <w:r w:rsidRPr="001B154E">
              <w:rPr>
                <w:rStyle w:val="Hyperlink"/>
                <w:noProof/>
              </w:rPr>
              <w:t>Reach out to BlueDot for support</w:t>
            </w:r>
            <w:r>
              <w:rPr>
                <w:noProof/>
                <w:webHidden/>
              </w:rPr>
              <w:tab/>
            </w:r>
            <w:r>
              <w:rPr>
                <w:noProof/>
                <w:webHidden/>
              </w:rPr>
              <w:fldChar w:fldCharType="begin"/>
            </w:r>
            <w:r>
              <w:rPr>
                <w:noProof/>
                <w:webHidden/>
              </w:rPr>
              <w:instrText xml:space="preserve"> PAGEREF _Toc100319102 \h </w:instrText>
            </w:r>
            <w:r>
              <w:rPr>
                <w:noProof/>
                <w:webHidden/>
              </w:rPr>
            </w:r>
            <w:r>
              <w:rPr>
                <w:noProof/>
                <w:webHidden/>
              </w:rPr>
              <w:fldChar w:fldCharType="separate"/>
            </w:r>
            <w:r>
              <w:rPr>
                <w:noProof/>
                <w:webHidden/>
              </w:rPr>
              <w:t>5</w:t>
            </w:r>
            <w:r>
              <w:rPr>
                <w:noProof/>
                <w:webHidden/>
              </w:rPr>
              <w:fldChar w:fldCharType="end"/>
            </w:r>
          </w:hyperlink>
        </w:p>
        <w:p w:rsidR="0059399E" w:rsidRDefault="0059399E" w14:paraId="515C2948" w14:textId="4152E203">
          <w:r>
            <w:rPr>
              <w:b/>
              <w:bCs/>
              <w:noProof/>
            </w:rPr>
            <w:fldChar w:fldCharType="end"/>
          </w:r>
        </w:p>
      </w:sdtContent>
    </w:sdt>
    <w:p w:rsidR="00817304" w:rsidP="00817304" w:rsidRDefault="003E03A6" w14:paraId="16BA3B2F" w14:textId="5281EC25">
      <w:pPr>
        <w:pStyle w:val="Heading1"/>
        <w:rPr>
          <w:rStyle w:val="Heading1Char"/>
        </w:rPr>
      </w:pPr>
      <w:bookmarkStart w:name="_Toc100291806" w:id="1"/>
      <w:bookmarkStart w:name="_Toc1683586648" w:id="2"/>
      <w:bookmarkStart w:name="_Toc1297441438" w:id="3"/>
      <w:bookmarkStart w:name="_Toc842999175" w:id="4"/>
      <w:bookmarkStart w:name="_Toc1351423341" w:id="5"/>
      <w:bookmarkStart w:name="_Toc100319096" w:id="6"/>
      <w:r w:rsidRPr="3CB66E0A" w:rsidR="003E03A6">
        <w:rPr>
          <w:rStyle w:val="Heading1Char"/>
        </w:rPr>
        <w:t>Functionality</w:t>
      </w:r>
      <w:bookmarkEnd w:id="1"/>
      <w:bookmarkEnd w:id="2"/>
      <w:bookmarkEnd w:id="3"/>
      <w:bookmarkEnd w:id="4"/>
      <w:bookmarkEnd w:id="5"/>
      <w:bookmarkEnd w:id="6"/>
    </w:p>
    <w:p w:rsidR="003E03A6" w:rsidP="3CB66E0A" w:rsidRDefault="003E03A6" w14:paraId="6CAAF816" w14:textId="3590232F">
      <w:pPr>
        <w:pStyle w:val="Normal"/>
        <w:rPr>
          <w:rFonts w:ascii="Calibri" w:hAnsi="Calibri" w:eastAsia="Calibri" w:cs="Calibri"/>
          <w:noProof w:val="0"/>
          <w:color w:val="171717" w:themeColor="background2" w:themeTint="FF" w:themeShade="1A"/>
          <w:sz w:val="22"/>
          <w:szCs w:val="22"/>
          <w:lang w:val="en-US"/>
        </w:rPr>
      </w:pPr>
      <w:proofErr w:type="spellStart"/>
      <w:r w:rsidRPr="3CB66E0A" w:rsidR="3CB66E0A">
        <w:rPr>
          <w:rFonts w:ascii="Calibri" w:hAnsi="Calibri" w:eastAsia="Calibri" w:cs="Calibri"/>
          <w:noProof w:val="0"/>
          <w:color w:val="171717" w:themeColor="background2" w:themeTint="FF" w:themeShade="1A"/>
          <w:sz w:val="22"/>
          <w:szCs w:val="22"/>
          <w:lang w:val="en-US"/>
        </w:rPr>
        <w:t>BlueDot’s</w:t>
      </w:r>
      <w:proofErr w:type="spellEnd"/>
      <w:r w:rsidRPr="3CB66E0A" w:rsidR="3CB66E0A">
        <w:rPr>
          <w:rFonts w:ascii="Calibri" w:hAnsi="Calibri" w:eastAsia="Calibri" w:cs="Calibri"/>
          <w:noProof w:val="0"/>
          <w:color w:val="171717" w:themeColor="background2" w:themeTint="FF" w:themeShade="1A"/>
          <w:sz w:val="22"/>
          <w:szCs w:val="22"/>
          <w:lang w:val="en-US"/>
        </w:rPr>
        <w:t xml:space="preserve"> visualization template for infectious disease risk by location enables users to pinpoint and understand infectious disease risks within locations of interest. With this template, you will clearly understand infectious disease risk and activity for specified locations, including total cases, deaths, incident rates, and disease characteristics (severity, transmissibility, mode of transmission, and preventability). In addition, gain greater context to key indicators with information regarding epidemic preparedness by location and relevant recent news. This template is part of a series of infectious disease intelligence visualization templates created by BlueDot.</w:t>
      </w:r>
    </w:p>
    <w:p w:rsidR="003E03A6" w:rsidP="003E03A6" w:rsidRDefault="003E03A6" w14:paraId="38058A7B" w14:textId="41E8C122">
      <w:r w:rsidR="003E03A6">
        <w:rPr/>
        <w:t xml:space="preserve">This template consists of </w:t>
      </w:r>
      <w:r w:rsidR="00264E70">
        <w:rPr/>
        <w:t>these</w:t>
      </w:r>
      <w:r w:rsidR="003E03A6">
        <w:rPr/>
        <w:t xml:space="preserve"> pages below:</w:t>
      </w:r>
    </w:p>
    <w:p w:rsidR="00817304" w:rsidP="00817304" w:rsidRDefault="003E03A6" w14:paraId="460E8D0D" w14:textId="15B48B03">
      <w:pPr>
        <w:pStyle w:val="Heading2"/>
        <w:rPr>
          <w:rStyle w:val="Heading2Char"/>
        </w:rPr>
      </w:pPr>
      <w:bookmarkStart w:name="_Toc1360484557" w:id="7"/>
      <w:bookmarkStart w:name="_Toc1521931162" w:id="8"/>
      <w:bookmarkStart w:name="_Toc1569875018" w:id="9"/>
      <w:bookmarkStart w:name="_Toc232665321" w:id="10"/>
      <w:bookmarkStart w:name="_Toc100319097" w:id="11"/>
      <w:r w:rsidRPr="3CB66E0A" w:rsidR="003E03A6">
        <w:rPr>
          <w:rStyle w:val="Heading2Char"/>
        </w:rPr>
        <w:t>Location Search</w:t>
      </w:r>
      <w:r w:rsidRPr="3CB66E0A" w:rsidR="00C64A41">
        <w:rPr>
          <w:rStyle w:val="Heading2Char"/>
        </w:rPr>
        <w:t xml:space="preserve"> R</w:t>
      </w:r>
      <w:r w:rsidRPr="3CB66E0A" w:rsidR="00167D3D">
        <w:rPr>
          <w:rStyle w:val="Heading2Char"/>
        </w:rPr>
        <w:t>eport P</w:t>
      </w:r>
      <w:r w:rsidRPr="3CB66E0A" w:rsidR="00C64A41">
        <w:rPr>
          <w:rStyle w:val="Heading2Char"/>
        </w:rPr>
        <w:t>age</w:t>
      </w:r>
      <w:bookmarkEnd w:id="7"/>
      <w:bookmarkEnd w:id="8"/>
      <w:bookmarkEnd w:id="9"/>
      <w:bookmarkEnd w:id="10"/>
      <w:bookmarkEnd w:id="11"/>
    </w:p>
    <w:p w:rsidR="00216775" w:rsidP="00D83F33" w:rsidRDefault="00780E0B" w14:paraId="60938CC4" w14:textId="66E06986">
      <w:r>
        <w:t>The “Location Search” is the landing page</w:t>
      </w:r>
      <w:r w:rsidR="00337CCB">
        <w:t xml:space="preserve"> for filtering</w:t>
      </w:r>
      <w:r w:rsidR="0038457D">
        <w:t xml:space="preserve"> wh</w:t>
      </w:r>
      <w:r w:rsidR="0094131B">
        <w:t xml:space="preserve">ich </w:t>
      </w:r>
      <w:r w:rsidR="00216775">
        <w:t>consists</w:t>
      </w:r>
      <w:r w:rsidR="0094131B">
        <w:t xml:space="preserve"> </w:t>
      </w:r>
      <w:r w:rsidR="00216775">
        <w:t>of</w:t>
      </w:r>
      <w:r w:rsidR="0094131B">
        <w:t xml:space="preserve"> </w:t>
      </w:r>
      <w:r w:rsidR="00112A81">
        <w:t xml:space="preserve">3 </w:t>
      </w:r>
      <w:r w:rsidR="003D4DD0">
        <w:t>steps:</w:t>
      </w:r>
    </w:p>
    <w:p w:rsidR="009B1388" w:rsidP="009B1388" w:rsidRDefault="00C000F8" w14:paraId="746F3ECC" w14:textId="31FE9365">
      <w:pPr>
        <w:pStyle w:val="ListParagraph"/>
        <w:numPr>
          <w:ilvl w:val="0"/>
          <w:numId w:val="4"/>
        </w:numPr>
      </w:pPr>
      <w:r>
        <w:t xml:space="preserve">Select timeframe </w:t>
      </w:r>
      <w:r w:rsidR="008E2B02">
        <w:t>for report</w:t>
      </w:r>
    </w:p>
    <w:p w:rsidR="008E2B02" w:rsidP="009B1388" w:rsidRDefault="00113360" w14:paraId="7BD44D4F" w14:textId="54CD41A1">
      <w:pPr>
        <w:pStyle w:val="ListParagraph"/>
        <w:numPr>
          <w:ilvl w:val="0"/>
          <w:numId w:val="4"/>
        </w:numPr>
      </w:pPr>
      <w:r>
        <w:t>Search location</w:t>
      </w:r>
      <w:r w:rsidR="001032BD">
        <w:t xml:space="preserve"> </w:t>
      </w:r>
      <w:r w:rsidR="00A43D31">
        <w:t>(hit enter/</w:t>
      </w:r>
      <w:r w:rsidR="001F0D03">
        <w:t>return after</w:t>
      </w:r>
      <w:r w:rsidR="006D1139">
        <w:t xml:space="preserve"> your </w:t>
      </w:r>
      <w:r w:rsidR="00224D88">
        <w:t>location</w:t>
      </w:r>
      <w:r w:rsidR="00A43D31">
        <w:t>)</w:t>
      </w:r>
      <w:r w:rsidR="00340111">
        <w:t xml:space="preserve"> OR</w:t>
      </w:r>
    </w:p>
    <w:p w:rsidR="00CF2527" w:rsidP="009B1388" w:rsidRDefault="00CF2527" w14:paraId="77AEFE27" w14:textId="631ECE58">
      <w:pPr>
        <w:pStyle w:val="ListParagraph"/>
        <w:numPr>
          <w:ilvl w:val="0"/>
          <w:numId w:val="4"/>
        </w:numPr>
        <w:rPr/>
      </w:pPr>
      <w:r w:rsidR="00CF2527">
        <w:rPr/>
        <w:t>Select location</w:t>
      </w:r>
      <w:r w:rsidR="00A11A03">
        <w:rPr/>
        <w:t xml:space="preserve">, </w:t>
      </w:r>
      <w:r w:rsidR="0099614B">
        <w:rPr/>
        <w:t xml:space="preserve">right click on the location and </w:t>
      </w:r>
      <w:r w:rsidR="00BD7213">
        <w:rPr/>
        <w:t>“D</w:t>
      </w:r>
      <w:r w:rsidR="00D4753F">
        <w:rPr/>
        <w:t>rill</w:t>
      </w:r>
      <w:r w:rsidR="00835043">
        <w:rPr/>
        <w:t xml:space="preserve"> through</w:t>
      </w:r>
      <w:r w:rsidR="00BD7213">
        <w:rPr/>
        <w:t>”</w:t>
      </w:r>
      <w:r w:rsidR="00835043">
        <w:rPr/>
        <w:t xml:space="preserve"> </w:t>
      </w:r>
      <w:r w:rsidR="0007204F">
        <w:rPr/>
        <w:t xml:space="preserve">the </w:t>
      </w:r>
      <w:r w:rsidR="00915D2D">
        <w:rPr/>
        <w:t>“Location Profile”</w:t>
      </w:r>
      <w:r w:rsidR="003100FF">
        <w:rPr/>
        <w:t xml:space="preserve"> </w:t>
      </w:r>
      <w:r w:rsidR="0014237C">
        <w:rPr/>
        <w:t>or  left-click “View”</w:t>
      </w:r>
    </w:p>
    <w:p w:rsidR="3CB66E0A" w:rsidP="3CB66E0A" w:rsidRDefault="3CB66E0A" w14:paraId="342150E5" w14:textId="72BB2C6B">
      <w:pPr>
        <w:pStyle w:val="ListParagraph"/>
        <w:numPr>
          <w:ilvl w:val="1"/>
          <w:numId w:val="4"/>
        </w:numPr>
        <w:rPr/>
      </w:pPr>
      <w:r w:rsidR="3CB66E0A">
        <w:rPr/>
        <w:t xml:space="preserve">Only one location can be selected at this time. </w:t>
      </w:r>
    </w:p>
    <w:p w:rsidR="0068492C" w:rsidP="00563838" w:rsidRDefault="00D83F33" w14:paraId="0352A3A1" w14:textId="294C12C5">
      <w:pPr>
        <w:ind w:left="360"/>
      </w:pPr>
      <w:r>
        <w:br/>
      </w:r>
      <w:r w:rsidR="001C4500">
        <w:object w:dxaOrig="2999" w:dyaOrig="4320" w14:anchorId="6DF2D730">
          <v:shape id="_x0000_i1025" style="width:489pt;height:509.25pt" o:ole="" type="#_x0000_t75">
            <v:imagedata o:title="" r:id="rId15"/>
          </v:shape>
          <o:OLEObject Type="Embed" ProgID="PBrush" ShapeID="_x0000_i1025" DrawAspect="Content" ObjectID="_1710921722" r:id="rId16"/>
        </w:object>
      </w:r>
    </w:p>
    <w:p w:rsidR="00915D2D" w:rsidP="00F21C54" w:rsidRDefault="001449B9" w14:paraId="0974E7DB" w14:textId="3C680005">
      <w:pPr>
        <w:pStyle w:val="Caption"/>
        <w:jc w:val="center"/>
        <w:rPr>
          <w:b/>
          <w:bCs/>
        </w:rPr>
      </w:pPr>
      <w:r w:rsidR="001449B9">
        <w:rPr/>
        <w:t xml:space="preserve">Screenshot </w:t>
      </w:r>
      <w:r>
        <w:fldChar w:fldCharType="begin"/>
      </w:r>
      <w:r>
        <w:instrText xml:space="preserve"> SEQ Screenshot \* ARABIC </w:instrText>
      </w:r>
      <w:r>
        <w:fldChar w:fldCharType="separate"/>
      </w:r>
      <w:r w:rsidRPr="3CB66E0A" w:rsidR="001449B9">
        <w:rPr>
          <w:noProof/>
        </w:rPr>
        <w:t>1</w:t>
      </w:r>
      <w:r>
        <w:fldChar w:fldCharType="end"/>
      </w:r>
      <w:r w:rsidR="001449B9">
        <w:rPr/>
        <w:t xml:space="preserve">: </w:t>
      </w:r>
      <w:r w:rsidRPr="3CB66E0A" w:rsidR="00681DDD">
        <w:rPr>
          <w:b w:val="1"/>
          <w:bCs w:val="1"/>
        </w:rPr>
        <w:t xml:space="preserve">Location </w:t>
      </w:r>
      <w:r w:rsidRPr="3CB66E0A" w:rsidR="00584D4D">
        <w:rPr>
          <w:b w:val="1"/>
          <w:bCs w:val="1"/>
        </w:rPr>
        <w:t>Search</w:t>
      </w:r>
    </w:p>
    <w:p w:rsidR="003E03A6" w:rsidP="3CB66E0A" w:rsidRDefault="003E03A6" w14:paraId="200623FF" w14:textId="7EA3AA2E">
      <w:pPr>
        <w:pStyle w:val="Heading2"/>
        <w:rPr>
          <w:rStyle w:val="Heading2Char"/>
        </w:rPr>
      </w:pPr>
      <w:r w:rsidRPr="3CB66E0A" w:rsidR="003E03A6">
        <w:rPr>
          <w:rStyle w:val="Heading2Char"/>
        </w:rPr>
        <w:t>Location Profile R</w:t>
      </w:r>
      <w:r w:rsidRPr="3CB66E0A" w:rsidR="00167D3D">
        <w:rPr>
          <w:rStyle w:val="Heading2Char"/>
        </w:rPr>
        <w:t>eport P</w:t>
      </w:r>
      <w:r w:rsidRPr="3CB66E0A" w:rsidR="00C64A41">
        <w:rPr>
          <w:rStyle w:val="Heading2Char"/>
        </w:rPr>
        <w:t>age</w:t>
      </w:r>
    </w:p>
    <w:p w:rsidR="3CB66E0A" w:rsidP="3CB66E0A" w:rsidRDefault="3CB66E0A" w14:paraId="42013550" w14:textId="0F2D4B81">
      <w:pPr>
        <w:pStyle w:val="Normal"/>
        <w:ind w:left="0"/>
      </w:pPr>
    </w:p>
    <w:p w:rsidR="009F6E8A" w:rsidP="3CB66E0A" w:rsidRDefault="00C0288E" w14:paraId="2F9246FA" w14:textId="1BB4126D">
      <w:pPr>
        <w:pStyle w:val="Normal"/>
        <w:ind w:left="0"/>
      </w:pPr>
      <w:r w:rsidR="00884E09">
        <w:rPr/>
        <w:t xml:space="preserve">This </w:t>
      </w:r>
      <w:r w:rsidR="00406E67">
        <w:rPr/>
        <w:t xml:space="preserve">page will show you the </w:t>
      </w:r>
      <w:r w:rsidR="006D791E">
        <w:rPr/>
        <w:t>disease</w:t>
      </w:r>
      <w:r w:rsidR="00510DEA">
        <w:rPr/>
        <w:t xml:space="preserve"> </w:t>
      </w:r>
      <w:r w:rsidR="0045189E">
        <w:rPr/>
        <w:t>overview</w:t>
      </w:r>
      <w:r w:rsidR="004E7531">
        <w:rPr/>
        <w:t xml:space="preserve"> in the selected time frame (Diseases</w:t>
      </w:r>
      <w:r w:rsidR="00DD68ED">
        <w:rPr/>
        <w:t>, Reported Case Inciden</w:t>
      </w:r>
      <w:r w:rsidR="001A4ACD">
        <w:rPr/>
        <w:t>ces and Case Activity</w:t>
      </w:r>
      <w:r w:rsidR="004E7531">
        <w:rPr/>
        <w:t>)</w:t>
      </w:r>
      <w:r w:rsidR="00B321A4">
        <w:rPr/>
        <w:t xml:space="preserve">, the </w:t>
      </w:r>
      <w:r w:rsidR="00763DE3">
        <w:rPr/>
        <w:t xml:space="preserve">baseline epidemic </w:t>
      </w:r>
      <w:r w:rsidR="00B63B94">
        <w:rPr/>
        <w:t>preparation index (BEPI) developed by BlueDot, and the number of hospital beds per</w:t>
      </w:r>
      <w:r w:rsidR="00D05687">
        <w:rPr/>
        <w:t xml:space="preserve"> 10,000</w:t>
      </w:r>
      <w:r w:rsidR="008F1A8E">
        <w:rPr/>
        <w:t xml:space="preserve"> </w:t>
      </w:r>
      <w:r w:rsidR="0029416D">
        <w:rPr/>
        <w:t xml:space="preserve">in this location as listed by the World Health Organization (WHO). </w:t>
      </w:r>
    </w:p>
    <w:p w:rsidR="008B5C53" w:rsidP="00104E3D" w:rsidRDefault="00D312B4" w14:paraId="385B0403" w14:textId="3E630A18">
      <w:pPr>
        <w:pStyle w:val="ListParagraph"/>
      </w:pPr>
      <w:r w:rsidRPr="00D312B4">
        <w:drawing>
          <wp:inline distT="0" distB="0" distL="0" distR="0" wp14:anchorId="788710A9" wp14:editId="252594FC">
            <wp:extent cx="5943600" cy="4739005"/>
            <wp:effectExtent l="0" t="0" r="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7"/>
                    <a:stretch>
                      <a:fillRect/>
                    </a:stretch>
                  </pic:blipFill>
                  <pic:spPr>
                    <a:xfrm>
                      <a:off x="0" y="0"/>
                      <a:ext cx="5943600" cy="4739005"/>
                    </a:xfrm>
                    <a:prstGeom prst="rect">
                      <a:avLst/>
                    </a:prstGeom>
                  </pic:spPr>
                </pic:pic>
              </a:graphicData>
            </a:graphic>
          </wp:inline>
        </w:drawing>
      </w:r>
    </w:p>
    <w:p w:rsidR="00E93E5B" w:rsidP="00E93E5B" w:rsidRDefault="00E93E5B" w14:paraId="79C7FD61" w14:textId="5A8B49BD">
      <w:pPr>
        <w:pStyle w:val="Caption"/>
        <w:jc w:val="center"/>
        <w:rPr>
          <w:b/>
          <w:bCs/>
        </w:rPr>
      </w:pPr>
      <w:r>
        <w:t xml:space="preserve">Screenshot 2: </w:t>
      </w:r>
      <w:r w:rsidRPr="00067B5B">
        <w:rPr>
          <w:b/>
          <w:bCs/>
        </w:rPr>
        <w:t xml:space="preserve">Location </w:t>
      </w:r>
      <w:r w:rsidR="00415C3B">
        <w:rPr>
          <w:b/>
          <w:bCs/>
        </w:rPr>
        <w:t>Profile</w:t>
      </w:r>
    </w:p>
    <w:p w:rsidR="00E93E5B" w:rsidP="00104E3D" w:rsidRDefault="00E93E5B" w14:paraId="4EC48A57" w14:textId="77777777">
      <w:pPr>
        <w:pStyle w:val="ListParagraph"/>
      </w:pPr>
    </w:p>
    <w:p w:rsidR="00104E3D" w:rsidP="00104E3D" w:rsidRDefault="00104E3D" w14:paraId="79660441" w14:textId="77777777">
      <w:pPr>
        <w:pStyle w:val="ListParagraph"/>
      </w:pPr>
    </w:p>
    <w:p w:rsidR="00104E3D" w:rsidP="3CB66E0A" w:rsidRDefault="00104E3D" w14:paraId="7A836F7F" w14:textId="0F1866C7">
      <w:pPr>
        <w:pStyle w:val="ListParagraph"/>
        <w:numPr>
          <w:ilvl w:val="0"/>
          <w:numId w:val="5"/>
        </w:numPr>
        <w:rPr>
          <w:rFonts w:ascii="Calibri" w:hAnsi="Calibri" w:eastAsia="Calibri" w:cs="Calibri" w:asciiTheme="minorAscii" w:hAnsiTheme="minorAscii" w:eastAsiaTheme="minorAscii" w:cstheme="minorAscii"/>
          <w:sz w:val="22"/>
          <w:szCs w:val="22"/>
        </w:rPr>
      </w:pPr>
      <w:r w:rsidR="00104E3D">
        <w:rPr/>
        <w:t xml:space="preserve">Select a disease from the “Disease Overview” and click “View Disease Activity”. Additionally, diseases can be selected by </w:t>
      </w:r>
      <w:r w:rsidR="00104E3D">
        <w:rPr/>
        <w:t>right clicking</w:t>
      </w:r>
      <w:r w:rsidR="00104E3D">
        <w:rPr/>
        <w:t xml:space="preserve"> the disease, and selecting “Drill Through”, and “Disease Activity”</w:t>
      </w:r>
      <w:r w:rsidR="0007119D">
        <w:rPr/>
        <w:t>.</w:t>
      </w:r>
    </w:p>
    <w:p w:rsidR="00104E3D" w:rsidP="3CB66E0A" w:rsidRDefault="00104E3D" w14:paraId="43068361" w14:textId="5B0DCB1D">
      <w:pPr>
        <w:pStyle w:val="Normal"/>
        <w:ind w:left="0"/>
      </w:pPr>
    </w:p>
    <w:p w:rsidR="00104E3D" w:rsidP="3CB66E0A" w:rsidRDefault="00104E3D" w14:paraId="5AA86665" w14:textId="34724E04">
      <w:pPr>
        <w:pStyle w:val="Heading2"/>
        <w:rPr>
          <w:rStyle w:val="Heading2Char"/>
        </w:rPr>
      </w:pPr>
      <w:r w:rsidRPr="3CB66E0A" w:rsidR="003E03A6">
        <w:rPr>
          <w:rStyle w:val="Heading2Char"/>
        </w:rPr>
        <w:t>Disease Activity R</w:t>
      </w:r>
      <w:r w:rsidRPr="3CB66E0A" w:rsidR="00167D3D">
        <w:rPr>
          <w:rStyle w:val="Heading2Char"/>
        </w:rPr>
        <w:t>eport P</w:t>
      </w:r>
      <w:r w:rsidRPr="3CB66E0A" w:rsidR="00C64A41">
        <w:rPr>
          <w:rStyle w:val="Heading2Char"/>
        </w:rPr>
        <w:t>age</w:t>
      </w:r>
    </w:p>
    <w:p w:rsidR="00104E3D" w:rsidP="3CB66E0A" w:rsidRDefault="00104E3D" w14:paraId="3C315A4F" w14:textId="36D45A98">
      <w:pPr>
        <w:pStyle w:val="Normal"/>
      </w:pPr>
    </w:p>
    <w:p w:rsidR="00104E3D" w:rsidP="3CB66E0A" w:rsidRDefault="00104E3D" w14:paraId="16BBD0F4" w14:textId="6FEA15ED">
      <w:pPr>
        <w:pStyle w:val="Normal"/>
        <w:ind w:left="0"/>
      </w:pPr>
      <w:r w:rsidR="0007119D">
        <w:rPr/>
        <w:t xml:space="preserve">This </w:t>
      </w:r>
      <w:r w:rsidR="00056C10">
        <w:rPr/>
        <w:t xml:space="preserve">section of the report </w:t>
      </w:r>
      <w:r w:rsidR="00E23FFB">
        <w:rPr/>
        <w:t xml:space="preserve">gives you </w:t>
      </w:r>
      <w:r w:rsidR="008861C2">
        <w:rPr/>
        <w:t>insights into the previously selected disease in the selected location. Here, Reported Case Incidences, Reported Deaths, C</w:t>
      </w:r>
      <w:r w:rsidR="0014014B">
        <w:rPr/>
        <w:t xml:space="preserve">ase </w:t>
      </w:r>
      <w:r w:rsidR="00D56E45">
        <w:rPr/>
        <w:t>and D</w:t>
      </w:r>
      <w:r w:rsidR="00372E79">
        <w:rPr/>
        <w:t>eath Activity History graph</w:t>
      </w:r>
      <w:r w:rsidR="005E0644">
        <w:rPr/>
        <w:t xml:space="preserve">, and a subnational map of case incidences can be found. Furthermore, the Case and Death Activity History graph can be viewed in a table format by selecting the </w:t>
      </w:r>
      <w:r w:rsidR="3CB66E0A">
        <w:drawing>
          <wp:inline wp14:editId="1EA0417F" wp14:anchorId="57717FA3">
            <wp:extent cx="208548" cy="208360"/>
            <wp:effectExtent l="0" t="0" r="0" b="0"/>
            <wp:docPr id="665108160" name="" title=""/>
            <wp:cNvGraphicFramePr>
              <a:graphicFrameLocks noChangeAspect="1"/>
            </wp:cNvGraphicFramePr>
            <a:graphic>
              <a:graphicData uri="http://schemas.openxmlformats.org/drawingml/2006/picture">
                <pic:pic>
                  <pic:nvPicPr>
                    <pic:cNvPr id="0" name=""/>
                    <pic:cNvPicPr/>
                  </pic:nvPicPr>
                  <pic:blipFill>
                    <a:blip r:embed="R3e973d8201834b12">
                      <a:extLst>
                        <a:ext xmlns:a="http://schemas.openxmlformats.org/drawingml/2006/main" uri="{28A0092B-C50C-407E-A947-70E740481C1C}">
                          <a14:useLocalDpi val="0"/>
                        </a:ext>
                      </a:extLst>
                    </a:blip>
                    <a:stretch>
                      <a:fillRect/>
                    </a:stretch>
                  </pic:blipFill>
                  <pic:spPr>
                    <a:xfrm>
                      <a:off x="0" y="0"/>
                      <a:ext cx="208548" cy="208360"/>
                    </a:xfrm>
                    <a:prstGeom prst="rect">
                      <a:avLst/>
                    </a:prstGeom>
                  </pic:spPr>
                </pic:pic>
              </a:graphicData>
            </a:graphic>
          </wp:inline>
        </w:drawing>
      </w:r>
      <w:r w:rsidR="00EF75F4">
        <w:rPr/>
        <w:t xml:space="preserve"> icon in the right corner of the graph.  The subnational map of case incidences can also be displayed as a table by toggling between the ”List” </w:t>
      </w:r>
      <w:proofErr w:type="gramStart"/>
      <w:r w:rsidR="00EF75F4">
        <w:rPr/>
        <w:t>and ”Map</w:t>
      </w:r>
      <w:proofErr w:type="gramEnd"/>
      <w:r w:rsidR="00EF75F4">
        <w:rPr/>
        <w:t>” view.</w:t>
      </w:r>
    </w:p>
    <w:p w:rsidR="00104E3D" w:rsidP="00104E3D" w:rsidRDefault="00104E3D" w14:paraId="70DA6D0C" w14:textId="77777777">
      <w:pPr>
        <w:pStyle w:val="ListParagraph"/>
      </w:pPr>
    </w:p>
    <w:p w:rsidR="005C3724" w:rsidP="00D35BFC" w:rsidRDefault="00EB72A6" w14:paraId="69E4D923" w14:textId="197A75E3">
      <w:pPr>
        <w:pStyle w:val="ListParagraph"/>
      </w:pPr>
      <w:r w:rsidRPr="00EB72A6">
        <w:drawing>
          <wp:inline distT="0" distB="0" distL="0" distR="0" wp14:anchorId="0A093CD7" wp14:editId="1F6FC080">
            <wp:extent cx="4115374" cy="6487430"/>
            <wp:effectExtent l="0" t="0" r="0" b="889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8"/>
                    <a:stretch>
                      <a:fillRect/>
                    </a:stretch>
                  </pic:blipFill>
                  <pic:spPr>
                    <a:xfrm>
                      <a:off x="0" y="0"/>
                      <a:ext cx="4115374" cy="6487430"/>
                    </a:xfrm>
                    <a:prstGeom prst="rect">
                      <a:avLst/>
                    </a:prstGeom>
                  </pic:spPr>
                </pic:pic>
              </a:graphicData>
            </a:graphic>
          </wp:inline>
        </w:drawing>
      </w:r>
    </w:p>
    <w:p w:rsidR="00415C3B" w:rsidP="00415C3B" w:rsidRDefault="00415C3B" w14:paraId="0CC5DEB2" w14:textId="154CBE11">
      <w:pPr>
        <w:pStyle w:val="Caption"/>
        <w:jc w:val="center"/>
        <w:rPr>
          <w:b/>
          <w:bCs/>
        </w:rPr>
      </w:pPr>
      <w:r>
        <w:t xml:space="preserve">Screenshot 3: </w:t>
      </w:r>
      <w:r w:rsidR="00993F57">
        <w:rPr>
          <w:b/>
          <w:bCs/>
        </w:rPr>
        <w:t>Disease</w:t>
      </w:r>
      <w:r w:rsidRPr="00067B5B">
        <w:rPr>
          <w:b/>
          <w:bCs/>
        </w:rPr>
        <w:t xml:space="preserve"> </w:t>
      </w:r>
      <w:r w:rsidR="00993F57">
        <w:rPr>
          <w:b/>
          <w:bCs/>
        </w:rPr>
        <w:t>Activity</w:t>
      </w:r>
    </w:p>
    <w:p w:rsidRPr="008B5C53" w:rsidR="00415C3B" w:rsidP="3CB66E0A" w:rsidRDefault="00415C3B" w14:paraId="7AE3B5E4" w14:textId="77777777">
      <w:pPr>
        <w:pStyle w:val="ListParagraph"/>
        <w:ind w:left="0"/>
      </w:pPr>
    </w:p>
    <w:p w:rsidR="3CB66E0A" w:rsidP="3CB66E0A" w:rsidRDefault="3CB66E0A" w14:paraId="4DD78C1F" w14:textId="1CEF3742">
      <w:pPr>
        <w:pStyle w:val="ListParagraph"/>
        <w:ind w:left="0"/>
      </w:pPr>
      <w:r w:rsidR="3CB66E0A">
        <w:rPr/>
        <w:t xml:space="preserve">At the bottom of the </w:t>
      </w:r>
      <w:r w:rsidR="3CB66E0A">
        <w:rPr/>
        <w:t>Disease Activity report page</w:t>
      </w:r>
      <w:r w:rsidR="3CB66E0A">
        <w:rPr/>
        <w:t xml:space="preserve">, the Disease Profile page can be seen. The information displayed in this area changes based on the </w:t>
      </w:r>
      <w:r w:rsidR="3CB66E0A">
        <w:rPr/>
        <w:t>user's</w:t>
      </w:r>
      <w:r w:rsidR="3CB66E0A">
        <w:rPr/>
        <w:t xml:space="preserve"> selection of disease in the Location Search and </w:t>
      </w:r>
      <w:r w:rsidR="3CB66E0A">
        <w:rPr/>
        <w:t>Location</w:t>
      </w:r>
      <w:r w:rsidR="3CB66E0A">
        <w:rPr/>
        <w:t xml:space="preserve"> Profile pages</w:t>
      </w:r>
      <w:r w:rsidR="3CB66E0A">
        <w:rPr/>
        <w:t xml:space="preserve">.  </w:t>
      </w:r>
    </w:p>
    <w:p w:rsidR="3CB66E0A" w:rsidP="3CB66E0A" w:rsidRDefault="3CB66E0A" w14:paraId="4709214C" w14:textId="2AE16A49">
      <w:pPr>
        <w:pStyle w:val="ListParagraph"/>
        <w:ind w:left="0"/>
      </w:pPr>
    </w:p>
    <w:p w:rsidR="00817304" w:rsidP="000A5892" w:rsidRDefault="003E03A6" w14:paraId="749226A2" w14:textId="68093C0D">
      <w:pPr>
        <w:pStyle w:val="Heading2"/>
        <w:rPr>
          <w:rStyle w:val="Heading2Char"/>
        </w:rPr>
      </w:pPr>
      <w:bookmarkStart w:name="_Toc18540381" w:id="13"/>
      <w:bookmarkStart w:name="_Toc1416494837" w:id="14"/>
      <w:bookmarkStart w:name="_Toc424459087" w:id="15"/>
      <w:bookmarkStart w:name="_Toc1368747824" w:id="16"/>
      <w:bookmarkStart w:name="_Toc100319098" w:id="17"/>
      <w:r w:rsidRPr="3CB66E0A" w:rsidR="003E03A6">
        <w:rPr>
          <w:rStyle w:val="Heading2Char"/>
        </w:rPr>
        <w:t>Data Dictionary and Methods</w:t>
      </w:r>
      <w:r w:rsidRPr="3CB66E0A" w:rsidR="00C64A41">
        <w:rPr>
          <w:rStyle w:val="Heading2Char"/>
        </w:rPr>
        <w:t xml:space="preserve"> R</w:t>
      </w:r>
      <w:r w:rsidRPr="3CB66E0A" w:rsidR="00167D3D">
        <w:rPr>
          <w:rStyle w:val="Heading2Char"/>
        </w:rPr>
        <w:t>eport P</w:t>
      </w:r>
      <w:r w:rsidRPr="3CB66E0A" w:rsidR="00C64A41">
        <w:rPr>
          <w:rStyle w:val="Heading2Char"/>
        </w:rPr>
        <w:t>age</w:t>
      </w:r>
      <w:bookmarkEnd w:id="13"/>
      <w:bookmarkEnd w:id="14"/>
      <w:bookmarkEnd w:id="15"/>
      <w:bookmarkEnd w:id="16"/>
      <w:bookmarkEnd w:id="17"/>
    </w:p>
    <w:p w:rsidR="3CB66E0A" w:rsidP="3CB66E0A" w:rsidRDefault="3CB66E0A" w14:paraId="64033BD4" w14:textId="03D888A8">
      <w:pPr>
        <w:pStyle w:val="Normal"/>
      </w:pPr>
    </w:p>
    <w:p w:rsidR="003E03A6" w:rsidRDefault="003E03A6" w14:paraId="0375366D" w14:textId="7CEBD224">
      <w:r>
        <w:t>The Data Dictionary and Methods page can be found on the last tab of the template. Definitions for all terms used in the template will be listed here.</w:t>
      </w:r>
    </w:p>
    <w:p w:rsidR="28ED9DAF" w:rsidP="28ED9DAF" w:rsidRDefault="002F7080" w14:paraId="588C57EF" w14:textId="3608B2B7">
      <w:r w:rsidRPr="002F7080">
        <w:drawing>
          <wp:inline distT="0" distB="0" distL="0" distR="0" wp14:anchorId="06BCEED3" wp14:editId="03F4AC44">
            <wp:extent cx="5943600" cy="3387725"/>
            <wp:effectExtent l="0" t="0" r="0" b="3175"/>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pic:nvPicPr>
                  <pic:blipFill>
                    <a:blip r:embed="rId19"/>
                    <a:stretch>
                      <a:fillRect/>
                    </a:stretch>
                  </pic:blipFill>
                  <pic:spPr>
                    <a:xfrm>
                      <a:off x="0" y="0"/>
                      <a:ext cx="5943600" cy="3387725"/>
                    </a:xfrm>
                    <a:prstGeom prst="rect">
                      <a:avLst/>
                    </a:prstGeom>
                  </pic:spPr>
                </pic:pic>
              </a:graphicData>
            </a:graphic>
          </wp:inline>
        </w:drawing>
      </w:r>
    </w:p>
    <w:p w:rsidR="0058300E" w:rsidP="0058300E" w:rsidRDefault="0058300E" w14:paraId="16DBAD57" w14:textId="4C541444">
      <w:pPr>
        <w:pStyle w:val="Caption"/>
        <w:jc w:val="center"/>
        <w:rPr>
          <w:b/>
          <w:bCs/>
        </w:rPr>
      </w:pPr>
      <w:r>
        <w:t xml:space="preserve">Screenshot </w:t>
      </w:r>
      <w:r w:rsidR="00E7125B">
        <w:t>4</w:t>
      </w:r>
      <w:r>
        <w:t xml:space="preserve">: </w:t>
      </w:r>
      <w:r w:rsidR="00E7125B">
        <w:rPr>
          <w:b/>
          <w:bCs/>
        </w:rPr>
        <w:t>Data</w:t>
      </w:r>
      <w:r>
        <w:rPr>
          <w:b/>
          <w:bCs/>
        </w:rPr>
        <w:t xml:space="preserve"> </w:t>
      </w:r>
      <w:r w:rsidR="00E7125B">
        <w:rPr>
          <w:b/>
          <w:bCs/>
        </w:rPr>
        <w:t>Dictionary &amp; Methods</w:t>
      </w:r>
    </w:p>
    <w:p w:rsidR="0058300E" w:rsidP="28ED9DAF" w:rsidRDefault="0058300E" w14:paraId="7A5C1D02" w14:textId="77777777"/>
    <w:p w:rsidR="00817304" w:rsidP="00871C4C" w:rsidRDefault="003E03A6" w14:paraId="41B97045" w14:textId="5281EC25">
      <w:pPr>
        <w:pStyle w:val="Heading1"/>
        <w:rPr>
          <w:rStyle w:val="Heading2Char"/>
        </w:rPr>
      </w:pPr>
      <w:bookmarkStart w:name="_Toc100291809" w:id="18"/>
      <w:bookmarkStart w:name="_Toc266869363" w:id="19"/>
      <w:bookmarkStart w:name="_Toc1149993028" w:id="20"/>
      <w:bookmarkStart w:name="_Toc1433387000" w:id="21"/>
      <w:bookmarkStart w:name="_Toc353591998" w:id="22"/>
      <w:bookmarkStart w:name="_Toc100319099" w:id="23"/>
      <w:r w:rsidRPr="3CB66E0A" w:rsidR="003E03A6">
        <w:rPr>
          <w:rStyle w:val="Heading2Char"/>
        </w:rPr>
        <w:t>Access the template, and connect to BlueDot live d</w:t>
      </w:r>
      <w:r w:rsidRPr="3CB66E0A" w:rsidR="003E03A6">
        <w:rPr>
          <w:rStyle w:val="Heading2Char"/>
        </w:rPr>
        <w:t>ata</w:t>
      </w:r>
      <w:bookmarkEnd w:id="18"/>
      <w:bookmarkEnd w:id="19"/>
      <w:bookmarkEnd w:id="20"/>
      <w:bookmarkEnd w:id="21"/>
      <w:bookmarkEnd w:id="22"/>
      <w:bookmarkEnd w:id="23"/>
    </w:p>
    <w:p w:rsidRPr="00C9101F" w:rsidR="003E03A6" w:rsidP="003E03A6" w:rsidRDefault="003E03A6" w14:paraId="14338CA9" w14:textId="4EA7F081">
      <w:r w:rsidR="003E03A6">
        <w:rPr/>
        <w:t xml:space="preserve">This section </w:t>
      </w:r>
      <w:r w:rsidR="0EEE0FA3">
        <w:rPr/>
        <w:t>describes</w:t>
      </w:r>
      <w:r w:rsidR="003E03A6">
        <w:rPr/>
        <w:t xml:space="preserve"> the process of installing the template </w:t>
      </w:r>
      <w:r w:rsidR="0EEE0FA3">
        <w:rPr/>
        <w:t>from</w:t>
      </w:r>
      <w:r w:rsidR="003E03A6">
        <w:rPr/>
        <w:t xml:space="preserve"> Microsoft </w:t>
      </w:r>
      <w:r w:rsidR="0063404E">
        <w:rPr/>
        <w:t>A</w:t>
      </w:r>
      <w:r w:rsidR="003E03A6">
        <w:rPr/>
        <w:t>pp</w:t>
      </w:r>
      <w:r w:rsidR="0063404E">
        <w:rPr/>
        <w:t>S</w:t>
      </w:r>
      <w:r w:rsidR="003E03A6">
        <w:rPr/>
        <w:t xml:space="preserve">ource, downloading, and </w:t>
      </w:r>
      <w:r w:rsidR="1A79E71E">
        <w:rPr/>
        <w:t xml:space="preserve">connecting the template </w:t>
      </w:r>
      <w:r w:rsidR="003E03A6">
        <w:rPr/>
        <w:t xml:space="preserve">to </w:t>
      </w:r>
      <w:proofErr w:type="spellStart"/>
      <w:r w:rsidR="003E03A6">
        <w:rPr/>
        <w:t>BlueDot’s</w:t>
      </w:r>
      <w:proofErr w:type="spellEnd"/>
      <w:r w:rsidR="003E03A6">
        <w:rPr/>
        <w:t xml:space="preserve"> live data</w:t>
      </w:r>
      <w:r w:rsidR="00C9101F">
        <w:rPr/>
        <w:t>.</w:t>
      </w:r>
    </w:p>
    <w:p w:rsidR="0027055C" w:rsidP="0088688C" w:rsidRDefault="00B948E1" w14:paraId="40C0C2BC" w14:textId="5281EC25">
      <w:pPr>
        <w:pStyle w:val="Heading2"/>
      </w:pPr>
      <w:bookmarkStart w:name="_Toc100291810" w:id="24"/>
      <w:bookmarkStart w:name="_Toc594965526" w:id="25"/>
      <w:bookmarkStart w:name="_Toc13056878" w:id="26"/>
      <w:bookmarkStart w:name="_Toc175605351" w:id="27"/>
      <w:bookmarkStart w:name="_Toc1990915575" w:id="28"/>
      <w:bookmarkStart w:name="_Toc100319100" w:id="29"/>
      <w:r>
        <w:t xml:space="preserve">Access the </w:t>
      </w:r>
      <w:r w:rsidRPr="008F3FC0">
        <w:t>Infectious Disease Risk by Location</w:t>
      </w:r>
      <w:r>
        <w:t xml:space="preserve"> </w:t>
      </w:r>
      <w:r w:rsidR="00AD05F6">
        <w:t>template</w:t>
      </w:r>
      <w:bookmarkEnd w:id="24"/>
      <w:bookmarkEnd w:id="25"/>
      <w:bookmarkEnd w:id="26"/>
      <w:bookmarkEnd w:id="27"/>
      <w:bookmarkEnd w:id="28"/>
      <w:bookmarkEnd w:id="29"/>
    </w:p>
    <w:p w:rsidR="0043139A" w:rsidP="001E2737" w:rsidRDefault="0043139A" w14:paraId="715F736E" w14:textId="7F5158A2">
      <w:pPr>
        <w:pStyle w:val="ListParagraph"/>
        <w:numPr>
          <w:ilvl w:val="0"/>
          <w:numId w:val="3"/>
        </w:numPr>
      </w:pPr>
      <w:r>
        <w:t xml:space="preserve">Go to Microsoft </w:t>
      </w:r>
      <w:r w:rsidR="00C613D2">
        <w:t>PowerBI</w:t>
      </w:r>
      <w:r w:rsidR="00856CA3">
        <w:t xml:space="preserve"> </w:t>
      </w:r>
      <w:r w:rsidR="00070925">
        <w:t xml:space="preserve">AppSource </w:t>
      </w:r>
      <w:r w:rsidR="0063404E">
        <w:t>(</w:t>
      </w:r>
      <w:hyperlink w:history="1" r:id="rId20">
        <w:r w:rsidR="0063404E">
          <w:rPr>
            <w:rStyle w:val="Hyperlink"/>
          </w:rPr>
          <w:t>Business Apps – Microsoft AppSource</w:t>
        </w:r>
      </w:hyperlink>
      <w:r w:rsidR="0063404E">
        <w:t>)</w:t>
      </w:r>
      <w:r w:rsidR="003E77B0">
        <w:t>,</w:t>
      </w:r>
    </w:p>
    <w:p w:rsidR="00856CA3" w:rsidP="001E2737" w:rsidRDefault="00856CA3" w14:paraId="4C91C621" w14:textId="0E7A27B1">
      <w:pPr>
        <w:pStyle w:val="ListParagraph"/>
        <w:numPr>
          <w:ilvl w:val="0"/>
          <w:numId w:val="3"/>
        </w:numPr>
      </w:pPr>
      <w:r>
        <w:t xml:space="preserve">Search for </w:t>
      </w:r>
      <w:r w:rsidR="007262F0">
        <w:t xml:space="preserve">the </w:t>
      </w:r>
      <w:r w:rsidR="00D566E7">
        <w:t xml:space="preserve">BlueDot </w:t>
      </w:r>
      <w:r>
        <w:t>“I</w:t>
      </w:r>
      <w:r w:rsidRPr="0043139A">
        <w:t xml:space="preserve">nfectious </w:t>
      </w:r>
      <w:r>
        <w:t>D</w:t>
      </w:r>
      <w:r w:rsidRPr="0043139A">
        <w:t xml:space="preserve">isease </w:t>
      </w:r>
      <w:r>
        <w:t>R</w:t>
      </w:r>
      <w:r w:rsidRPr="0043139A">
        <w:t xml:space="preserve">isk by </w:t>
      </w:r>
      <w:r>
        <w:t>L</w:t>
      </w:r>
      <w:r w:rsidRPr="0043139A">
        <w:t>ocation</w:t>
      </w:r>
      <w:r>
        <w:t>”</w:t>
      </w:r>
      <w:r w:rsidR="007262F0">
        <w:t xml:space="preserve"> </w:t>
      </w:r>
      <w:r w:rsidR="003E77B0">
        <w:t>app,</w:t>
      </w:r>
    </w:p>
    <w:p w:rsidR="00D0744A" w:rsidP="001E2737" w:rsidRDefault="001E2737" w14:paraId="635B9807" w14:textId="7F82BE4B">
      <w:pPr>
        <w:pStyle w:val="ListParagraph"/>
        <w:numPr>
          <w:ilvl w:val="0"/>
          <w:numId w:val="3"/>
        </w:numPr>
      </w:pPr>
      <w:r>
        <w:t xml:space="preserve">Download </w:t>
      </w:r>
      <w:r w:rsidR="0043139A">
        <w:t>the “I</w:t>
      </w:r>
      <w:r w:rsidRPr="0043139A" w:rsidR="0043139A">
        <w:t xml:space="preserve">nfectious </w:t>
      </w:r>
      <w:r w:rsidR="0043139A">
        <w:t>D</w:t>
      </w:r>
      <w:r w:rsidRPr="0043139A" w:rsidR="0043139A">
        <w:t xml:space="preserve">isease </w:t>
      </w:r>
      <w:r w:rsidR="0043139A">
        <w:t>R</w:t>
      </w:r>
      <w:r w:rsidRPr="0043139A" w:rsidR="0043139A">
        <w:t xml:space="preserve">isk by </w:t>
      </w:r>
      <w:r w:rsidR="0043139A">
        <w:t>L</w:t>
      </w:r>
      <w:r w:rsidRPr="0043139A" w:rsidR="0043139A">
        <w:t>ocation</w:t>
      </w:r>
      <w:r w:rsidR="0043139A">
        <w:t>” template</w:t>
      </w:r>
      <w:r w:rsidR="00165BF1">
        <w:t xml:space="preserve"> by clicking </w:t>
      </w:r>
      <w:r w:rsidR="008679C6">
        <w:t>“Get it now”</w:t>
      </w:r>
      <w:r w:rsidR="006537EB">
        <w:t>,</w:t>
      </w:r>
    </w:p>
    <w:p w:rsidR="00F05DA1" w:rsidP="001E2737" w:rsidRDefault="000A7A4A" w14:paraId="74BFC315" w14:textId="57AACAC3">
      <w:pPr>
        <w:pStyle w:val="ListParagraph"/>
        <w:numPr>
          <w:ilvl w:val="0"/>
          <w:numId w:val="3"/>
        </w:numPr>
      </w:pPr>
      <w:r>
        <w:t>Fill</w:t>
      </w:r>
      <w:r w:rsidR="000F125A">
        <w:t xml:space="preserve"> </w:t>
      </w:r>
      <w:r w:rsidR="3E9488FE">
        <w:t>in</w:t>
      </w:r>
      <w:r w:rsidR="75E3FC2F">
        <w:t xml:space="preserve"> </w:t>
      </w:r>
      <w:r w:rsidR="000F125A">
        <w:t xml:space="preserve">the </w:t>
      </w:r>
      <w:r w:rsidR="003072CF">
        <w:t>form</w:t>
      </w:r>
      <w:r w:rsidR="008A3576">
        <w:t xml:space="preserve"> </w:t>
      </w:r>
      <w:r w:rsidR="00AD182E">
        <w:t xml:space="preserve">and </w:t>
      </w:r>
      <w:r w:rsidR="00C46AD2">
        <w:t xml:space="preserve">accept the </w:t>
      </w:r>
      <w:r w:rsidR="0019578F">
        <w:t>Microsoft agreement</w:t>
      </w:r>
      <w:r w:rsidR="005D5D34">
        <w:t>,</w:t>
      </w:r>
    </w:p>
    <w:p w:rsidR="00436CCD" w:rsidP="001E2737" w:rsidRDefault="00B1413B" w14:paraId="012B903B" w14:textId="1A806648">
      <w:pPr>
        <w:pStyle w:val="ListParagraph"/>
        <w:numPr>
          <w:ilvl w:val="0"/>
          <w:numId w:val="3"/>
        </w:numPr>
        <w:rPr/>
      </w:pPr>
      <w:r w:rsidR="00B1413B">
        <w:rPr/>
        <w:t xml:space="preserve">Click </w:t>
      </w:r>
      <w:r w:rsidR="00173F8A">
        <w:rPr/>
        <w:t>“Continue”</w:t>
      </w:r>
      <w:r w:rsidR="00A3020E">
        <w:rPr/>
        <w:t xml:space="preserve"> and </w:t>
      </w:r>
      <w:r w:rsidR="00000626">
        <w:rPr/>
        <w:t>install</w:t>
      </w:r>
      <w:r w:rsidR="00591B68">
        <w:rPr/>
        <w:t xml:space="preserve"> the app to your workspace</w:t>
      </w:r>
    </w:p>
    <w:p w:rsidR="00000626" w:rsidP="001E2737" w:rsidRDefault="00846FEC" w14:paraId="2DCF8E48" w14:textId="3B2BDBFC">
      <w:pPr>
        <w:pStyle w:val="ListParagraph"/>
        <w:numPr>
          <w:ilvl w:val="0"/>
          <w:numId w:val="3"/>
        </w:numPr>
      </w:pPr>
      <w:r>
        <w:t>The “I</w:t>
      </w:r>
      <w:r w:rsidRPr="0043139A">
        <w:t xml:space="preserve">nfectious </w:t>
      </w:r>
      <w:r>
        <w:t>D</w:t>
      </w:r>
      <w:r w:rsidRPr="0043139A">
        <w:t xml:space="preserve">isease </w:t>
      </w:r>
      <w:r>
        <w:t>R</w:t>
      </w:r>
      <w:r w:rsidRPr="0043139A">
        <w:t xml:space="preserve">isk by </w:t>
      </w:r>
      <w:r>
        <w:t>L</w:t>
      </w:r>
      <w:r w:rsidRPr="0043139A">
        <w:t>ocation</w:t>
      </w:r>
      <w:r>
        <w:t xml:space="preserve">” will appear in </w:t>
      </w:r>
      <w:r w:rsidR="00463A70">
        <w:t xml:space="preserve">your </w:t>
      </w:r>
      <w:r w:rsidR="00C566E8">
        <w:t>Power</w:t>
      </w:r>
      <w:r w:rsidR="00E73601">
        <w:t xml:space="preserve">BI </w:t>
      </w:r>
      <w:r w:rsidR="00463A70">
        <w:t>workspace</w:t>
      </w:r>
      <w:r w:rsidR="00D2091C">
        <w:t>.</w:t>
      </w:r>
    </w:p>
    <w:p w:rsidR="00AD05F6" w:rsidP="0088688C" w:rsidRDefault="00AD05F6" w14:paraId="7E818EED" w14:textId="5281EC25">
      <w:pPr>
        <w:pStyle w:val="Heading2"/>
      </w:pPr>
      <w:bookmarkStart w:name="_Toc100291811" w:id="30"/>
      <w:bookmarkStart w:name="_Toc1163763341" w:id="31"/>
      <w:bookmarkStart w:name="_Toc43559653" w:id="32"/>
      <w:bookmarkStart w:name="_Toc209915928" w:id="33"/>
      <w:bookmarkStart w:name="_Toc2135622111" w:id="34"/>
      <w:bookmarkStart w:name="_Toc100319101" w:id="35"/>
      <w:r>
        <w:t>Connect to BlueDot live data</w:t>
      </w:r>
      <w:bookmarkEnd w:id="30"/>
      <w:bookmarkEnd w:id="31"/>
      <w:bookmarkEnd w:id="32"/>
      <w:bookmarkEnd w:id="33"/>
      <w:bookmarkEnd w:id="34"/>
      <w:bookmarkEnd w:id="35"/>
    </w:p>
    <w:p w:rsidR="004D2477" w:rsidP="004D2477" w:rsidRDefault="00433F03" w14:paraId="08B945AC" w14:textId="2A9E442E">
      <w:r w:rsidR="00433F03">
        <w:rPr/>
        <w:t>The “BlueDot Visualization Template: I</w:t>
      </w:r>
      <w:r w:rsidR="00433F03">
        <w:rPr/>
        <w:t xml:space="preserve">nfectious </w:t>
      </w:r>
      <w:r w:rsidR="00433F03">
        <w:rPr/>
        <w:t>D</w:t>
      </w:r>
      <w:r w:rsidR="00433F03">
        <w:rPr/>
        <w:t xml:space="preserve">isease </w:t>
      </w:r>
      <w:r w:rsidR="00433F03">
        <w:rPr/>
        <w:t>R</w:t>
      </w:r>
      <w:r w:rsidR="00433F03">
        <w:rPr/>
        <w:t xml:space="preserve">isk by </w:t>
      </w:r>
      <w:r w:rsidR="00433F03">
        <w:rPr/>
        <w:t>L</w:t>
      </w:r>
      <w:r w:rsidR="00433F03">
        <w:rPr/>
        <w:t>ocation</w:t>
      </w:r>
      <w:r w:rsidR="00433F03">
        <w:rPr/>
        <w:t xml:space="preserve">” comes with </w:t>
      </w:r>
      <w:r w:rsidR="005123CA">
        <w:rPr/>
        <w:t xml:space="preserve">sample </w:t>
      </w:r>
      <w:r w:rsidR="00B85B29">
        <w:rPr/>
        <w:t>data</w:t>
      </w:r>
      <w:r w:rsidR="00B24420">
        <w:rPr/>
        <w:t xml:space="preserve"> by default</w:t>
      </w:r>
      <w:r w:rsidR="00A8055C">
        <w:rPr/>
        <w:t xml:space="preserve">. Please, </w:t>
      </w:r>
      <w:r w:rsidR="00846897">
        <w:rPr/>
        <w:t>reach out to</w:t>
      </w:r>
      <w:r w:rsidR="00A8055C">
        <w:rPr/>
        <w:t xml:space="preserve"> </w:t>
      </w:r>
      <w:r w:rsidR="00E7473D">
        <w:rPr/>
        <w:t>BlueDot</w:t>
      </w:r>
      <w:r w:rsidR="00E7473D">
        <w:rPr/>
        <w:t xml:space="preserve"> </w:t>
      </w:r>
      <w:r w:rsidR="00FC00D9">
        <w:rPr/>
        <w:t>support for live data</w:t>
      </w:r>
      <w:r w:rsidR="00AF5C43">
        <w:rPr/>
        <w:t xml:space="preserve"> </w:t>
      </w:r>
      <w:r w:rsidR="00373EBC">
        <w:rPr/>
        <w:t>pricing and credentials</w:t>
      </w:r>
      <w:r w:rsidR="00BA2C16">
        <w:rPr/>
        <w:t>.</w:t>
      </w:r>
    </w:p>
    <w:p w:rsidR="00871C4C" w:rsidP="00871C4C" w:rsidRDefault="008C3F87" w14:paraId="0634FB33" w14:textId="5281EC25">
      <w:pPr>
        <w:pStyle w:val="Heading1"/>
        <w:rPr>
          <w:rStyle w:val="Heading1Char"/>
        </w:rPr>
      </w:pPr>
      <w:bookmarkStart w:name="_Toc100291812" w:id="36"/>
      <w:bookmarkStart w:name="_Toc187927981" w:id="37"/>
      <w:bookmarkStart w:name="_Toc664850134" w:id="38"/>
      <w:bookmarkStart w:name="_Toc1629182874" w:id="39"/>
      <w:bookmarkStart w:name="_Toc82808844" w:id="40"/>
      <w:bookmarkStart w:name="_Toc100319102" w:id="41"/>
      <w:r w:rsidRPr="00871C4C">
        <w:rPr>
          <w:rStyle w:val="Heading1Char"/>
        </w:rPr>
        <w:t>Reach out to BlueDot for support</w:t>
      </w:r>
      <w:bookmarkEnd w:id="36"/>
      <w:bookmarkEnd w:id="37"/>
      <w:bookmarkEnd w:id="38"/>
      <w:bookmarkEnd w:id="39"/>
      <w:bookmarkEnd w:id="40"/>
      <w:bookmarkEnd w:id="41"/>
    </w:p>
    <w:p w:rsidRPr="006475CD" w:rsidR="00023AB2" w:rsidP="00374332" w:rsidRDefault="00E4358A" w14:paraId="78E245B3" w14:textId="45517E86">
      <w:r>
        <w:t>Please</w:t>
      </w:r>
      <w:r w:rsidR="00D850C1">
        <w:t>,</w:t>
      </w:r>
      <w:r>
        <w:t xml:space="preserve"> </w:t>
      </w:r>
      <w:r w:rsidR="005D21DE">
        <w:t xml:space="preserve">do not </w:t>
      </w:r>
      <w:r w:rsidR="006475CD">
        <w:t xml:space="preserve">hesitate </w:t>
      </w:r>
      <w:r w:rsidRPr="006475CD" w:rsidR="00374332">
        <w:t xml:space="preserve">to reach out to BlueDot </w:t>
      </w:r>
      <w:r w:rsidR="00C95946">
        <w:t xml:space="preserve">support at </w:t>
      </w:r>
      <w:hyperlink w:history="1" r:id="rId21">
        <w:r w:rsidRPr="00267A0F" w:rsidR="00C95946">
          <w:rPr>
            <w:rStyle w:val="Hyperlink"/>
          </w:rPr>
          <w:t>support@bluedot.global</w:t>
        </w:r>
      </w:hyperlink>
      <w:r w:rsidR="006063F7">
        <w:t>.</w:t>
      </w:r>
    </w:p>
    <w:p w:rsidRPr="008C3F87" w:rsidR="00A94181" w:rsidRDefault="00A94181" w14:paraId="589CD276" w14:textId="72DC312C">
      <w:pPr>
        <w:rPr>
          <w:lang w:val="en-CA"/>
        </w:rPr>
      </w:pPr>
    </w:p>
    <w:sectPr w:rsidRPr="008C3F87" w:rsidR="00A94181">
      <w:footerReference w:type="default" r:id="rId22"/>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3817" w:rsidP="00D572DC" w:rsidRDefault="00913817" w14:paraId="196793AA" w14:textId="77777777">
      <w:pPr>
        <w:spacing w:after="0" w:line="240" w:lineRule="auto"/>
      </w:pPr>
      <w:r>
        <w:separator/>
      </w:r>
    </w:p>
  </w:endnote>
  <w:endnote w:type="continuationSeparator" w:id="0">
    <w:p w:rsidR="00913817" w:rsidP="00D572DC" w:rsidRDefault="00913817" w14:paraId="3B16A0FA" w14:textId="77777777">
      <w:pPr>
        <w:spacing w:after="0" w:line="240" w:lineRule="auto"/>
      </w:pPr>
      <w:r>
        <w:continuationSeparator/>
      </w:r>
    </w:p>
  </w:endnote>
  <w:endnote w:type="continuationNotice" w:id="1">
    <w:p w:rsidR="00913817" w:rsidRDefault="00913817" w14:paraId="6B0BCDC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92174" w:rsidP="004F2B61" w:rsidRDefault="00B36CE5" w14:paraId="6A50B61D" w14:textId="17AB6425">
    <w:pPr>
      <w:spacing w:after="0"/>
      <w:ind w:left="20"/>
    </w:pPr>
    <w:r>
      <w:rPr>
        <w:noProof/>
      </w:rPr>
      <w:drawing>
        <wp:anchor distT="0" distB="0" distL="114300" distR="114300" simplePos="0" relativeHeight="251658241" behindDoc="0" locked="0" layoutInCell="1" allowOverlap="0" wp14:anchorId="2932E12A" wp14:editId="1FF4D284">
          <wp:simplePos x="0" y="0"/>
          <wp:positionH relativeFrom="margin">
            <wp:align>right</wp:align>
          </wp:positionH>
          <wp:positionV relativeFrom="paragraph">
            <wp:posOffset>-635</wp:posOffset>
          </wp:positionV>
          <wp:extent cx="247650" cy="259715"/>
          <wp:effectExtent l="0" t="0" r="0" b="6985"/>
          <wp:wrapSquare wrapText="bothSides"/>
          <wp:docPr id="2" name="Picture 2"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stretch>
                    <a:fillRect/>
                  </a:stretch>
                </pic:blipFill>
                <pic:spPr>
                  <a:xfrm>
                    <a:off x="0" y="0"/>
                    <a:ext cx="247650" cy="2597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8240" behindDoc="0" locked="0" layoutInCell="1" allowOverlap="1" wp14:anchorId="0E3CC5A8" wp14:editId="4C777E3F">
              <wp:simplePos x="0" y="0"/>
              <wp:positionH relativeFrom="page">
                <wp:posOffset>612648</wp:posOffset>
              </wp:positionH>
              <wp:positionV relativeFrom="page">
                <wp:posOffset>10311003</wp:posOffset>
              </wp:positionV>
              <wp:extent cx="6334760" cy="3175"/>
              <wp:effectExtent l="0" t="0" r="0" b="0"/>
              <wp:wrapSquare wrapText="bothSides"/>
              <wp:docPr id="310025" name="Group 310025"/>
              <wp:cNvGraphicFramePr/>
              <a:graphic xmlns:a="http://schemas.openxmlformats.org/drawingml/2006/main">
                <a:graphicData uri="http://schemas.microsoft.com/office/word/2010/wordprocessingGroup">
                  <wpg:wgp>
                    <wpg:cNvGrpSpPr/>
                    <wpg:grpSpPr>
                      <a:xfrm>
                        <a:off x="0" y="0"/>
                        <a:ext cx="6334760" cy="3175"/>
                        <a:chOff x="0" y="0"/>
                        <a:chExt cx="6334760" cy="3175"/>
                      </a:xfrm>
                    </wpg:grpSpPr>
                    <wps:wsp>
                      <wps:cNvPr id="310026" name="Shape 310026"/>
                      <wps:cNvSpPr/>
                      <wps:spPr>
                        <a:xfrm>
                          <a:off x="0" y="0"/>
                          <a:ext cx="6334760" cy="0"/>
                        </a:xfrm>
                        <a:custGeom>
                          <a:avLst/>
                          <a:gdLst/>
                          <a:ahLst/>
                          <a:cxnLst/>
                          <a:rect l="0" t="0" r="0" b="0"/>
                          <a:pathLst>
                            <a:path w="6334760">
                              <a:moveTo>
                                <a:pt x="0" y="0"/>
                              </a:moveTo>
                              <a:lnTo>
                                <a:pt x="6334760"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w14:anchorId="288C2BDA">
            <v:group id="Group 310025" style="position:absolute;margin-left:48.25pt;margin-top:811.9pt;width:498.8pt;height:.25pt;z-index:251658240;mso-position-horizontal-relative:page;mso-position-vertical-relative:page" coordsize="63347,31" o:spid="_x0000_s1026" w14:anchorId="14225B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">
              <v:shape id="Shape 310026" style="position:absolute;width:63347;height:0;visibility:visible;mso-wrap-style:square;v-text-anchor:top" coordsize="6334760,0" o:spid="_x0000_s1027" filled="f" strokecolor="#ddd" strokeweight=".25pt" path="m,l63347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">
                <v:stroke miterlimit="83231f" joinstyle="miter"/>
                <v:path textboxrect="0,0,6334760,0" arrowok="t"/>
              </v:shape>
              <w10:wrap type="square" anchorx="page" anchory="page"/>
            </v:group>
          </w:pict>
        </mc:Fallback>
      </mc:AlternateContent>
    </w:r>
    <w:r>
      <w:rPr>
        <w:rFonts w:ascii="Calibri" w:hAnsi="Calibri" w:eastAsia="Calibri" w:cs="Calibri"/>
        <w:color w:val="000000"/>
      </w:rPr>
      <w:fldChar w:fldCharType="begin"/>
    </w:r>
    <w:r>
      <w:instrText xml:space="preserve"> PAGE   \* MERGEFORMAT </w:instrText>
    </w:r>
    <w:r>
      <w:rPr>
        <w:rFonts w:ascii="Calibri" w:hAnsi="Calibri" w:eastAsia="Calibri" w:cs="Calibri"/>
        <w:color w:val="000000"/>
      </w:rPr>
      <w:fldChar w:fldCharType="separate"/>
    </w:r>
    <w:r>
      <w:rPr>
        <w:rFonts w:ascii="Calibri" w:hAnsi="Calibri" w:eastAsia="Calibri" w:cs="Calibri"/>
        <w:color w:val="000000"/>
      </w:rPr>
      <w:t>2</w:t>
    </w:r>
    <w:r>
      <w:rPr>
        <w:rFonts w:ascii="Times New Roman" w:hAnsi="Times New Roman" w:eastAsia="Times New Roman" w:cs="Times New Roman"/>
        <w:color w:val="333333"/>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3817" w:rsidP="00D572DC" w:rsidRDefault="00913817" w14:paraId="14E131AD" w14:textId="77777777">
      <w:pPr>
        <w:spacing w:after="0" w:line="240" w:lineRule="auto"/>
      </w:pPr>
      <w:r>
        <w:separator/>
      </w:r>
    </w:p>
  </w:footnote>
  <w:footnote w:type="continuationSeparator" w:id="0">
    <w:p w:rsidR="00913817" w:rsidP="00D572DC" w:rsidRDefault="00913817" w14:paraId="6BE0382A" w14:textId="77777777">
      <w:pPr>
        <w:spacing w:after="0" w:line="240" w:lineRule="auto"/>
      </w:pPr>
      <w:r>
        <w:continuationSeparator/>
      </w:r>
    </w:p>
  </w:footnote>
  <w:footnote w:type="continuationNotice" w:id="1">
    <w:p w:rsidR="00913817" w:rsidRDefault="00913817" w14:paraId="4E0C2CA3"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OkIpR3JZqqRf3" int2:id="AM1WO1ds">
      <int2:state int2:value="Rejected" int2:type="LegacyProofing"/>
    </int2:textHash>
    <int2:textHash int2:hashCode="QJWpmkKkc0O664" int2:id="ritPpCO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6pt;height:36pt;visibility:visible" o:bullet="t" type="#_x0000_t75">
        <v:imagedata o:title="" r:id="rId1"/>
      </v:shape>
    </w:pict>
  </w:numPicBullet>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EA1333"/>
    <w:multiLevelType w:val="hybridMultilevel"/>
    <w:tmpl w:val="8FB00082"/>
    <w:lvl w:ilvl="0" w:tplc="E6304282">
      <w:start w:val="1"/>
      <w:numFmt w:val="bullet"/>
      <w:lvlText w:val=""/>
      <w:lvlJc w:val="left"/>
      <w:pPr>
        <w:tabs>
          <w:tab w:val="num" w:pos="720"/>
        </w:tabs>
        <w:ind w:left="720" w:hanging="360"/>
      </w:pPr>
      <w:rPr>
        <w:rFonts w:hint="default" w:ascii="Symbol" w:hAnsi="Symbol"/>
      </w:rPr>
    </w:lvl>
    <w:lvl w:ilvl="1" w:tplc="F20EC4FE" w:tentative="1">
      <w:start w:val="1"/>
      <w:numFmt w:val="bullet"/>
      <w:lvlText w:val=""/>
      <w:lvlJc w:val="left"/>
      <w:pPr>
        <w:tabs>
          <w:tab w:val="num" w:pos="1440"/>
        </w:tabs>
        <w:ind w:left="1440" w:hanging="360"/>
      </w:pPr>
      <w:rPr>
        <w:rFonts w:hint="default" w:ascii="Symbol" w:hAnsi="Symbol"/>
      </w:rPr>
    </w:lvl>
    <w:lvl w:ilvl="2" w:tplc="B6624CB6" w:tentative="1">
      <w:start w:val="1"/>
      <w:numFmt w:val="bullet"/>
      <w:lvlText w:val=""/>
      <w:lvlJc w:val="left"/>
      <w:pPr>
        <w:tabs>
          <w:tab w:val="num" w:pos="2160"/>
        </w:tabs>
        <w:ind w:left="2160" w:hanging="360"/>
      </w:pPr>
      <w:rPr>
        <w:rFonts w:hint="default" w:ascii="Symbol" w:hAnsi="Symbol"/>
      </w:rPr>
    </w:lvl>
    <w:lvl w:ilvl="3" w:tplc="6CA22552" w:tentative="1">
      <w:start w:val="1"/>
      <w:numFmt w:val="bullet"/>
      <w:lvlText w:val=""/>
      <w:lvlJc w:val="left"/>
      <w:pPr>
        <w:tabs>
          <w:tab w:val="num" w:pos="2880"/>
        </w:tabs>
        <w:ind w:left="2880" w:hanging="360"/>
      </w:pPr>
      <w:rPr>
        <w:rFonts w:hint="default" w:ascii="Symbol" w:hAnsi="Symbol"/>
      </w:rPr>
    </w:lvl>
    <w:lvl w:ilvl="4" w:tplc="411C2422" w:tentative="1">
      <w:start w:val="1"/>
      <w:numFmt w:val="bullet"/>
      <w:lvlText w:val=""/>
      <w:lvlJc w:val="left"/>
      <w:pPr>
        <w:tabs>
          <w:tab w:val="num" w:pos="3600"/>
        </w:tabs>
        <w:ind w:left="3600" w:hanging="360"/>
      </w:pPr>
      <w:rPr>
        <w:rFonts w:hint="default" w:ascii="Symbol" w:hAnsi="Symbol"/>
      </w:rPr>
    </w:lvl>
    <w:lvl w:ilvl="5" w:tplc="810AD556" w:tentative="1">
      <w:start w:val="1"/>
      <w:numFmt w:val="bullet"/>
      <w:lvlText w:val=""/>
      <w:lvlJc w:val="left"/>
      <w:pPr>
        <w:tabs>
          <w:tab w:val="num" w:pos="4320"/>
        </w:tabs>
        <w:ind w:left="4320" w:hanging="360"/>
      </w:pPr>
      <w:rPr>
        <w:rFonts w:hint="default" w:ascii="Symbol" w:hAnsi="Symbol"/>
      </w:rPr>
    </w:lvl>
    <w:lvl w:ilvl="6" w:tplc="F48ADED6" w:tentative="1">
      <w:start w:val="1"/>
      <w:numFmt w:val="bullet"/>
      <w:lvlText w:val=""/>
      <w:lvlJc w:val="left"/>
      <w:pPr>
        <w:tabs>
          <w:tab w:val="num" w:pos="5040"/>
        </w:tabs>
        <w:ind w:left="5040" w:hanging="360"/>
      </w:pPr>
      <w:rPr>
        <w:rFonts w:hint="default" w:ascii="Symbol" w:hAnsi="Symbol"/>
      </w:rPr>
    </w:lvl>
    <w:lvl w:ilvl="7" w:tplc="30BCFE8C" w:tentative="1">
      <w:start w:val="1"/>
      <w:numFmt w:val="bullet"/>
      <w:lvlText w:val=""/>
      <w:lvlJc w:val="left"/>
      <w:pPr>
        <w:tabs>
          <w:tab w:val="num" w:pos="5760"/>
        </w:tabs>
        <w:ind w:left="5760" w:hanging="360"/>
      </w:pPr>
      <w:rPr>
        <w:rFonts w:hint="default" w:ascii="Symbol" w:hAnsi="Symbol"/>
      </w:rPr>
    </w:lvl>
    <w:lvl w:ilvl="8" w:tplc="F56266C4" w:tentative="1">
      <w:start w:val="1"/>
      <w:numFmt w:val="bullet"/>
      <w:lvlText w:val=""/>
      <w:lvlJc w:val="left"/>
      <w:pPr>
        <w:tabs>
          <w:tab w:val="num" w:pos="6480"/>
        </w:tabs>
        <w:ind w:left="6480" w:hanging="360"/>
      </w:pPr>
      <w:rPr>
        <w:rFonts w:hint="default" w:ascii="Symbol" w:hAnsi="Symbol"/>
      </w:rPr>
    </w:lvl>
  </w:abstractNum>
  <w:abstractNum w:abstractNumId="1" w15:restartNumberingAfterBreak="0">
    <w:nsid w:val="13A3193D"/>
    <w:multiLevelType w:val="hybridMultilevel"/>
    <w:tmpl w:val="BDA63350"/>
    <w:lvl w:ilvl="0" w:tplc="5B8EDD2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386F59"/>
    <w:multiLevelType w:val="hybridMultilevel"/>
    <w:tmpl w:val="D2ACBD90"/>
    <w:lvl w:ilvl="0" w:tplc="CB589478">
      <w:start w:val="1"/>
      <w:numFmt w:val="bullet"/>
      <w:lvlText w:val=""/>
      <w:lvlJc w:val="left"/>
      <w:pPr>
        <w:tabs>
          <w:tab w:val="num" w:pos="720"/>
        </w:tabs>
        <w:ind w:left="720" w:hanging="360"/>
      </w:pPr>
      <w:rPr>
        <w:rFonts w:hint="default" w:ascii="Symbol" w:hAnsi="Symbol"/>
      </w:rPr>
    </w:lvl>
    <w:lvl w:ilvl="1" w:tplc="27EA8682" w:tentative="1">
      <w:start w:val="1"/>
      <w:numFmt w:val="bullet"/>
      <w:lvlText w:val=""/>
      <w:lvlJc w:val="left"/>
      <w:pPr>
        <w:tabs>
          <w:tab w:val="num" w:pos="1440"/>
        </w:tabs>
        <w:ind w:left="1440" w:hanging="360"/>
      </w:pPr>
      <w:rPr>
        <w:rFonts w:hint="default" w:ascii="Symbol" w:hAnsi="Symbol"/>
      </w:rPr>
    </w:lvl>
    <w:lvl w:ilvl="2" w:tplc="9F144D22" w:tentative="1">
      <w:start w:val="1"/>
      <w:numFmt w:val="bullet"/>
      <w:lvlText w:val=""/>
      <w:lvlJc w:val="left"/>
      <w:pPr>
        <w:tabs>
          <w:tab w:val="num" w:pos="2160"/>
        </w:tabs>
        <w:ind w:left="2160" w:hanging="360"/>
      </w:pPr>
      <w:rPr>
        <w:rFonts w:hint="default" w:ascii="Symbol" w:hAnsi="Symbol"/>
      </w:rPr>
    </w:lvl>
    <w:lvl w:ilvl="3" w:tplc="7DDCC442" w:tentative="1">
      <w:start w:val="1"/>
      <w:numFmt w:val="bullet"/>
      <w:lvlText w:val=""/>
      <w:lvlJc w:val="left"/>
      <w:pPr>
        <w:tabs>
          <w:tab w:val="num" w:pos="2880"/>
        </w:tabs>
        <w:ind w:left="2880" w:hanging="360"/>
      </w:pPr>
      <w:rPr>
        <w:rFonts w:hint="default" w:ascii="Symbol" w:hAnsi="Symbol"/>
      </w:rPr>
    </w:lvl>
    <w:lvl w:ilvl="4" w:tplc="CBCCE8C6" w:tentative="1">
      <w:start w:val="1"/>
      <w:numFmt w:val="bullet"/>
      <w:lvlText w:val=""/>
      <w:lvlJc w:val="left"/>
      <w:pPr>
        <w:tabs>
          <w:tab w:val="num" w:pos="3600"/>
        </w:tabs>
        <w:ind w:left="3600" w:hanging="360"/>
      </w:pPr>
      <w:rPr>
        <w:rFonts w:hint="default" w:ascii="Symbol" w:hAnsi="Symbol"/>
      </w:rPr>
    </w:lvl>
    <w:lvl w:ilvl="5" w:tplc="8FCAAF3E" w:tentative="1">
      <w:start w:val="1"/>
      <w:numFmt w:val="bullet"/>
      <w:lvlText w:val=""/>
      <w:lvlJc w:val="left"/>
      <w:pPr>
        <w:tabs>
          <w:tab w:val="num" w:pos="4320"/>
        </w:tabs>
        <w:ind w:left="4320" w:hanging="360"/>
      </w:pPr>
      <w:rPr>
        <w:rFonts w:hint="default" w:ascii="Symbol" w:hAnsi="Symbol"/>
      </w:rPr>
    </w:lvl>
    <w:lvl w:ilvl="6" w:tplc="8240487C" w:tentative="1">
      <w:start w:val="1"/>
      <w:numFmt w:val="bullet"/>
      <w:lvlText w:val=""/>
      <w:lvlJc w:val="left"/>
      <w:pPr>
        <w:tabs>
          <w:tab w:val="num" w:pos="5040"/>
        </w:tabs>
        <w:ind w:left="5040" w:hanging="360"/>
      </w:pPr>
      <w:rPr>
        <w:rFonts w:hint="default" w:ascii="Symbol" w:hAnsi="Symbol"/>
      </w:rPr>
    </w:lvl>
    <w:lvl w:ilvl="7" w:tplc="4D960612" w:tentative="1">
      <w:start w:val="1"/>
      <w:numFmt w:val="bullet"/>
      <w:lvlText w:val=""/>
      <w:lvlJc w:val="left"/>
      <w:pPr>
        <w:tabs>
          <w:tab w:val="num" w:pos="5760"/>
        </w:tabs>
        <w:ind w:left="5760" w:hanging="360"/>
      </w:pPr>
      <w:rPr>
        <w:rFonts w:hint="default" w:ascii="Symbol" w:hAnsi="Symbol"/>
      </w:rPr>
    </w:lvl>
    <w:lvl w:ilvl="8" w:tplc="2C90EDC6" w:tentative="1">
      <w:start w:val="1"/>
      <w:numFmt w:val="bullet"/>
      <w:lvlText w:val=""/>
      <w:lvlJc w:val="left"/>
      <w:pPr>
        <w:tabs>
          <w:tab w:val="num" w:pos="6480"/>
        </w:tabs>
        <w:ind w:left="6480" w:hanging="360"/>
      </w:pPr>
      <w:rPr>
        <w:rFonts w:hint="default" w:ascii="Symbol" w:hAnsi="Symbol"/>
      </w:rPr>
    </w:lvl>
  </w:abstractNum>
  <w:abstractNum w:abstractNumId="3" w15:restartNumberingAfterBreak="0">
    <w:nsid w:val="73137B9E"/>
    <w:multiLevelType w:val="hybridMultilevel"/>
    <w:tmpl w:val="6D281436"/>
    <w:lvl w:ilvl="0" w:tplc="F3C44C74">
      <w:start w:val="1"/>
      <w:numFmt w:val="decimal"/>
      <w:lvlText w:val="%1)"/>
      <w:lvlJc w:val="left"/>
      <w:pPr>
        <w:ind w:left="720" w:hanging="360"/>
      </w:pPr>
      <w:rPr>
        <w:rFonts w:hint="default"/>
      </w:rPr>
    </w:lvl>
    <w:lvl w:ilvl="1" w:tentative="1">
      <w:start w:val="1"/>
      <w:numFmt w:val="bullet"/>
      <w:lvlText w:val=""/>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5">
    <w:abstractNumId w:val="4"/>
  </w:num>
  <w:num w:numId="1">
    <w:abstractNumId w:val="2"/>
  </w:num>
  <w:num w:numId="2">
    <w:abstractNumId w:val="0"/>
  </w:num>
  <w:num w:numId="3">
    <w:abstractNumId w:val="1"/>
  </w:num>
  <w:num w:numId="4">
    <w:abstractNumId w:val="3"/>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A45896"/>
    <w:rsid w:val="00000626"/>
    <w:rsid w:val="00006BCD"/>
    <w:rsid w:val="00014787"/>
    <w:rsid w:val="00023AB2"/>
    <w:rsid w:val="00025557"/>
    <w:rsid w:val="00026F5A"/>
    <w:rsid w:val="00056C10"/>
    <w:rsid w:val="00067B5B"/>
    <w:rsid w:val="00070925"/>
    <w:rsid w:val="0007119D"/>
    <w:rsid w:val="0007204F"/>
    <w:rsid w:val="00095C61"/>
    <w:rsid w:val="000A5892"/>
    <w:rsid w:val="000A7A4A"/>
    <w:rsid w:val="000C0B7E"/>
    <w:rsid w:val="000C3378"/>
    <w:rsid w:val="000D0D43"/>
    <w:rsid w:val="000D7404"/>
    <w:rsid w:val="000F125A"/>
    <w:rsid w:val="001032BD"/>
    <w:rsid w:val="00104E3D"/>
    <w:rsid w:val="0011013F"/>
    <w:rsid w:val="00110860"/>
    <w:rsid w:val="00112A81"/>
    <w:rsid w:val="00113360"/>
    <w:rsid w:val="0011B57D"/>
    <w:rsid w:val="00122317"/>
    <w:rsid w:val="00122D9A"/>
    <w:rsid w:val="00127298"/>
    <w:rsid w:val="0014014B"/>
    <w:rsid w:val="0014237C"/>
    <w:rsid w:val="001449B9"/>
    <w:rsid w:val="00161FF8"/>
    <w:rsid w:val="00162AC5"/>
    <w:rsid w:val="00165BF1"/>
    <w:rsid w:val="00167D3D"/>
    <w:rsid w:val="00173F8A"/>
    <w:rsid w:val="0019578F"/>
    <w:rsid w:val="001A4ACD"/>
    <w:rsid w:val="001B0F81"/>
    <w:rsid w:val="001B4222"/>
    <w:rsid w:val="001C4500"/>
    <w:rsid w:val="001E2737"/>
    <w:rsid w:val="001E4CC2"/>
    <w:rsid w:val="001F0D03"/>
    <w:rsid w:val="00214225"/>
    <w:rsid w:val="002160FB"/>
    <w:rsid w:val="00216775"/>
    <w:rsid w:val="00224D88"/>
    <w:rsid w:val="0024088D"/>
    <w:rsid w:val="002459E0"/>
    <w:rsid w:val="0025351A"/>
    <w:rsid w:val="00264E70"/>
    <w:rsid w:val="0027055C"/>
    <w:rsid w:val="00293C43"/>
    <w:rsid w:val="0029416D"/>
    <w:rsid w:val="002979D5"/>
    <w:rsid w:val="002A2733"/>
    <w:rsid w:val="002B2021"/>
    <w:rsid w:val="002D10ED"/>
    <w:rsid w:val="002D15A0"/>
    <w:rsid w:val="002F4807"/>
    <w:rsid w:val="002F7080"/>
    <w:rsid w:val="00301911"/>
    <w:rsid w:val="003072CF"/>
    <w:rsid w:val="003100FF"/>
    <w:rsid w:val="003140E6"/>
    <w:rsid w:val="00322085"/>
    <w:rsid w:val="0032355E"/>
    <w:rsid w:val="00337CCB"/>
    <w:rsid w:val="00340111"/>
    <w:rsid w:val="00352C7F"/>
    <w:rsid w:val="00372E79"/>
    <w:rsid w:val="00373EBC"/>
    <w:rsid w:val="00374332"/>
    <w:rsid w:val="00382E7B"/>
    <w:rsid w:val="0038457D"/>
    <w:rsid w:val="003C2BF3"/>
    <w:rsid w:val="003C5851"/>
    <w:rsid w:val="003D4DD0"/>
    <w:rsid w:val="003E03A6"/>
    <w:rsid w:val="003E77B0"/>
    <w:rsid w:val="00406E67"/>
    <w:rsid w:val="00415C3B"/>
    <w:rsid w:val="0043139A"/>
    <w:rsid w:val="00433F03"/>
    <w:rsid w:val="00436CCD"/>
    <w:rsid w:val="00441401"/>
    <w:rsid w:val="0045189E"/>
    <w:rsid w:val="0046062C"/>
    <w:rsid w:val="00463A70"/>
    <w:rsid w:val="00493CA1"/>
    <w:rsid w:val="004C33F7"/>
    <w:rsid w:val="004D2477"/>
    <w:rsid w:val="004E7531"/>
    <w:rsid w:val="004F2B61"/>
    <w:rsid w:val="004F3372"/>
    <w:rsid w:val="004F3EA6"/>
    <w:rsid w:val="004F4CC7"/>
    <w:rsid w:val="00505DE7"/>
    <w:rsid w:val="005075D5"/>
    <w:rsid w:val="00510DEA"/>
    <w:rsid w:val="005123CA"/>
    <w:rsid w:val="005130D0"/>
    <w:rsid w:val="00524CBB"/>
    <w:rsid w:val="005269E9"/>
    <w:rsid w:val="00527331"/>
    <w:rsid w:val="00540703"/>
    <w:rsid w:val="00554061"/>
    <w:rsid w:val="00561245"/>
    <w:rsid w:val="0056190B"/>
    <w:rsid w:val="005634E0"/>
    <w:rsid w:val="00563838"/>
    <w:rsid w:val="00567D4E"/>
    <w:rsid w:val="0057317D"/>
    <w:rsid w:val="0058300E"/>
    <w:rsid w:val="00584D4D"/>
    <w:rsid w:val="00591B68"/>
    <w:rsid w:val="0059399E"/>
    <w:rsid w:val="005A3104"/>
    <w:rsid w:val="005C0A1F"/>
    <w:rsid w:val="005C3724"/>
    <w:rsid w:val="005D21DE"/>
    <w:rsid w:val="005D5D34"/>
    <w:rsid w:val="005E0644"/>
    <w:rsid w:val="005E1211"/>
    <w:rsid w:val="005F602F"/>
    <w:rsid w:val="005F61D4"/>
    <w:rsid w:val="005F70CE"/>
    <w:rsid w:val="006063F7"/>
    <w:rsid w:val="00607B83"/>
    <w:rsid w:val="00615EEB"/>
    <w:rsid w:val="006337A5"/>
    <w:rsid w:val="0063404E"/>
    <w:rsid w:val="00641B05"/>
    <w:rsid w:val="006435B0"/>
    <w:rsid w:val="00646BB9"/>
    <w:rsid w:val="006475CD"/>
    <w:rsid w:val="006537EB"/>
    <w:rsid w:val="0065576E"/>
    <w:rsid w:val="00681DDD"/>
    <w:rsid w:val="0068492C"/>
    <w:rsid w:val="0068684F"/>
    <w:rsid w:val="006A363F"/>
    <w:rsid w:val="006A68DF"/>
    <w:rsid w:val="006B56FC"/>
    <w:rsid w:val="006D1139"/>
    <w:rsid w:val="006D791E"/>
    <w:rsid w:val="006D7FE1"/>
    <w:rsid w:val="007262F0"/>
    <w:rsid w:val="007327FA"/>
    <w:rsid w:val="00742139"/>
    <w:rsid w:val="00746B71"/>
    <w:rsid w:val="00763DE3"/>
    <w:rsid w:val="00780E0B"/>
    <w:rsid w:val="00782DFE"/>
    <w:rsid w:val="007B4686"/>
    <w:rsid w:val="007C4BF4"/>
    <w:rsid w:val="007D1F10"/>
    <w:rsid w:val="007D70C1"/>
    <w:rsid w:val="007D7C98"/>
    <w:rsid w:val="007E1CED"/>
    <w:rsid w:val="007F21ED"/>
    <w:rsid w:val="008110B7"/>
    <w:rsid w:val="0081482E"/>
    <w:rsid w:val="00815F76"/>
    <w:rsid w:val="00817304"/>
    <w:rsid w:val="00820165"/>
    <w:rsid w:val="00832987"/>
    <w:rsid w:val="00835043"/>
    <w:rsid w:val="00837240"/>
    <w:rsid w:val="00846897"/>
    <w:rsid w:val="00846FEC"/>
    <w:rsid w:val="008534BC"/>
    <w:rsid w:val="00856CA3"/>
    <w:rsid w:val="0085703A"/>
    <w:rsid w:val="008679C6"/>
    <w:rsid w:val="00871C4C"/>
    <w:rsid w:val="00876D7C"/>
    <w:rsid w:val="00884E09"/>
    <w:rsid w:val="0088536D"/>
    <w:rsid w:val="008861C2"/>
    <w:rsid w:val="00886725"/>
    <w:rsid w:val="0088688C"/>
    <w:rsid w:val="008A1E13"/>
    <w:rsid w:val="008A3576"/>
    <w:rsid w:val="008A77F3"/>
    <w:rsid w:val="008B3851"/>
    <w:rsid w:val="008B5C53"/>
    <w:rsid w:val="008B7530"/>
    <w:rsid w:val="008C3F87"/>
    <w:rsid w:val="008C5441"/>
    <w:rsid w:val="008E2B02"/>
    <w:rsid w:val="008F0528"/>
    <w:rsid w:val="008F1A8E"/>
    <w:rsid w:val="008F3FC0"/>
    <w:rsid w:val="00911161"/>
    <w:rsid w:val="00913817"/>
    <w:rsid w:val="00915D2D"/>
    <w:rsid w:val="00925E99"/>
    <w:rsid w:val="0094131B"/>
    <w:rsid w:val="00941FF2"/>
    <w:rsid w:val="0095193B"/>
    <w:rsid w:val="009752AC"/>
    <w:rsid w:val="00993F57"/>
    <w:rsid w:val="0099614B"/>
    <w:rsid w:val="009B1388"/>
    <w:rsid w:val="009B3FC6"/>
    <w:rsid w:val="009C7E1F"/>
    <w:rsid w:val="009D675A"/>
    <w:rsid w:val="009F3C23"/>
    <w:rsid w:val="009F6E8A"/>
    <w:rsid w:val="00A009A3"/>
    <w:rsid w:val="00A11A03"/>
    <w:rsid w:val="00A215F9"/>
    <w:rsid w:val="00A234C3"/>
    <w:rsid w:val="00A3020E"/>
    <w:rsid w:val="00A43872"/>
    <w:rsid w:val="00A43D31"/>
    <w:rsid w:val="00A63052"/>
    <w:rsid w:val="00A64696"/>
    <w:rsid w:val="00A64F59"/>
    <w:rsid w:val="00A710C1"/>
    <w:rsid w:val="00A76E6A"/>
    <w:rsid w:val="00A8055C"/>
    <w:rsid w:val="00A94181"/>
    <w:rsid w:val="00A95234"/>
    <w:rsid w:val="00AC47E0"/>
    <w:rsid w:val="00AC7A5D"/>
    <w:rsid w:val="00AD05F6"/>
    <w:rsid w:val="00AD060D"/>
    <w:rsid w:val="00AD182E"/>
    <w:rsid w:val="00AF4E72"/>
    <w:rsid w:val="00AF5C43"/>
    <w:rsid w:val="00B041F2"/>
    <w:rsid w:val="00B1413B"/>
    <w:rsid w:val="00B24420"/>
    <w:rsid w:val="00B321A4"/>
    <w:rsid w:val="00B36CE5"/>
    <w:rsid w:val="00B42767"/>
    <w:rsid w:val="00B43179"/>
    <w:rsid w:val="00B63B94"/>
    <w:rsid w:val="00B65296"/>
    <w:rsid w:val="00B7076F"/>
    <w:rsid w:val="00B73A45"/>
    <w:rsid w:val="00B77664"/>
    <w:rsid w:val="00B8508D"/>
    <w:rsid w:val="00B85B29"/>
    <w:rsid w:val="00B9483E"/>
    <w:rsid w:val="00B948E1"/>
    <w:rsid w:val="00BA075C"/>
    <w:rsid w:val="00BA13E6"/>
    <w:rsid w:val="00BA2C16"/>
    <w:rsid w:val="00BB6D01"/>
    <w:rsid w:val="00BC7910"/>
    <w:rsid w:val="00BD7213"/>
    <w:rsid w:val="00BE4702"/>
    <w:rsid w:val="00BF62E4"/>
    <w:rsid w:val="00C000F8"/>
    <w:rsid w:val="00C0288E"/>
    <w:rsid w:val="00C14C07"/>
    <w:rsid w:val="00C16CCC"/>
    <w:rsid w:val="00C46AD2"/>
    <w:rsid w:val="00C566E8"/>
    <w:rsid w:val="00C613D2"/>
    <w:rsid w:val="00C615C8"/>
    <w:rsid w:val="00C64A41"/>
    <w:rsid w:val="00C9101F"/>
    <w:rsid w:val="00C92174"/>
    <w:rsid w:val="00C93094"/>
    <w:rsid w:val="00C95946"/>
    <w:rsid w:val="00CC1528"/>
    <w:rsid w:val="00CF2527"/>
    <w:rsid w:val="00CF4EAD"/>
    <w:rsid w:val="00CF7202"/>
    <w:rsid w:val="00D05687"/>
    <w:rsid w:val="00D0744A"/>
    <w:rsid w:val="00D2091C"/>
    <w:rsid w:val="00D266D1"/>
    <w:rsid w:val="00D26B45"/>
    <w:rsid w:val="00D312B4"/>
    <w:rsid w:val="00D35BFC"/>
    <w:rsid w:val="00D36E9E"/>
    <w:rsid w:val="00D4753F"/>
    <w:rsid w:val="00D52941"/>
    <w:rsid w:val="00D56027"/>
    <w:rsid w:val="00D566E7"/>
    <w:rsid w:val="00D56E45"/>
    <w:rsid w:val="00D572DC"/>
    <w:rsid w:val="00D60069"/>
    <w:rsid w:val="00D65143"/>
    <w:rsid w:val="00D70424"/>
    <w:rsid w:val="00D83F33"/>
    <w:rsid w:val="00D850C1"/>
    <w:rsid w:val="00D916D3"/>
    <w:rsid w:val="00D96C30"/>
    <w:rsid w:val="00DA3194"/>
    <w:rsid w:val="00DB238E"/>
    <w:rsid w:val="00DC0753"/>
    <w:rsid w:val="00DD08D8"/>
    <w:rsid w:val="00DD1C71"/>
    <w:rsid w:val="00DD68ED"/>
    <w:rsid w:val="00DF4FE8"/>
    <w:rsid w:val="00DF68CD"/>
    <w:rsid w:val="00E23FFB"/>
    <w:rsid w:val="00E26223"/>
    <w:rsid w:val="00E30A04"/>
    <w:rsid w:val="00E4358A"/>
    <w:rsid w:val="00E47D56"/>
    <w:rsid w:val="00E524E1"/>
    <w:rsid w:val="00E56473"/>
    <w:rsid w:val="00E7125B"/>
    <w:rsid w:val="00E73601"/>
    <w:rsid w:val="00E7473D"/>
    <w:rsid w:val="00E76324"/>
    <w:rsid w:val="00E910BD"/>
    <w:rsid w:val="00E93E5B"/>
    <w:rsid w:val="00E95BCB"/>
    <w:rsid w:val="00EA19A8"/>
    <w:rsid w:val="00EB72A6"/>
    <w:rsid w:val="00EC2FEE"/>
    <w:rsid w:val="00EC6C7A"/>
    <w:rsid w:val="00ED05DD"/>
    <w:rsid w:val="00ED366F"/>
    <w:rsid w:val="00EE0BA3"/>
    <w:rsid w:val="00EE0CC1"/>
    <w:rsid w:val="00EE4034"/>
    <w:rsid w:val="00EF75F4"/>
    <w:rsid w:val="00F043D2"/>
    <w:rsid w:val="00F05B72"/>
    <w:rsid w:val="00F05DA1"/>
    <w:rsid w:val="00F214F6"/>
    <w:rsid w:val="00F21C54"/>
    <w:rsid w:val="00F22350"/>
    <w:rsid w:val="00F453BF"/>
    <w:rsid w:val="00F54B1A"/>
    <w:rsid w:val="00F90F85"/>
    <w:rsid w:val="00F94791"/>
    <w:rsid w:val="00FA3239"/>
    <w:rsid w:val="00FB6037"/>
    <w:rsid w:val="00FB700D"/>
    <w:rsid w:val="00FC00D9"/>
    <w:rsid w:val="00FE0DEB"/>
    <w:rsid w:val="00FE0FDD"/>
    <w:rsid w:val="026A4655"/>
    <w:rsid w:val="026B4E07"/>
    <w:rsid w:val="02960C75"/>
    <w:rsid w:val="04C816CA"/>
    <w:rsid w:val="0606F6CF"/>
    <w:rsid w:val="07755E8C"/>
    <w:rsid w:val="0A2279F8"/>
    <w:rsid w:val="0AB748BE"/>
    <w:rsid w:val="0AF780CB"/>
    <w:rsid w:val="0B81DDE8"/>
    <w:rsid w:val="0EEE0FA3"/>
    <w:rsid w:val="0EF65A07"/>
    <w:rsid w:val="123C163B"/>
    <w:rsid w:val="128857A5"/>
    <w:rsid w:val="12ACA8EB"/>
    <w:rsid w:val="14BDB6A9"/>
    <w:rsid w:val="157CC7E0"/>
    <w:rsid w:val="17B9F79D"/>
    <w:rsid w:val="1A79E71E"/>
    <w:rsid w:val="1B22E613"/>
    <w:rsid w:val="1BB1EBC2"/>
    <w:rsid w:val="1EA45896"/>
    <w:rsid w:val="20238E47"/>
    <w:rsid w:val="233A3FFD"/>
    <w:rsid w:val="23D63837"/>
    <w:rsid w:val="25720898"/>
    <w:rsid w:val="25D85C5C"/>
    <w:rsid w:val="270DD8F9"/>
    <w:rsid w:val="28ED9DAF"/>
    <w:rsid w:val="2AC77493"/>
    <w:rsid w:val="2BDFB00A"/>
    <w:rsid w:val="2C15C4EA"/>
    <w:rsid w:val="2D9E3B40"/>
    <w:rsid w:val="2DF55D4A"/>
    <w:rsid w:val="31079401"/>
    <w:rsid w:val="33D296AC"/>
    <w:rsid w:val="359019E8"/>
    <w:rsid w:val="3B01DF0B"/>
    <w:rsid w:val="3BDA32C6"/>
    <w:rsid w:val="3C00EF03"/>
    <w:rsid w:val="3CB66B20"/>
    <w:rsid w:val="3CB66E0A"/>
    <w:rsid w:val="3E9488FE"/>
    <w:rsid w:val="3FF5A148"/>
    <w:rsid w:val="41CD81AC"/>
    <w:rsid w:val="437E4DE9"/>
    <w:rsid w:val="4962729F"/>
    <w:rsid w:val="4D3F9636"/>
    <w:rsid w:val="520E762B"/>
    <w:rsid w:val="5280F681"/>
    <w:rsid w:val="56CB76E0"/>
    <w:rsid w:val="5749F5FB"/>
    <w:rsid w:val="5A7DE632"/>
    <w:rsid w:val="5B0D4B03"/>
    <w:rsid w:val="5B61E2B7"/>
    <w:rsid w:val="5DA1410B"/>
    <w:rsid w:val="5E2BC368"/>
    <w:rsid w:val="5E74DDA4"/>
    <w:rsid w:val="5ED4684E"/>
    <w:rsid w:val="6146076D"/>
    <w:rsid w:val="6163642A"/>
    <w:rsid w:val="638A3355"/>
    <w:rsid w:val="67155ADF"/>
    <w:rsid w:val="6A43DB0E"/>
    <w:rsid w:val="6AC715E9"/>
    <w:rsid w:val="6AF3D906"/>
    <w:rsid w:val="6AFACB86"/>
    <w:rsid w:val="6C8FA663"/>
    <w:rsid w:val="6CB488A6"/>
    <w:rsid w:val="710032DD"/>
    <w:rsid w:val="726CA27D"/>
    <w:rsid w:val="754461C3"/>
    <w:rsid w:val="75A4EBA9"/>
    <w:rsid w:val="75E3FC2F"/>
    <w:rsid w:val="78CE79F3"/>
    <w:rsid w:val="7C6E1D99"/>
    <w:rsid w:val="7D1F18C9"/>
    <w:rsid w:val="7F653C9D"/>
    <w:rsid w:val="7FE2A0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45896"/>
  <w15:chartTrackingRefBased/>
  <w15:docId w15:val="{14D9CFBB-FBBA-4D5A-B96D-FF04D0A588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688C"/>
  </w:style>
  <w:style w:type="paragraph" w:styleId="Heading1">
    <w:name w:val="heading 1"/>
    <w:basedOn w:val="Normal"/>
    <w:next w:val="Normal"/>
    <w:link w:val="Heading1Char"/>
    <w:uiPriority w:val="9"/>
    <w:qFormat/>
    <w:rsid w:val="005F61D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CE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14F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8C3F8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C3F87"/>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5F61D4"/>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D572DC"/>
    <w:pPr>
      <w:tabs>
        <w:tab w:val="center" w:pos="4680"/>
        <w:tab w:val="right" w:pos="9360"/>
      </w:tabs>
      <w:spacing w:after="0" w:line="240" w:lineRule="auto"/>
    </w:pPr>
  </w:style>
  <w:style w:type="character" w:styleId="HeaderChar" w:customStyle="1">
    <w:name w:val="Header Char"/>
    <w:basedOn w:val="DefaultParagraphFont"/>
    <w:link w:val="Header"/>
    <w:uiPriority w:val="99"/>
    <w:rsid w:val="00D572DC"/>
  </w:style>
  <w:style w:type="paragraph" w:styleId="Footer">
    <w:name w:val="footer"/>
    <w:basedOn w:val="Normal"/>
    <w:link w:val="FooterChar"/>
    <w:uiPriority w:val="99"/>
    <w:unhideWhenUsed/>
    <w:rsid w:val="00D572DC"/>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72DC"/>
  </w:style>
  <w:style w:type="paragraph" w:styleId="TOCHeading">
    <w:name w:val="TOC Heading"/>
    <w:basedOn w:val="Heading1"/>
    <w:next w:val="Normal"/>
    <w:uiPriority w:val="39"/>
    <w:unhideWhenUsed/>
    <w:qFormat/>
    <w:rsid w:val="00925E99"/>
    <w:pPr>
      <w:outlineLvl w:val="9"/>
    </w:pPr>
  </w:style>
  <w:style w:type="paragraph" w:styleId="TOC1">
    <w:name w:val="toc 1"/>
    <w:basedOn w:val="Normal"/>
    <w:next w:val="Normal"/>
    <w:autoRedefine/>
    <w:uiPriority w:val="39"/>
    <w:unhideWhenUsed/>
    <w:rsid w:val="00925E99"/>
    <w:pPr>
      <w:spacing w:after="100"/>
    </w:pPr>
  </w:style>
  <w:style w:type="character" w:styleId="Hyperlink">
    <w:name w:val="Hyperlink"/>
    <w:basedOn w:val="DefaultParagraphFont"/>
    <w:uiPriority w:val="99"/>
    <w:unhideWhenUsed/>
    <w:rsid w:val="00925E99"/>
    <w:rPr>
      <w:color w:val="0563C1" w:themeColor="hyperlink"/>
      <w:u w:val="single"/>
    </w:rPr>
  </w:style>
  <w:style w:type="paragraph" w:styleId="paragraph" w:customStyle="1">
    <w:name w:val="paragraph"/>
    <w:basedOn w:val="Normal"/>
    <w:rsid w:val="00110860"/>
    <w:pPr>
      <w:spacing w:before="100" w:beforeAutospacing="1" w:after="100" w:afterAutospacing="1" w:line="240" w:lineRule="auto"/>
    </w:pPr>
    <w:rPr>
      <w:rFonts w:ascii="Times New Roman" w:hAnsi="Times New Roman" w:eastAsia="Times New Roman" w:cs="Times New Roman"/>
      <w:sz w:val="24"/>
      <w:szCs w:val="24"/>
      <w:lang w:val="en-CA" w:eastAsia="en-CA"/>
    </w:rPr>
  </w:style>
  <w:style w:type="character" w:styleId="normaltextrun" w:customStyle="1">
    <w:name w:val="normaltextrun"/>
    <w:basedOn w:val="DefaultParagraphFont"/>
    <w:rsid w:val="00110860"/>
  </w:style>
  <w:style w:type="character" w:styleId="eop" w:customStyle="1">
    <w:name w:val="eop"/>
    <w:basedOn w:val="DefaultParagraphFont"/>
    <w:rsid w:val="00110860"/>
  </w:style>
  <w:style w:type="character" w:styleId="Heading2Char" w:customStyle="1">
    <w:name w:val="Heading 2 Char"/>
    <w:basedOn w:val="DefaultParagraphFont"/>
    <w:link w:val="Heading2"/>
    <w:uiPriority w:val="9"/>
    <w:rsid w:val="007E1CED"/>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7E1CED"/>
    <w:pPr>
      <w:spacing w:after="100"/>
      <w:ind w:left="220"/>
    </w:pPr>
  </w:style>
  <w:style w:type="paragraph" w:styleId="ListParagraph">
    <w:name w:val="List Paragraph"/>
    <w:basedOn w:val="Normal"/>
    <w:uiPriority w:val="34"/>
    <w:qFormat/>
    <w:rsid w:val="00832987"/>
    <w:pPr>
      <w:ind w:left="720"/>
      <w:contextualSpacing/>
    </w:pPr>
  </w:style>
  <w:style w:type="character" w:styleId="Heading3Char" w:customStyle="1">
    <w:name w:val="Heading 3 Char"/>
    <w:basedOn w:val="DefaultParagraphFont"/>
    <w:link w:val="Heading3"/>
    <w:uiPriority w:val="9"/>
    <w:rsid w:val="00F214F6"/>
    <w:rPr>
      <w:rFonts w:asciiTheme="majorHAnsi" w:hAnsiTheme="majorHAnsi" w:eastAsiaTheme="majorEastAsia" w:cstheme="majorBidi"/>
      <w:color w:val="1F3763" w:themeColor="accent1" w:themeShade="7F"/>
      <w:sz w:val="24"/>
      <w:szCs w:val="24"/>
    </w:rPr>
  </w:style>
  <w:style w:type="character" w:styleId="UnresolvedMention">
    <w:name w:val="Unresolved Mention"/>
    <w:basedOn w:val="DefaultParagraphFont"/>
    <w:uiPriority w:val="99"/>
    <w:semiHidden/>
    <w:unhideWhenUsed/>
    <w:rsid w:val="006475CD"/>
    <w:rPr>
      <w:color w:val="605E5C"/>
      <w:shd w:val="clear" w:color="auto" w:fill="E1DFDD"/>
    </w:rPr>
  </w:style>
  <w:style w:type="paragraph" w:styleId="Caption">
    <w:name w:val="caption"/>
    <w:basedOn w:val="Normal"/>
    <w:next w:val="Normal"/>
    <w:uiPriority w:val="35"/>
    <w:unhideWhenUsed/>
    <w:qFormat/>
    <w:rsid w:val="00B65296"/>
    <w:pPr>
      <w:spacing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rsid w:val="00607B83"/>
    <w:pPr>
      <w:spacing w:line="240" w:lineRule="auto"/>
    </w:pPr>
    <w:rPr>
      <w:sz w:val="20"/>
      <w:szCs w:val="20"/>
    </w:rPr>
  </w:style>
  <w:style w:type="character" w:styleId="CommentTextChar" w:customStyle="1">
    <w:name w:val="Comment Text Char"/>
    <w:basedOn w:val="DefaultParagraphFont"/>
    <w:link w:val="CommentText"/>
    <w:uiPriority w:val="99"/>
    <w:semiHidden/>
    <w:rsid w:val="00607B83"/>
    <w:rPr>
      <w:sz w:val="20"/>
      <w:szCs w:val="20"/>
    </w:rPr>
  </w:style>
  <w:style w:type="character" w:styleId="CommentReference">
    <w:name w:val="annotation reference"/>
    <w:basedOn w:val="DefaultParagraphFont"/>
    <w:uiPriority w:val="99"/>
    <w:semiHidden/>
    <w:unhideWhenUsed/>
    <w:rsid w:val="00607B83"/>
    <w:rPr>
      <w:sz w:val="16"/>
      <w:szCs w:val="16"/>
    </w:rPr>
  </w:style>
  <w:style w:type="character" w:styleId="FollowedHyperlink">
    <w:name w:val="FollowedHyperlink"/>
    <w:basedOn w:val="DefaultParagraphFont"/>
    <w:uiPriority w:val="99"/>
    <w:semiHidden/>
    <w:unhideWhenUsed/>
    <w:rsid w:val="006B56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067883">
      <w:bodyDiv w:val="1"/>
      <w:marLeft w:val="0"/>
      <w:marRight w:val="0"/>
      <w:marTop w:val="0"/>
      <w:marBottom w:val="0"/>
      <w:divBdr>
        <w:top w:val="none" w:sz="0" w:space="0" w:color="auto"/>
        <w:left w:val="none" w:sz="0" w:space="0" w:color="auto"/>
        <w:bottom w:val="none" w:sz="0" w:space="0" w:color="auto"/>
        <w:right w:val="none" w:sz="0" w:space="0" w:color="auto"/>
      </w:divBdr>
    </w:div>
    <w:div w:id="1218007399">
      <w:bodyDiv w:val="1"/>
      <w:marLeft w:val="0"/>
      <w:marRight w:val="0"/>
      <w:marTop w:val="0"/>
      <w:marBottom w:val="0"/>
      <w:divBdr>
        <w:top w:val="none" w:sz="0" w:space="0" w:color="auto"/>
        <w:left w:val="none" w:sz="0" w:space="0" w:color="auto"/>
        <w:bottom w:val="none" w:sz="0" w:space="0" w:color="auto"/>
        <w:right w:val="none" w:sz="0" w:space="0" w:color="auto"/>
      </w:divBdr>
      <w:divsChild>
        <w:div w:id="59527145">
          <w:marLeft w:val="0"/>
          <w:marRight w:val="0"/>
          <w:marTop w:val="0"/>
          <w:marBottom w:val="0"/>
          <w:divBdr>
            <w:top w:val="none" w:sz="0" w:space="0" w:color="auto"/>
            <w:left w:val="none" w:sz="0" w:space="0" w:color="auto"/>
            <w:bottom w:val="none" w:sz="0" w:space="0" w:color="auto"/>
            <w:right w:val="none" w:sz="0" w:space="0" w:color="auto"/>
          </w:divBdr>
          <w:divsChild>
            <w:div w:id="725110476">
              <w:marLeft w:val="0"/>
              <w:marRight w:val="0"/>
              <w:marTop w:val="30"/>
              <w:marBottom w:val="30"/>
              <w:divBdr>
                <w:top w:val="none" w:sz="0" w:space="0" w:color="auto"/>
                <w:left w:val="none" w:sz="0" w:space="0" w:color="auto"/>
                <w:bottom w:val="none" w:sz="0" w:space="0" w:color="auto"/>
                <w:right w:val="none" w:sz="0" w:space="0" w:color="auto"/>
              </w:divBdr>
              <w:divsChild>
                <w:div w:id="82188643">
                  <w:marLeft w:val="0"/>
                  <w:marRight w:val="0"/>
                  <w:marTop w:val="0"/>
                  <w:marBottom w:val="0"/>
                  <w:divBdr>
                    <w:top w:val="none" w:sz="0" w:space="0" w:color="auto"/>
                    <w:left w:val="none" w:sz="0" w:space="0" w:color="auto"/>
                    <w:bottom w:val="none" w:sz="0" w:space="0" w:color="auto"/>
                    <w:right w:val="none" w:sz="0" w:space="0" w:color="auto"/>
                  </w:divBdr>
                  <w:divsChild>
                    <w:div w:id="756904371">
                      <w:marLeft w:val="0"/>
                      <w:marRight w:val="0"/>
                      <w:marTop w:val="0"/>
                      <w:marBottom w:val="0"/>
                      <w:divBdr>
                        <w:top w:val="none" w:sz="0" w:space="0" w:color="auto"/>
                        <w:left w:val="none" w:sz="0" w:space="0" w:color="auto"/>
                        <w:bottom w:val="none" w:sz="0" w:space="0" w:color="auto"/>
                        <w:right w:val="none" w:sz="0" w:space="0" w:color="auto"/>
                      </w:divBdr>
                    </w:div>
                  </w:divsChild>
                </w:div>
                <w:div w:id="92558148">
                  <w:marLeft w:val="0"/>
                  <w:marRight w:val="0"/>
                  <w:marTop w:val="0"/>
                  <w:marBottom w:val="0"/>
                  <w:divBdr>
                    <w:top w:val="none" w:sz="0" w:space="0" w:color="auto"/>
                    <w:left w:val="none" w:sz="0" w:space="0" w:color="auto"/>
                    <w:bottom w:val="none" w:sz="0" w:space="0" w:color="auto"/>
                    <w:right w:val="none" w:sz="0" w:space="0" w:color="auto"/>
                  </w:divBdr>
                  <w:divsChild>
                    <w:div w:id="966466569">
                      <w:marLeft w:val="0"/>
                      <w:marRight w:val="0"/>
                      <w:marTop w:val="0"/>
                      <w:marBottom w:val="0"/>
                      <w:divBdr>
                        <w:top w:val="none" w:sz="0" w:space="0" w:color="auto"/>
                        <w:left w:val="none" w:sz="0" w:space="0" w:color="auto"/>
                        <w:bottom w:val="none" w:sz="0" w:space="0" w:color="auto"/>
                        <w:right w:val="none" w:sz="0" w:space="0" w:color="auto"/>
                      </w:divBdr>
                    </w:div>
                  </w:divsChild>
                </w:div>
                <w:div w:id="320281773">
                  <w:marLeft w:val="0"/>
                  <w:marRight w:val="0"/>
                  <w:marTop w:val="0"/>
                  <w:marBottom w:val="0"/>
                  <w:divBdr>
                    <w:top w:val="none" w:sz="0" w:space="0" w:color="auto"/>
                    <w:left w:val="none" w:sz="0" w:space="0" w:color="auto"/>
                    <w:bottom w:val="none" w:sz="0" w:space="0" w:color="auto"/>
                    <w:right w:val="none" w:sz="0" w:space="0" w:color="auto"/>
                  </w:divBdr>
                  <w:divsChild>
                    <w:div w:id="2077170090">
                      <w:marLeft w:val="0"/>
                      <w:marRight w:val="0"/>
                      <w:marTop w:val="0"/>
                      <w:marBottom w:val="0"/>
                      <w:divBdr>
                        <w:top w:val="none" w:sz="0" w:space="0" w:color="auto"/>
                        <w:left w:val="none" w:sz="0" w:space="0" w:color="auto"/>
                        <w:bottom w:val="none" w:sz="0" w:space="0" w:color="auto"/>
                        <w:right w:val="none" w:sz="0" w:space="0" w:color="auto"/>
                      </w:divBdr>
                    </w:div>
                  </w:divsChild>
                </w:div>
                <w:div w:id="383722119">
                  <w:marLeft w:val="0"/>
                  <w:marRight w:val="0"/>
                  <w:marTop w:val="0"/>
                  <w:marBottom w:val="0"/>
                  <w:divBdr>
                    <w:top w:val="none" w:sz="0" w:space="0" w:color="auto"/>
                    <w:left w:val="none" w:sz="0" w:space="0" w:color="auto"/>
                    <w:bottom w:val="none" w:sz="0" w:space="0" w:color="auto"/>
                    <w:right w:val="none" w:sz="0" w:space="0" w:color="auto"/>
                  </w:divBdr>
                  <w:divsChild>
                    <w:div w:id="66080881">
                      <w:marLeft w:val="0"/>
                      <w:marRight w:val="0"/>
                      <w:marTop w:val="0"/>
                      <w:marBottom w:val="0"/>
                      <w:divBdr>
                        <w:top w:val="none" w:sz="0" w:space="0" w:color="auto"/>
                        <w:left w:val="none" w:sz="0" w:space="0" w:color="auto"/>
                        <w:bottom w:val="none" w:sz="0" w:space="0" w:color="auto"/>
                        <w:right w:val="none" w:sz="0" w:space="0" w:color="auto"/>
                      </w:divBdr>
                    </w:div>
                  </w:divsChild>
                </w:div>
                <w:div w:id="442768450">
                  <w:marLeft w:val="0"/>
                  <w:marRight w:val="0"/>
                  <w:marTop w:val="0"/>
                  <w:marBottom w:val="0"/>
                  <w:divBdr>
                    <w:top w:val="none" w:sz="0" w:space="0" w:color="auto"/>
                    <w:left w:val="none" w:sz="0" w:space="0" w:color="auto"/>
                    <w:bottom w:val="none" w:sz="0" w:space="0" w:color="auto"/>
                    <w:right w:val="none" w:sz="0" w:space="0" w:color="auto"/>
                  </w:divBdr>
                  <w:divsChild>
                    <w:div w:id="1145195613">
                      <w:marLeft w:val="0"/>
                      <w:marRight w:val="0"/>
                      <w:marTop w:val="0"/>
                      <w:marBottom w:val="0"/>
                      <w:divBdr>
                        <w:top w:val="none" w:sz="0" w:space="0" w:color="auto"/>
                        <w:left w:val="none" w:sz="0" w:space="0" w:color="auto"/>
                        <w:bottom w:val="none" w:sz="0" w:space="0" w:color="auto"/>
                        <w:right w:val="none" w:sz="0" w:space="0" w:color="auto"/>
                      </w:divBdr>
                    </w:div>
                  </w:divsChild>
                </w:div>
                <w:div w:id="849418472">
                  <w:marLeft w:val="0"/>
                  <w:marRight w:val="0"/>
                  <w:marTop w:val="0"/>
                  <w:marBottom w:val="0"/>
                  <w:divBdr>
                    <w:top w:val="none" w:sz="0" w:space="0" w:color="auto"/>
                    <w:left w:val="none" w:sz="0" w:space="0" w:color="auto"/>
                    <w:bottom w:val="none" w:sz="0" w:space="0" w:color="auto"/>
                    <w:right w:val="none" w:sz="0" w:space="0" w:color="auto"/>
                  </w:divBdr>
                  <w:divsChild>
                    <w:div w:id="873929374">
                      <w:marLeft w:val="0"/>
                      <w:marRight w:val="0"/>
                      <w:marTop w:val="0"/>
                      <w:marBottom w:val="0"/>
                      <w:divBdr>
                        <w:top w:val="none" w:sz="0" w:space="0" w:color="auto"/>
                        <w:left w:val="none" w:sz="0" w:space="0" w:color="auto"/>
                        <w:bottom w:val="none" w:sz="0" w:space="0" w:color="auto"/>
                        <w:right w:val="none" w:sz="0" w:space="0" w:color="auto"/>
                      </w:divBdr>
                    </w:div>
                  </w:divsChild>
                </w:div>
                <w:div w:id="914240363">
                  <w:marLeft w:val="0"/>
                  <w:marRight w:val="0"/>
                  <w:marTop w:val="0"/>
                  <w:marBottom w:val="0"/>
                  <w:divBdr>
                    <w:top w:val="none" w:sz="0" w:space="0" w:color="auto"/>
                    <w:left w:val="none" w:sz="0" w:space="0" w:color="auto"/>
                    <w:bottom w:val="none" w:sz="0" w:space="0" w:color="auto"/>
                    <w:right w:val="none" w:sz="0" w:space="0" w:color="auto"/>
                  </w:divBdr>
                  <w:divsChild>
                    <w:div w:id="1761295662">
                      <w:marLeft w:val="0"/>
                      <w:marRight w:val="0"/>
                      <w:marTop w:val="0"/>
                      <w:marBottom w:val="0"/>
                      <w:divBdr>
                        <w:top w:val="none" w:sz="0" w:space="0" w:color="auto"/>
                        <w:left w:val="none" w:sz="0" w:space="0" w:color="auto"/>
                        <w:bottom w:val="none" w:sz="0" w:space="0" w:color="auto"/>
                        <w:right w:val="none" w:sz="0" w:space="0" w:color="auto"/>
                      </w:divBdr>
                    </w:div>
                  </w:divsChild>
                </w:div>
                <w:div w:id="945305736">
                  <w:marLeft w:val="0"/>
                  <w:marRight w:val="0"/>
                  <w:marTop w:val="0"/>
                  <w:marBottom w:val="0"/>
                  <w:divBdr>
                    <w:top w:val="none" w:sz="0" w:space="0" w:color="auto"/>
                    <w:left w:val="none" w:sz="0" w:space="0" w:color="auto"/>
                    <w:bottom w:val="none" w:sz="0" w:space="0" w:color="auto"/>
                    <w:right w:val="none" w:sz="0" w:space="0" w:color="auto"/>
                  </w:divBdr>
                  <w:divsChild>
                    <w:div w:id="736319245">
                      <w:marLeft w:val="0"/>
                      <w:marRight w:val="0"/>
                      <w:marTop w:val="0"/>
                      <w:marBottom w:val="0"/>
                      <w:divBdr>
                        <w:top w:val="none" w:sz="0" w:space="0" w:color="auto"/>
                        <w:left w:val="none" w:sz="0" w:space="0" w:color="auto"/>
                        <w:bottom w:val="none" w:sz="0" w:space="0" w:color="auto"/>
                        <w:right w:val="none" w:sz="0" w:space="0" w:color="auto"/>
                      </w:divBdr>
                    </w:div>
                  </w:divsChild>
                </w:div>
                <w:div w:id="974143497">
                  <w:marLeft w:val="0"/>
                  <w:marRight w:val="0"/>
                  <w:marTop w:val="0"/>
                  <w:marBottom w:val="0"/>
                  <w:divBdr>
                    <w:top w:val="none" w:sz="0" w:space="0" w:color="auto"/>
                    <w:left w:val="none" w:sz="0" w:space="0" w:color="auto"/>
                    <w:bottom w:val="none" w:sz="0" w:space="0" w:color="auto"/>
                    <w:right w:val="none" w:sz="0" w:space="0" w:color="auto"/>
                  </w:divBdr>
                  <w:divsChild>
                    <w:div w:id="1760128459">
                      <w:marLeft w:val="0"/>
                      <w:marRight w:val="0"/>
                      <w:marTop w:val="0"/>
                      <w:marBottom w:val="0"/>
                      <w:divBdr>
                        <w:top w:val="none" w:sz="0" w:space="0" w:color="auto"/>
                        <w:left w:val="none" w:sz="0" w:space="0" w:color="auto"/>
                        <w:bottom w:val="none" w:sz="0" w:space="0" w:color="auto"/>
                        <w:right w:val="none" w:sz="0" w:space="0" w:color="auto"/>
                      </w:divBdr>
                    </w:div>
                  </w:divsChild>
                </w:div>
                <w:div w:id="1155023449">
                  <w:marLeft w:val="0"/>
                  <w:marRight w:val="0"/>
                  <w:marTop w:val="0"/>
                  <w:marBottom w:val="0"/>
                  <w:divBdr>
                    <w:top w:val="none" w:sz="0" w:space="0" w:color="auto"/>
                    <w:left w:val="none" w:sz="0" w:space="0" w:color="auto"/>
                    <w:bottom w:val="none" w:sz="0" w:space="0" w:color="auto"/>
                    <w:right w:val="none" w:sz="0" w:space="0" w:color="auto"/>
                  </w:divBdr>
                  <w:divsChild>
                    <w:div w:id="1386489490">
                      <w:marLeft w:val="0"/>
                      <w:marRight w:val="0"/>
                      <w:marTop w:val="0"/>
                      <w:marBottom w:val="0"/>
                      <w:divBdr>
                        <w:top w:val="none" w:sz="0" w:space="0" w:color="auto"/>
                        <w:left w:val="none" w:sz="0" w:space="0" w:color="auto"/>
                        <w:bottom w:val="none" w:sz="0" w:space="0" w:color="auto"/>
                        <w:right w:val="none" w:sz="0" w:space="0" w:color="auto"/>
                      </w:divBdr>
                    </w:div>
                  </w:divsChild>
                </w:div>
                <w:div w:id="1172449636">
                  <w:marLeft w:val="0"/>
                  <w:marRight w:val="0"/>
                  <w:marTop w:val="0"/>
                  <w:marBottom w:val="0"/>
                  <w:divBdr>
                    <w:top w:val="none" w:sz="0" w:space="0" w:color="auto"/>
                    <w:left w:val="none" w:sz="0" w:space="0" w:color="auto"/>
                    <w:bottom w:val="none" w:sz="0" w:space="0" w:color="auto"/>
                    <w:right w:val="none" w:sz="0" w:space="0" w:color="auto"/>
                  </w:divBdr>
                  <w:divsChild>
                    <w:div w:id="1516846503">
                      <w:marLeft w:val="0"/>
                      <w:marRight w:val="0"/>
                      <w:marTop w:val="0"/>
                      <w:marBottom w:val="0"/>
                      <w:divBdr>
                        <w:top w:val="none" w:sz="0" w:space="0" w:color="auto"/>
                        <w:left w:val="none" w:sz="0" w:space="0" w:color="auto"/>
                        <w:bottom w:val="none" w:sz="0" w:space="0" w:color="auto"/>
                        <w:right w:val="none" w:sz="0" w:space="0" w:color="auto"/>
                      </w:divBdr>
                    </w:div>
                  </w:divsChild>
                </w:div>
                <w:div w:id="1289970537">
                  <w:marLeft w:val="0"/>
                  <w:marRight w:val="0"/>
                  <w:marTop w:val="0"/>
                  <w:marBottom w:val="0"/>
                  <w:divBdr>
                    <w:top w:val="none" w:sz="0" w:space="0" w:color="auto"/>
                    <w:left w:val="none" w:sz="0" w:space="0" w:color="auto"/>
                    <w:bottom w:val="none" w:sz="0" w:space="0" w:color="auto"/>
                    <w:right w:val="none" w:sz="0" w:space="0" w:color="auto"/>
                  </w:divBdr>
                  <w:divsChild>
                    <w:div w:id="744107603">
                      <w:marLeft w:val="0"/>
                      <w:marRight w:val="0"/>
                      <w:marTop w:val="0"/>
                      <w:marBottom w:val="0"/>
                      <w:divBdr>
                        <w:top w:val="none" w:sz="0" w:space="0" w:color="auto"/>
                        <w:left w:val="none" w:sz="0" w:space="0" w:color="auto"/>
                        <w:bottom w:val="none" w:sz="0" w:space="0" w:color="auto"/>
                        <w:right w:val="none" w:sz="0" w:space="0" w:color="auto"/>
                      </w:divBdr>
                    </w:div>
                  </w:divsChild>
                </w:div>
                <w:div w:id="1541477333">
                  <w:marLeft w:val="0"/>
                  <w:marRight w:val="0"/>
                  <w:marTop w:val="0"/>
                  <w:marBottom w:val="0"/>
                  <w:divBdr>
                    <w:top w:val="none" w:sz="0" w:space="0" w:color="auto"/>
                    <w:left w:val="none" w:sz="0" w:space="0" w:color="auto"/>
                    <w:bottom w:val="none" w:sz="0" w:space="0" w:color="auto"/>
                    <w:right w:val="none" w:sz="0" w:space="0" w:color="auto"/>
                  </w:divBdr>
                  <w:divsChild>
                    <w:div w:id="671107309">
                      <w:marLeft w:val="0"/>
                      <w:marRight w:val="0"/>
                      <w:marTop w:val="0"/>
                      <w:marBottom w:val="0"/>
                      <w:divBdr>
                        <w:top w:val="none" w:sz="0" w:space="0" w:color="auto"/>
                        <w:left w:val="none" w:sz="0" w:space="0" w:color="auto"/>
                        <w:bottom w:val="none" w:sz="0" w:space="0" w:color="auto"/>
                        <w:right w:val="none" w:sz="0" w:space="0" w:color="auto"/>
                      </w:divBdr>
                    </w:div>
                  </w:divsChild>
                </w:div>
                <w:div w:id="1863670288">
                  <w:marLeft w:val="0"/>
                  <w:marRight w:val="0"/>
                  <w:marTop w:val="0"/>
                  <w:marBottom w:val="0"/>
                  <w:divBdr>
                    <w:top w:val="none" w:sz="0" w:space="0" w:color="auto"/>
                    <w:left w:val="none" w:sz="0" w:space="0" w:color="auto"/>
                    <w:bottom w:val="none" w:sz="0" w:space="0" w:color="auto"/>
                    <w:right w:val="none" w:sz="0" w:space="0" w:color="auto"/>
                  </w:divBdr>
                  <w:divsChild>
                    <w:div w:id="204803352">
                      <w:marLeft w:val="0"/>
                      <w:marRight w:val="0"/>
                      <w:marTop w:val="0"/>
                      <w:marBottom w:val="0"/>
                      <w:divBdr>
                        <w:top w:val="none" w:sz="0" w:space="0" w:color="auto"/>
                        <w:left w:val="none" w:sz="0" w:space="0" w:color="auto"/>
                        <w:bottom w:val="none" w:sz="0" w:space="0" w:color="auto"/>
                        <w:right w:val="none" w:sz="0" w:space="0" w:color="auto"/>
                      </w:divBdr>
                    </w:div>
                  </w:divsChild>
                </w:div>
                <w:div w:id="2091347373">
                  <w:marLeft w:val="0"/>
                  <w:marRight w:val="0"/>
                  <w:marTop w:val="0"/>
                  <w:marBottom w:val="0"/>
                  <w:divBdr>
                    <w:top w:val="none" w:sz="0" w:space="0" w:color="auto"/>
                    <w:left w:val="none" w:sz="0" w:space="0" w:color="auto"/>
                    <w:bottom w:val="none" w:sz="0" w:space="0" w:color="auto"/>
                    <w:right w:val="none" w:sz="0" w:space="0" w:color="auto"/>
                  </w:divBdr>
                  <w:divsChild>
                    <w:div w:id="1758280581">
                      <w:marLeft w:val="0"/>
                      <w:marRight w:val="0"/>
                      <w:marTop w:val="0"/>
                      <w:marBottom w:val="0"/>
                      <w:divBdr>
                        <w:top w:val="none" w:sz="0" w:space="0" w:color="auto"/>
                        <w:left w:val="none" w:sz="0" w:space="0" w:color="auto"/>
                        <w:bottom w:val="none" w:sz="0" w:space="0" w:color="auto"/>
                        <w:right w:val="none" w:sz="0" w:space="0" w:color="auto"/>
                      </w:divBdr>
                    </w:div>
                  </w:divsChild>
                </w:div>
                <w:div w:id="2105495782">
                  <w:marLeft w:val="0"/>
                  <w:marRight w:val="0"/>
                  <w:marTop w:val="0"/>
                  <w:marBottom w:val="0"/>
                  <w:divBdr>
                    <w:top w:val="none" w:sz="0" w:space="0" w:color="auto"/>
                    <w:left w:val="none" w:sz="0" w:space="0" w:color="auto"/>
                    <w:bottom w:val="none" w:sz="0" w:space="0" w:color="auto"/>
                    <w:right w:val="none" w:sz="0" w:space="0" w:color="auto"/>
                  </w:divBdr>
                  <w:divsChild>
                    <w:div w:id="789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91340">
          <w:marLeft w:val="0"/>
          <w:marRight w:val="0"/>
          <w:marTop w:val="0"/>
          <w:marBottom w:val="0"/>
          <w:divBdr>
            <w:top w:val="none" w:sz="0" w:space="0" w:color="auto"/>
            <w:left w:val="none" w:sz="0" w:space="0" w:color="auto"/>
            <w:bottom w:val="none" w:sz="0" w:space="0" w:color="auto"/>
            <w:right w:val="none" w:sz="0" w:space="0" w:color="auto"/>
          </w:divBdr>
        </w:div>
      </w:divsChild>
    </w:div>
    <w:div w:id="148767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image" Target="media/image4.png" Id="rId18" /><Relationship Type="http://schemas.microsoft.com/office/2020/10/relationships/intelligence" Target="intelligence2.xml" Id="rId26" /><Relationship Type="http://schemas.openxmlformats.org/officeDocument/2006/relationships/customXml" Target="../customXml/item3.xml" Id="rId3" /><Relationship Type="http://schemas.openxmlformats.org/officeDocument/2006/relationships/hyperlink" Target="mailto:support@bluedot.global" TargetMode="Externa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3.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oleObject" Target="embeddings/oleObject1.bin" Id="rId16" /><Relationship Type="http://schemas.openxmlformats.org/officeDocument/2006/relationships/hyperlink" Target="https://appsource.microsoft.com/en-US/marketplace/apps?product=power-bi" TargetMode="External" Id="rId20" /><Relationship Type="http://schemas.openxmlformats.org/officeDocument/2006/relationships/customXml" Target="../customXml/item1.xml" Id="rId1" /><Relationship Type="http://schemas.openxmlformats.org/officeDocument/2006/relationships/styles" Target="styles.xml" Id="rId6" /><Relationship Type="http://schemas.microsoft.com/office/2011/relationships/people" Target="people.xml" Id="rId24"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22" /><Relationship Type="http://schemas.openxmlformats.org/officeDocument/2006/relationships/image" Target="/media/image6.png" Id="R3e973d8201834b12" /><Relationship Type="http://schemas.openxmlformats.org/officeDocument/2006/relationships/glossaryDocument" Target="glossary/document.xml" Id="R52e225da2c344e95" /></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d372f2a-ce6e-4c88-b610-dedb976a3217}"/>
      </w:docPartPr>
      <w:docPartBody>
        <w:p w14:paraId="663C294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4F71D4E22CF542A7693EB162F1D1E9" ma:contentTypeVersion="9" ma:contentTypeDescription="Create a new document." ma:contentTypeScope="" ma:versionID="656875c1aeb3a27f1b3bfd9b811c4e6d">
  <xsd:schema xmlns:xsd="http://www.w3.org/2001/XMLSchema" xmlns:xs="http://www.w3.org/2001/XMLSchema" xmlns:p="http://schemas.microsoft.com/office/2006/metadata/properties" xmlns:ns2="6a721ac4-c2c8-4340-83cb-ead5d2185a37" xmlns:ns3="15df9974-a1a0-4204-bb63-c4f23c703bff" targetNamespace="http://schemas.microsoft.com/office/2006/metadata/properties" ma:root="true" ma:fieldsID="0c57aea3df0ec78b1713dd66491fb17e" ns2:_="" ns3:_="">
    <xsd:import namespace="6a721ac4-c2c8-4340-83cb-ead5d2185a37"/>
    <xsd:import namespace="15df9974-a1a0-4204-bb63-c4f23c703b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721ac4-c2c8-4340-83cb-ead5d2185a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df9974-a1a0-4204-bb63-c4f23c703bf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3E975-82D3-48C4-AE0F-550E2B4B59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8AD900-AD0F-4E03-9ED6-EACEFBB983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721ac4-c2c8-4340-83cb-ead5d2185a37"/>
    <ds:schemaRef ds:uri="15df9974-a1a0-4204-bb63-c4f23c703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D4B72B-40A6-4657-8573-FE2A8699A816}">
  <ds:schemaRefs>
    <ds:schemaRef ds:uri="http://schemas.microsoft.com/sharepoint/v3/contenttype/forms"/>
  </ds:schemaRefs>
</ds:datastoreItem>
</file>

<file path=customXml/itemProps4.xml><?xml version="1.0" encoding="utf-8"?>
<ds:datastoreItem xmlns:ds="http://schemas.openxmlformats.org/officeDocument/2006/customXml" ds:itemID="{A92CE944-4DF3-4FA6-88CD-14C7D71D77A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Basam Ahmad</dc:creator>
  <keywords/>
  <dc:description/>
  <lastModifiedBy>Carmen Huber</lastModifiedBy>
  <revision>310</revision>
  <dcterms:created xsi:type="dcterms:W3CDTF">2022-04-08T11:59:00.0000000Z</dcterms:created>
  <dcterms:modified xsi:type="dcterms:W3CDTF">2022-04-08T19:42:20.0794569Z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0x010100744F71D4E22CF542A7693EB162F1D1E9</vt:lpwstr>
  </property>
</Properties>
</file>