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B53205" w:rsidP="00B53205">
      <w:pPr>
        <w:pStyle w:val="berschrift1"/>
      </w:pPr>
      <w:r>
        <w:t>Kostenbegriffe</w:t>
      </w:r>
    </w:p>
    <w:p w:rsidR="00B53205" w:rsidRDefault="00B53205" w:rsidP="00B53205">
      <w:pPr>
        <w:pStyle w:val="berschrift5"/>
        <w:shd w:val="clear" w:color="auto" w:fill="FFFFFF"/>
        <w:spacing w:before="75"/>
        <w:rPr>
          <w:rFonts w:ascii="Verdana" w:hAnsi="Verdana"/>
          <w:color w:val="1C84C6"/>
          <w:sz w:val="18"/>
          <w:szCs w:val="18"/>
        </w:rPr>
      </w:pPr>
      <w:r>
        <w:rPr>
          <w:rStyle w:val="ng-scope"/>
          <w:rFonts w:ascii="Verdana" w:hAnsi="Verdana"/>
          <w:color w:val="1C84C6"/>
          <w:sz w:val="18"/>
          <w:szCs w:val="18"/>
        </w:rPr>
        <w:t>Aufgabenstellung</w:t>
      </w:r>
    </w:p>
    <w:p w:rsidR="00B53205" w:rsidRDefault="00B53205" w:rsidP="00B53205">
      <w:pPr>
        <w:shd w:val="clear" w:color="auto" w:fill="FFFFFF"/>
        <w:rPr>
          <w:rFonts w:ascii="Verdana" w:hAnsi="Verdana"/>
          <w:color w:val="676A6C"/>
          <w:sz w:val="20"/>
          <w:szCs w:val="20"/>
        </w:rPr>
      </w:pPr>
      <w:r>
        <w:rPr>
          <w:rFonts w:ascii="Verdana" w:hAnsi="Verdana"/>
          <w:color w:val="676A6C"/>
          <w:sz w:val="20"/>
          <w:szCs w:val="20"/>
        </w:rPr>
        <w:t>Erläutern Sie kurz die Inhalte der Begriffe: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a) Einzelkosten und Gemeinkosten. (4 Punkte).</w:t>
      </w:r>
      <w:r>
        <w:rPr>
          <w:rFonts w:ascii="Verdana" w:hAnsi="Verdana"/>
          <w:color w:val="676A6C"/>
          <w:sz w:val="20"/>
          <w:szCs w:val="20"/>
        </w:rPr>
        <w:br/>
        <w:t>b) variable und fixe Kosten. (4 Punkte).</w:t>
      </w:r>
      <w:r>
        <w:rPr>
          <w:rFonts w:ascii="Verdana" w:hAnsi="Verdana"/>
          <w:color w:val="676A6C"/>
          <w:sz w:val="20"/>
          <w:szCs w:val="20"/>
        </w:rPr>
        <w:br/>
        <w:t>c) Grenzen Sie die Begriffspaare gegeneinander ab. (4 Punkte)</w:t>
      </w:r>
      <w:r>
        <w:rPr>
          <w:rFonts w:ascii="Verdana" w:hAnsi="Verdana"/>
          <w:color w:val="676A6C"/>
          <w:sz w:val="20"/>
          <w:szCs w:val="20"/>
        </w:rPr>
        <w:br/>
      </w:r>
    </w:p>
    <w:p w:rsidR="00B53205" w:rsidRPr="00B53205" w:rsidRDefault="00B53205" w:rsidP="00B53205">
      <w:pPr>
        <w:pStyle w:val="KeinLeerraum"/>
        <w:numPr>
          <w:ilvl w:val="0"/>
          <w:numId w:val="1"/>
        </w:numPr>
        <w:rPr>
          <w:b/>
          <w:u w:val="single"/>
        </w:rPr>
      </w:pPr>
      <w:r w:rsidRPr="00B53205">
        <w:rPr>
          <w:b/>
          <w:u w:val="single"/>
        </w:rPr>
        <w:t>Einzelkosten und Gemeinkosten</w:t>
      </w:r>
    </w:p>
    <w:p w:rsidR="00B53205" w:rsidRDefault="00B53205" w:rsidP="00B53205">
      <w:pPr>
        <w:pStyle w:val="KeinLeerraum"/>
        <w:ind w:left="360"/>
        <w:rPr>
          <w:u w:val="single"/>
        </w:rPr>
      </w:pPr>
      <w:r w:rsidRPr="00B53205">
        <w:rPr>
          <w:u w:val="single"/>
        </w:rPr>
        <w:t>Einzelkosten</w:t>
      </w:r>
    </w:p>
    <w:p w:rsidR="00B53205" w:rsidRDefault="00B53205" w:rsidP="00B53205">
      <w:pPr>
        <w:pStyle w:val="KeinLeerraum"/>
        <w:ind w:left="360"/>
      </w:pPr>
      <w:r w:rsidRPr="00B53205">
        <w:t>Einzelkosten sind direkt auf das E</w:t>
      </w:r>
      <w:r>
        <w:t>ndprodukt verrechenbare Kosten z.B. Materialkosten</w:t>
      </w:r>
    </w:p>
    <w:p w:rsidR="00B53205" w:rsidRDefault="00B53205" w:rsidP="00B53205">
      <w:pPr>
        <w:pStyle w:val="KeinLeerraum"/>
        <w:ind w:left="360"/>
      </w:pPr>
    </w:p>
    <w:p w:rsidR="00B53205" w:rsidRPr="00B53205" w:rsidRDefault="00B53205" w:rsidP="00B53205">
      <w:pPr>
        <w:pStyle w:val="KeinLeerraum"/>
        <w:ind w:left="360"/>
        <w:rPr>
          <w:u w:val="single"/>
        </w:rPr>
      </w:pPr>
      <w:r w:rsidRPr="00B53205">
        <w:rPr>
          <w:u w:val="single"/>
        </w:rPr>
        <w:t>Gemeinkosten</w:t>
      </w:r>
    </w:p>
    <w:p w:rsidR="00B53205" w:rsidRDefault="00B53205" w:rsidP="00B53205">
      <w:pPr>
        <w:pStyle w:val="KeinLeerraum"/>
        <w:ind w:left="360"/>
      </w:pPr>
      <w:r>
        <w:t>Gemeinkosten sind nur indirekt auf das Endprodukt verrechenbar z.B. Abschreibungen</w:t>
      </w:r>
    </w:p>
    <w:p w:rsidR="00B53205" w:rsidRPr="00B53205" w:rsidRDefault="00B53205" w:rsidP="00B53205">
      <w:pPr>
        <w:pStyle w:val="KeinLeerraum"/>
        <w:ind w:left="360"/>
        <w:rPr>
          <w:b/>
          <w:u w:val="single"/>
        </w:rPr>
      </w:pPr>
    </w:p>
    <w:p w:rsidR="00B53205" w:rsidRDefault="00B53205" w:rsidP="00B53205">
      <w:pPr>
        <w:pStyle w:val="KeinLeerraum"/>
        <w:numPr>
          <w:ilvl w:val="0"/>
          <w:numId w:val="1"/>
        </w:numPr>
        <w:rPr>
          <w:b/>
          <w:u w:val="single"/>
        </w:rPr>
      </w:pPr>
      <w:r w:rsidRPr="00B53205">
        <w:rPr>
          <w:b/>
          <w:u w:val="single"/>
        </w:rPr>
        <w:t>Variable und fixe Kosten</w:t>
      </w:r>
    </w:p>
    <w:p w:rsidR="00B53205" w:rsidRDefault="000E4148" w:rsidP="00B53205">
      <w:pPr>
        <w:pStyle w:val="KeinLeerraum"/>
        <w:ind w:left="360"/>
        <w:rPr>
          <w:u w:val="single"/>
        </w:rPr>
      </w:pPr>
      <w:r w:rsidRPr="000E4148">
        <w:rPr>
          <w:u w:val="single"/>
        </w:rPr>
        <w:t>Variable Kosten</w:t>
      </w:r>
    </w:p>
    <w:p w:rsidR="000E4148" w:rsidRDefault="00C03582" w:rsidP="00B53205">
      <w:pPr>
        <w:pStyle w:val="KeinLeerraum"/>
        <w:ind w:left="360"/>
      </w:pPr>
      <w:r>
        <w:t>Variablen Kosten (Verbrauchsabhängige Kosten), ändern sich mit der Veränderung der Auslastung. Diese Variation entsteht zwangsläufig mit jeder Veränderung des Beschäftigungsgrades.</w:t>
      </w:r>
    </w:p>
    <w:p w:rsidR="00C03582" w:rsidRDefault="00C03582" w:rsidP="00B53205">
      <w:pPr>
        <w:pStyle w:val="KeinLeerraum"/>
        <w:ind w:left="360"/>
      </w:pPr>
    </w:p>
    <w:p w:rsidR="00C03582" w:rsidRPr="00C03582" w:rsidRDefault="00C03582" w:rsidP="00B53205">
      <w:pPr>
        <w:pStyle w:val="KeinLeerraum"/>
        <w:ind w:left="360"/>
        <w:rPr>
          <w:u w:val="single"/>
        </w:rPr>
      </w:pPr>
      <w:r w:rsidRPr="00C03582">
        <w:rPr>
          <w:u w:val="single"/>
        </w:rPr>
        <w:t>Fixkosten</w:t>
      </w:r>
    </w:p>
    <w:p w:rsidR="000E4148" w:rsidRDefault="00C03582" w:rsidP="00B53205">
      <w:pPr>
        <w:pStyle w:val="KeinLeerraum"/>
        <w:ind w:left="360"/>
      </w:pPr>
      <w:r>
        <w:t>Fixkosten (Betriebsbereitschaftskosten, zeitabhängige Kosten), bleiben bei Schwankungen der Auslastung konstant, auch wenn nichts produziert wird. Diese können durch unternehmerische Entscheidungen geändert werden.</w:t>
      </w:r>
    </w:p>
    <w:p w:rsidR="00C03582" w:rsidRDefault="00C03582" w:rsidP="00B53205">
      <w:pPr>
        <w:pStyle w:val="KeinLeerraum"/>
        <w:ind w:left="360"/>
      </w:pPr>
    </w:p>
    <w:p w:rsidR="000E4148" w:rsidRDefault="000E4148" w:rsidP="000E4148">
      <w:pPr>
        <w:pStyle w:val="KeinLeerraum"/>
        <w:numPr>
          <w:ilvl w:val="0"/>
          <w:numId w:val="1"/>
        </w:numPr>
        <w:rPr>
          <w:b/>
          <w:u w:val="single"/>
        </w:rPr>
      </w:pPr>
      <w:r w:rsidRPr="000E4148">
        <w:rPr>
          <w:b/>
          <w:u w:val="single"/>
        </w:rPr>
        <w:t>Abgrenzung der Begriffspaare</w:t>
      </w:r>
    </w:p>
    <w:p w:rsidR="001330AA" w:rsidRPr="001330AA" w:rsidRDefault="001330AA" w:rsidP="001330AA">
      <w:pPr>
        <w:pStyle w:val="KeinLeerraum"/>
        <w:ind w:left="360"/>
      </w:pPr>
      <w:r w:rsidRPr="001330AA">
        <w:t xml:space="preserve">Bei den zwei Begriffspaaren handelt es sich um zwei Kriterien, nach denen man die Kosten eines </w:t>
      </w:r>
      <w:proofErr w:type="gramStart"/>
      <w:r w:rsidRPr="001330AA">
        <w:t>Betrieben</w:t>
      </w:r>
      <w:proofErr w:type="gramEnd"/>
      <w:r w:rsidRPr="001330AA">
        <w:t xml:space="preserve"> aufteilen kann.</w:t>
      </w:r>
    </w:p>
    <w:p w:rsidR="001330AA" w:rsidRPr="000E4148" w:rsidRDefault="001330AA" w:rsidP="001330AA">
      <w:pPr>
        <w:pStyle w:val="KeinLeerraum"/>
        <w:rPr>
          <w:b/>
          <w:u w:val="single"/>
        </w:rPr>
      </w:pPr>
    </w:p>
    <w:p w:rsidR="000E4148" w:rsidRDefault="000E4148" w:rsidP="000E4148">
      <w:pPr>
        <w:pStyle w:val="KeinLeerraum"/>
        <w:ind w:left="360"/>
        <w:rPr>
          <w:u w:val="single"/>
        </w:rPr>
      </w:pPr>
      <w:r w:rsidRPr="000E4148">
        <w:rPr>
          <w:u w:val="single"/>
        </w:rPr>
        <w:t>Einzelkosten und Gemeinkosten</w:t>
      </w:r>
    </w:p>
    <w:p w:rsidR="000E4148" w:rsidRDefault="00C03582" w:rsidP="000E4148">
      <w:pPr>
        <w:pStyle w:val="KeinLeerraum"/>
        <w:ind w:left="360"/>
      </w:pPr>
      <w:r>
        <w:t>Einzelkosten kann man also einem Produkt direkt zurechnen, während man Gemeinkosten über die Kostenstellenrechnung abrechnen muss.</w:t>
      </w:r>
    </w:p>
    <w:p w:rsidR="00B84ED5" w:rsidRPr="00C03582" w:rsidRDefault="00B84ED5" w:rsidP="000E4148">
      <w:pPr>
        <w:pStyle w:val="KeinLeerraum"/>
        <w:ind w:left="360"/>
      </w:pPr>
      <w:r>
        <w:t>Durch die zwei Begriffe wird die Aufteilung nach der Zurechenbarkeit auf einen Kostenträger (Produkt oder Dienstleistung) vorgenommen.</w:t>
      </w:r>
    </w:p>
    <w:p w:rsidR="00C03582" w:rsidRDefault="00C03582" w:rsidP="000E4148">
      <w:pPr>
        <w:pStyle w:val="KeinLeerraum"/>
        <w:ind w:left="360"/>
        <w:rPr>
          <w:u w:val="single"/>
        </w:rPr>
      </w:pPr>
      <w:bookmarkStart w:id="0" w:name="_GoBack"/>
      <w:bookmarkEnd w:id="0"/>
    </w:p>
    <w:p w:rsidR="000E4148" w:rsidRPr="000E4148" w:rsidRDefault="000E4148" w:rsidP="000E4148">
      <w:pPr>
        <w:pStyle w:val="KeinLeerraum"/>
        <w:ind w:firstLine="360"/>
        <w:rPr>
          <w:u w:val="single"/>
        </w:rPr>
      </w:pPr>
      <w:r w:rsidRPr="000E4148">
        <w:rPr>
          <w:u w:val="single"/>
        </w:rPr>
        <w:t>Variable und fixe Kosten</w:t>
      </w:r>
    </w:p>
    <w:p w:rsidR="000E4148" w:rsidRDefault="00B84ED5" w:rsidP="000E4148">
      <w:pPr>
        <w:pStyle w:val="KeinLeerraum"/>
        <w:ind w:left="360"/>
      </w:pPr>
      <w:r>
        <w:t>Variable Kosten ändern sich mit der Veränderung der Auslastung während Fixkosten unabhängig davon immer konstant bleiben.</w:t>
      </w:r>
    </w:p>
    <w:p w:rsidR="00B84ED5" w:rsidRPr="00C03582" w:rsidRDefault="00B84ED5" w:rsidP="000E4148">
      <w:pPr>
        <w:pStyle w:val="KeinLeerraum"/>
        <w:ind w:left="360"/>
      </w:pPr>
      <w:r>
        <w:t>Durch diese zwei Begriffe wird die Aufteilung nach Veränderbarkeit bei Beschäftigungsschwankungen vorgenommen.</w:t>
      </w:r>
    </w:p>
    <w:p w:rsidR="000E4148" w:rsidRPr="000E4148" w:rsidRDefault="000E4148" w:rsidP="000E4148">
      <w:pPr>
        <w:pStyle w:val="KeinLeerraum"/>
        <w:ind w:left="360"/>
      </w:pPr>
    </w:p>
    <w:sectPr w:rsidR="000E4148" w:rsidRPr="000E41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C0612"/>
    <w:multiLevelType w:val="hybridMultilevel"/>
    <w:tmpl w:val="39B4321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5A1"/>
    <w:rsid w:val="000105A1"/>
    <w:rsid w:val="000E4148"/>
    <w:rsid w:val="001330AA"/>
    <w:rsid w:val="002F2976"/>
    <w:rsid w:val="004C38D4"/>
    <w:rsid w:val="00805FED"/>
    <w:rsid w:val="00B53205"/>
    <w:rsid w:val="00B84ED5"/>
    <w:rsid w:val="00C0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532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5320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32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320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B53205"/>
  </w:style>
  <w:style w:type="paragraph" w:styleId="KeinLeerraum">
    <w:name w:val="No Spacing"/>
    <w:uiPriority w:val="1"/>
    <w:qFormat/>
    <w:rsid w:val="00B5320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532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5320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32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320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B53205"/>
  </w:style>
  <w:style w:type="paragraph" w:styleId="KeinLeerraum">
    <w:name w:val="No Spacing"/>
    <w:uiPriority w:val="1"/>
    <w:qFormat/>
    <w:rsid w:val="00B532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9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7</cp:revision>
  <cp:lastPrinted>2018-04-22T16:48:00Z</cp:lastPrinted>
  <dcterms:created xsi:type="dcterms:W3CDTF">2018-04-22T16:33:00Z</dcterms:created>
  <dcterms:modified xsi:type="dcterms:W3CDTF">2018-04-22T16:49:00Z</dcterms:modified>
</cp:coreProperties>
</file>