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B46" w:rsidRDefault="00D83EFD" w:rsidP="00D83EFD">
      <w:pPr>
        <w:pStyle w:val="berschrift1"/>
      </w:pPr>
      <w:bookmarkStart w:id="0" w:name="_GoBack"/>
      <w:bookmarkEnd w:id="0"/>
      <w:r>
        <w:t>Wirtschaftskreislauf 2</w:t>
      </w:r>
    </w:p>
    <w:p w:rsidR="00D83EFD" w:rsidRPr="00D83EFD" w:rsidRDefault="00D83EFD" w:rsidP="00D83EFD">
      <w:pPr>
        <w:shd w:val="clear" w:color="auto" w:fill="FFFFFF"/>
        <w:spacing w:before="75" w:after="0" w:line="240" w:lineRule="auto"/>
        <w:outlineLvl w:val="4"/>
        <w:rPr>
          <w:rFonts w:ascii="Verdana" w:eastAsia="Times New Roman" w:hAnsi="Verdana" w:cs="Times New Roman"/>
          <w:b/>
          <w:bCs/>
          <w:color w:val="1C84C6"/>
          <w:sz w:val="18"/>
          <w:szCs w:val="18"/>
          <w:lang w:eastAsia="de-DE"/>
        </w:rPr>
      </w:pPr>
      <w:r w:rsidRPr="00D83EFD">
        <w:rPr>
          <w:rFonts w:ascii="Verdana" w:eastAsia="Times New Roman" w:hAnsi="Verdana" w:cs="Times New Roman"/>
          <w:b/>
          <w:bCs/>
          <w:color w:val="1C84C6"/>
          <w:sz w:val="18"/>
          <w:szCs w:val="18"/>
          <w:lang w:eastAsia="de-DE"/>
        </w:rPr>
        <w:t>Aufgabenstellung</w:t>
      </w:r>
    </w:p>
    <w:p w:rsidR="00D83EFD" w:rsidRPr="00D83EFD" w:rsidRDefault="00D83EFD" w:rsidP="00D83EF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76A6C"/>
          <w:sz w:val="20"/>
          <w:szCs w:val="20"/>
          <w:lang w:eastAsia="de-DE"/>
        </w:rPr>
      </w:pPr>
      <w:r w:rsidRPr="00D83EFD">
        <w:rPr>
          <w:rFonts w:ascii="Verdana" w:eastAsia="Times New Roman" w:hAnsi="Verdana" w:cs="Times New Roman"/>
          <w:color w:val="676A6C"/>
          <w:sz w:val="20"/>
          <w:szCs w:val="20"/>
          <w:lang w:eastAsia="de-DE"/>
        </w:rPr>
        <w:t>Zeigen Sie die Auswirkungen des Sparen und des Investierens in einer geschlossenen Wirtschaft ohne Staat. Bilden Sie Gleichungen und zeigen Sie die Beziehungen auf!</w:t>
      </w:r>
    </w:p>
    <w:p w:rsidR="004857FE" w:rsidRDefault="004857FE" w:rsidP="004857FE">
      <w:pPr>
        <w:pStyle w:val="KeinLeerraum"/>
      </w:pPr>
    </w:p>
    <w:p w:rsidR="004857FE" w:rsidRDefault="004857FE" w:rsidP="004857FE">
      <w:pPr>
        <w:pStyle w:val="KeinLeerraum"/>
      </w:pPr>
      <w:r>
        <w:t>Die Haushalte können ihr Einkommen ausgeben, daher ist:</w:t>
      </w:r>
    </w:p>
    <w:p w:rsidR="004857FE" w:rsidRDefault="004857FE" w:rsidP="004857FE">
      <w:pPr>
        <w:pStyle w:val="KeinLeerraum"/>
      </w:pPr>
      <w:r>
        <w:t>Einkommensstrom = Ausgabenstrom</w:t>
      </w:r>
    </w:p>
    <w:p w:rsidR="004857FE" w:rsidRDefault="004857FE" w:rsidP="004857FE">
      <w:pPr>
        <w:pStyle w:val="KeinLeerraum"/>
      </w:pPr>
      <w:r>
        <w:t>Einkommen = Konsum (Y=C).</w:t>
      </w:r>
    </w:p>
    <w:p w:rsidR="004857FE" w:rsidRDefault="004857FE" w:rsidP="004857FE">
      <w:pPr>
        <w:pStyle w:val="KeinLeerraum"/>
      </w:pPr>
      <w:r>
        <w:t>Die Haushalte können ihr Vermögen sparen, also ist:</w:t>
      </w:r>
    </w:p>
    <w:p w:rsidR="004857FE" w:rsidRDefault="004857FE" w:rsidP="004857FE">
      <w:pPr>
        <w:pStyle w:val="KeinLeerraum"/>
      </w:pPr>
      <w:r>
        <w:t>Einkommen = Sparen (Y=S).</w:t>
      </w:r>
    </w:p>
    <w:p w:rsidR="004857FE" w:rsidRDefault="004857FE" w:rsidP="004857FE">
      <w:pPr>
        <w:pStyle w:val="KeinLeerraum"/>
      </w:pPr>
      <w:r>
        <w:t>Die Haushalte können aber auch nur einen Teil des Vermögens sparen und einen Teil ausgeben:</w:t>
      </w:r>
    </w:p>
    <w:p w:rsidR="004857FE" w:rsidRDefault="004857FE" w:rsidP="004857FE">
      <w:pPr>
        <w:pStyle w:val="KeinLeerraum"/>
      </w:pPr>
      <w:r>
        <w:t>Einkommen = Konsum + Sparen (Y=C+S)</w:t>
      </w:r>
    </w:p>
    <w:p w:rsidR="004857FE" w:rsidRDefault="004857FE" w:rsidP="004857FE">
      <w:pPr>
        <w:pStyle w:val="KeinLeerraum"/>
      </w:pPr>
      <w:r>
        <w:t>Außerdem entspricht das Einkommen eines Haushaltes der Güterproduktion:</w:t>
      </w:r>
    </w:p>
    <w:p w:rsidR="004857FE" w:rsidRDefault="004857FE" w:rsidP="004857FE">
      <w:pPr>
        <w:pStyle w:val="KeinLeerraum"/>
      </w:pPr>
      <w:r>
        <w:t>Güterproduktion = Einkommen (Y=P)</w:t>
      </w:r>
    </w:p>
    <w:p w:rsidR="004857FE" w:rsidRDefault="004857FE" w:rsidP="004857FE">
      <w:pPr>
        <w:pStyle w:val="KeinLeerraum"/>
      </w:pPr>
      <w:r>
        <w:t>Die Faktorleistungen der Unternehmen entsprechen den Faktoreinkommen der Haushalte. Die Leistungen können für die Konsumgüterproduktion genutzt werden. (Y=C)</w:t>
      </w:r>
    </w:p>
    <w:p w:rsidR="004857FE" w:rsidRDefault="004857FE" w:rsidP="004857FE">
      <w:pPr>
        <w:pStyle w:val="KeinLeerraum"/>
      </w:pPr>
      <w:r>
        <w:t>Es kann ebenfalls für Investitionen und Investitionen genutzt werden (Y=C+I)</w:t>
      </w:r>
    </w:p>
    <w:p w:rsidR="004857FE" w:rsidRDefault="004857FE" w:rsidP="004857FE">
      <w:pPr>
        <w:pStyle w:val="KeinLeerraum"/>
      </w:pPr>
      <w:r>
        <w:t>Es kann vollständig investiert werden (Y=S)</w:t>
      </w:r>
    </w:p>
    <w:p w:rsidR="004857FE" w:rsidRDefault="004857FE" w:rsidP="004857FE">
      <w:pPr>
        <w:pStyle w:val="KeinLeerraum"/>
        <w:rPr>
          <w:lang w:val="en-US"/>
        </w:rPr>
      </w:pPr>
      <w:r w:rsidRPr="00BB619E">
        <w:rPr>
          <w:lang w:val="en-US"/>
        </w:rPr>
        <w:t>Aus Y=C+S und Y=C+I folgt I=S</w:t>
      </w:r>
      <w:r>
        <w:rPr>
          <w:lang w:val="en-US"/>
        </w:rPr>
        <w:t xml:space="preserve"> (Investitionen = Sparen)</w:t>
      </w:r>
      <w:r w:rsidRPr="00BB619E">
        <w:rPr>
          <w:lang w:val="en-US"/>
        </w:rPr>
        <w:t>.</w:t>
      </w:r>
    </w:p>
    <w:p w:rsidR="00A44BE1" w:rsidRPr="00BB619E" w:rsidRDefault="00A44BE1" w:rsidP="004857FE">
      <w:pPr>
        <w:pStyle w:val="KeinLeerraum"/>
        <w:rPr>
          <w:lang w:val="en-US"/>
        </w:rPr>
      </w:pPr>
    </w:p>
    <w:p w:rsidR="00D83EFD" w:rsidRDefault="00D83EFD"/>
    <w:sectPr w:rsidR="00D83E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A0E"/>
    <w:rsid w:val="002F2976"/>
    <w:rsid w:val="004857FE"/>
    <w:rsid w:val="00733A0E"/>
    <w:rsid w:val="00805FED"/>
    <w:rsid w:val="00A44BE1"/>
    <w:rsid w:val="00D83EFD"/>
    <w:rsid w:val="00EA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83E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5">
    <w:name w:val="heading 5"/>
    <w:basedOn w:val="Standard"/>
    <w:link w:val="berschrift5Zchn"/>
    <w:uiPriority w:val="9"/>
    <w:qFormat/>
    <w:rsid w:val="00D83EF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5Zchn">
    <w:name w:val="Überschrift 5 Zchn"/>
    <w:basedOn w:val="Absatz-Standardschriftart"/>
    <w:link w:val="berschrift5"/>
    <w:uiPriority w:val="9"/>
    <w:rsid w:val="00D83EFD"/>
    <w:rPr>
      <w:rFonts w:ascii="Times New Roman" w:eastAsia="Times New Roman" w:hAnsi="Times New Roman" w:cs="Times New Roman"/>
      <w:b/>
      <w:bCs/>
      <w:sz w:val="20"/>
      <w:szCs w:val="20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83E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4857F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83E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5">
    <w:name w:val="heading 5"/>
    <w:basedOn w:val="Standard"/>
    <w:link w:val="berschrift5Zchn"/>
    <w:uiPriority w:val="9"/>
    <w:qFormat/>
    <w:rsid w:val="00D83EF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5Zchn">
    <w:name w:val="Überschrift 5 Zchn"/>
    <w:basedOn w:val="Absatz-Standardschriftart"/>
    <w:link w:val="berschrift5"/>
    <w:uiPriority w:val="9"/>
    <w:rsid w:val="00D83EFD"/>
    <w:rPr>
      <w:rFonts w:ascii="Times New Roman" w:eastAsia="Times New Roman" w:hAnsi="Times New Roman" w:cs="Times New Roman"/>
      <w:b/>
      <w:bCs/>
      <w:sz w:val="20"/>
      <w:szCs w:val="20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83E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4857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6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</dc:creator>
  <cp:lastModifiedBy>Alice</cp:lastModifiedBy>
  <cp:revision>6</cp:revision>
  <cp:lastPrinted>2018-07-15T16:44:00Z</cp:lastPrinted>
  <dcterms:created xsi:type="dcterms:W3CDTF">2018-07-15T15:54:00Z</dcterms:created>
  <dcterms:modified xsi:type="dcterms:W3CDTF">2018-07-15T16:44:00Z</dcterms:modified>
</cp:coreProperties>
</file>