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7846CE" w:rsidP="007846CE">
      <w:pPr>
        <w:pStyle w:val="berschrift1"/>
      </w:pPr>
      <w:r>
        <w:t>OHG 1</w:t>
      </w:r>
    </w:p>
    <w:p w:rsidR="007846CE" w:rsidRDefault="007846CE" w:rsidP="007846CE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7846CE" w:rsidRDefault="007846CE" w:rsidP="007846CE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Charakterisieren Sie die wesentlichen Merkmale der OHG</w:t>
      </w:r>
    </w:p>
    <w:p w:rsidR="008D7519" w:rsidRDefault="008D7519" w:rsidP="00DC03B0">
      <w:pPr>
        <w:pStyle w:val="KeinLeerraum"/>
      </w:pPr>
      <w:r>
        <w:t>Zur Gründung sind mindestens 2 Gesellschafter nötig.</w:t>
      </w:r>
    </w:p>
    <w:p w:rsidR="008D7519" w:rsidRDefault="008D7519" w:rsidP="00DC03B0">
      <w:pPr>
        <w:pStyle w:val="KeinLeerraum"/>
      </w:pPr>
      <w:r>
        <w:t>Die Firma ist eine Personengesellschaft, muss aber ins Handelsregister eingetragen werden.</w:t>
      </w:r>
    </w:p>
    <w:p w:rsidR="008D7519" w:rsidRDefault="008D7519" w:rsidP="00DC03B0">
      <w:pPr>
        <w:pStyle w:val="KeinLeerraum"/>
      </w:pPr>
      <w:r>
        <w:t>Die Finanzierung erfolgt über Kapitaleinlage der Gesellschafter, es ist kein Mindestkapital nötig.</w:t>
      </w:r>
    </w:p>
    <w:p w:rsidR="008D7519" w:rsidRDefault="008D7519" w:rsidP="00DC03B0">
      <w:pPr>
        <w:pStyle w:val="KeinLeerraum"/>
      </w:pPr>
      <w:r>
        <w:t>Bei der Gewinnaufteilung bekommt zuerst jeder 4% der Kapitaleinlage, der Rest wird nach Köpfen verteilt.</w:t>
      </w:r>
      <w:bookmarkStart w:id="0" w:name="_GoBack"/>
      <w:bookmarkEnd w:id="0"/>
    </w:p>
    <w:p w:rsidR="008D7519" w:rsidRDefault="008D7519" w:rsidP="00DC03B0">
      <w:pPr>
        <w:pStyle w:val="KeinLeerraum"/>
      </w:pPr>
      <w:r>
        <w:t>Ein Verlust wird nach 4% Verzinsung des Kapitals nach Köpfen aufgeteilt.</w:t>
      </w:r>
    </w:p>
    <w:p w:rsidR="008D7519" w:rsidRDefault="008D7519" w:rsidP="00DC03B0">
      <w:pPr>
        <w:pStyle w:val="KeinLeerraum"/>
      </w:pPr>
      <w:r>
        <w:t>Die Gesellschafter haften mit ihrem gesamten Vermögen, ein Verlust wird nach Köpfen aufgeteilt.</w:t>
      </w:r>
    </w:p>
    <w:p w:rsidR="008D7519" w:rsidRDefault="008D7519" w:rsidP="00DC03B0">
      <w:pPr>
        <w:pStyle w:val="KeinLeerraum"/>
      </w:pPr>
      <w:r>
        <w:t>Alle Gesellschafter sind für die Geschäftsführung berechtigt und verpflichtet.</w:t>
      </w:r>
    </w:p>
    <w:p w:rsidR="008D7519" w:rsidRDefault="008D7519" w:rsidP="00DC03B0">
      <w:pPr>
        <w:pStyle w:val="KeinLeerraum"/>
      </w:pPr>
      <w:r>
        <w:t>Für die Besteuerung haftet jeder Gesellschafter für sich.</w:t>
      </w:r>
    </w:p>
    <w:p w:rsidR="008D7519" w:rsidRDefault="008D7519" w:rsidP="00DC03B0">
      <w:pPr>
        <w:pStyle w:val="KeinLeerraum"/>
      </w:pPr>
      <w:r>
        <w:t>Die Gesellschaft endet nach Ablauf der vereinbarten Zeit, Kündigung/Beschluss der Gesellschafter, Insolvenz, Gerichtsentscheid</w:t>
      </w:r>
    </w:p>
    <w:p w:rsidR="008D7519" w:rsidRDefault="008D7519" w:rsidP="00DC03B0">
      <w:pPr>
        <w:pStyle w:val="KeinLeerraum"/>
      </w:pPr>
      <w:r>
        <w:t xml:space="preserve">Rechtsformzusatz ist </w:t>
      </w:r>
      <w:proofErr w:type="spellStart"/>
      <w:r>
        <w:t>oHG</w:t>
      </w:r>
      <w:proofErr w:type="spellEnd"/>
      <w:r>
        <w:t>.</w:t>
      </w:r>
    </w:p>
    <w:p w:rsidR="007846CE" w:rsidRPr="007846CE" w:rsidRDefault="007846CE" w:rsidP="007846CE"/>
    <w:sectPr w:rsidR="007846CE" w:rsidRPr="00784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A7"/>
    <w:rsid w:val="002F2976"/>
    <w:rsid w:val="007846CE"/>
    <w:rsid w:val="007E0AA7"/>
    <w:rsid w:val="00805FED"/>
    <w:rsid w:val="008D7519"/>
    <w:rsid w:val="00DC03B0"/>
    <w:rsid w:val="00F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4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46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4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4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7846CE"/>
  </w:style>
  <w:style w:type="paragraph" w:styleId="KeinLeerraum">
    <w:name w:val="No Spacing"/>
    <w:uiPriority w:val="1"/>
    <w:qFormat/>
    <w:rsid w:val="00DC03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4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46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4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4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7846CE"/>
  </w:style>
  <w:style w:type="paragraph" w:styleId="KeinLeerraum">
    <w:name w:val="No Spacing"/>
    <w:uiPriority w:val="1"/>
    <w:qFormat/>
    <w:rsid w:val="00DC0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0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5</cp:revision>
  <cp:lastPrinted>2018-06-17T18:13:00Z</cp:lastPrinted>
  <dcterms:created xsi:type="dcterms:W3CDTF">2018-06-17T18:12:00Z</dcterms:created>
  <dcterms:modified xsi:type="dcterms:W3CDTF">2018-06-17T18:13:00Z</dcterms:modified>
</cp:coreProperties>
</file>