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833F05" w:rsidRDefault="00833F05" w:rsidP="00833F05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>
            <w:pPr>
              <w:rPr>
                <w:rFonts w:hint="eastAsia"/>
              </w:rPr>
            </w:pPr>
          </w:p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>
            <w:pPr>
              <w:rPr>
                <w:rFonts w:hint="eastAsia"/>
              </w:rPr>
            </w:pPr>
          </w:p>
        </w:tc>
        <w:tc>
          <w:tcPr>
            <w:tcW w:w="1341" w:type="dxa"/>
            <w:vMerge/>
          </w:tcPr>
          <w:p w:rsidR="00991E3B" w:rsidRDefault="00991E3B" w:rsidP="00991E3B">
            <w:pPr>
              <w:rPr>
                <w:rFonts w:hint="eastAsia"/>
              </w:rPr>
            </w:pPr>
          </w:p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>
            <w:pPr>
              <w:rPr>
                <w:rFonts w:hint="eastAsia"/>
              </w:rPr>
            </w:pPr>
          </w:p>
        </w:tc>
        <w:tc>
          <w:tcPr>
            <w:tcW w:w="1341" w:type="dxa"/>
            <w:vMerge/>
          </w:tcPr>
          <w:p w:rsidR="00991E3B" w:rsidRDefault="00991E3B" w:rsidP="00991E3B">
            <w:pPr>
              <w:rPr>
                <w:rFonts w:hint="eastAsia"/>
              </w:rPr>
            </w:pPr>
          </w:p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>
            <w:pPr>
              <w:rPr>
                <w:rFonts w:hint="eastAsia"/>
              </w:rPr>
            </w:pPr>
          </w:p>
        </w:tc>
        <w:tc>
          <w:tcPr>
            <w:tcW w:w="1341" w:type="dxa"/>
            <w:vMerge/>
          </w:tcPr>
          <w:p w:rsidR="006C1F5B" w:rsidRDefault="006C1F5B" w:rsidP="006C1F5B">
            <w:pPr>
              <w:rPr>
                <w:rFonts w:hint="eastAsia"/>
              </w:rPr>
            </w:pP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>
            <w:pPr>
              <w:rPr>
                <w:rFonts w:hint="eastAsia"/>
              </w:rPr>
            </w:pPr>
          </w:p>
        </w:tc>
        <w:tc>
          <w:tcPr>
            <w:tcW w:w="1341" w:type="dxa"/>
            <w:vMerge/>
          </w:tcPr>
          <w:p w:rsidR="006C1F5B" w:rsidRDefault="006C1F5B" w:rsidP="006C1F5B">
            <w:pPr>
              <w:rPr>
                <w:rFonts w:hint="eastAsia"/>
              </w:rPr>
            </w:pP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>
            <w:pPr>
              <w:rPr>
                <w:rFonts w:hint="eastAsia"/>
              </w:rPr>
            </w:pPr>
          </w:p>
        </w:tc>
        <w:tc>
          <w:tcPr>
            <w:tcW w:w="1341" w:type="dxa"/>
            <w:vMerge/>
          </w:tcPr>
          <w:p w:rsidR="006C1F5B" w:rsidRDefault="006C1F5B" w:rsidP="006C1F5B">
            <w:pPr>
              <w:rPr>
                <w:rFonts w:hint="eastAsia"/>
              </w:rPr>
            </w:pP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E66962">
        <w:tc>
          <w:tcPr>
            <w:tcW w:w="8296" w:type="dxa"/>
            <w:gridSpan w:val="4"/>
          </w:tcPr>
          <w:p w:rsidR="00E5779C" w:rsidRPr="00383A4F" w:rsidRDefault="00E5779C" w:rsidP="00E66962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E5779C" w:rsidTr="00E66962">
        <w:tc>
          <w:tcPr>
            <w:tcW w:w="830" w:type="dxa"/>
          </w:tcPr>
          <w:p w:rsidR="00E5779C" w:rsidRPr="00997390" w:rsidRDefault="00E5779C" w:rsidP="00E669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E669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E669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E669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E66962">
        <w:tc>
          <w:tcPr>
            <w:tcW w:w="830" w:type="dxa"/>
          </w:tcPr>
          <w:p w:rsidR="00E5779C" w:rsidRDefault="00E5779C" w:rsidP="00E66962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E669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E66962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E66962"/>
        </w:tc>
      </w:tr>
      <w:tr w:rsidR="00E5779C" w:rsidTr="00E66962">
        <w:tc>
          <w:tcPr>
            <w:tcW w:w="830" w:type="dxa"/>
          </w:tcPr>
          <w:p w:rsidR="00E5779C" w:rsidRDefault="00E5779C" w:rsidP="00E66962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E66962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E66962">
            <w:pPr>
              <w:jc w:val="center"/>
            </w:pPr>
            <w:r w:rsidRPr="00E5779C">
              <w:t>/user/message</w:t>
            </w:r>
          </w:p>
        </w:tc>
        <w:tc>
          <w:tcPr>
            <w:tcW w:w="2507" w:type="dxa"/>
          </w:tcPr>
          <w:p w:rsidR="00E5779C" w:rsidRDefault="00E5779C" w:rsidP="00E66962">
            <w:r>
              <w:rPr>
                <w:rFonts w:hint="eastAsia"/>
              </w:rPr>
              <w:t>restful</w:t>
            </w:r>
          </w:p>
        </w:tc>
      </w:tr>
      <w:tr w:rsidR="00E5779C" w:rsidTr="00E66962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E66962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E6696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E5779C" w:rsidP="00E66962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E5779C" w:rsidRDefault="00E5779C" w:rsidP="00E66962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E5779C" w:rsidTr="00E66962">
        <w:trPr>
          <w:trHeight w:val="110"/>
        </w:trPr>
        <w:tc>
          <w:tcPr>
            <w:tcW w:w="830" w:type="dxa"/>
            <w:vMerge/>
          </w:tcPr>
          <w:p w:rsidR="00E5779C" w:rsidRDefault="00E5779C" w:rsidP="00E66962">
            <w:pPr>
              <w:rPr>
                <w:rFonts w:hint="eastAsia"/>
              </w:rPr>
            </w:pPr>
          </w:p>
        </w:tc>
        <w:tc>
          <w:tcPr>
            <w:tcW w:w="1341" w:type="dxa"/>
            <w:vMerge/>
          </w:tcPr>
          <w:p w:rsidR="00E5779C" w:rsidRDefault="00E5779C" w:rsidP="00E66962">
            <w:pPr>
              <w:rPr>
                <w:rFonts w:hint="eastAsia"/>
              </w:rPr>
            </w:pPr>
          </w:p>
        </w:tc>
        <w:tc>
          <w:tcPr>
            <w:tcW w:w="3618" w:type="dxa"/>
          </w:tcPr>
          <w:p w:rsidR="00E5779C" w:rsidRPr="00991E3B" w:rsidRDefault="00E5779C" w:rsidP="00E66962">
            <w:pPr>
              <w:jc w:val="center"/>
            </w:pPr>
          </w:p>
        </w:tc>
        <w:tc>
          <w:tcPr>
            <w:tcW w:w="2507" w:type="dxa"/>
          </w:tcPr>
          <w:p w:rsidR="00E5779C" w:rsidRPr="00833F05" w:rsidRDefault="00E5779C" w:rsidP="00E66962">
            <w:pPr>
              <w:rPr>
                <w:rFonts w:hint="eastAsia"/>
              </w:rPr>
            </w:pPr>
          </w:p>
        </w:tc>
      </w:tr>
      <w:tr w:rsidR="00E5779C" w:rsidTr="00E66962">
        <w:trPr>
          <w:trHeight w:val="110"/>
        </w:trPr>
        <w:tc>
          <w:tcPr>
            <w:tcW w:w="830" w:type="dxa"/>
            <w:vMerge/>
          </w:tcPr>
          <w:p w:rsidR="00E5779C" w:rsidRDefault="00E5779C" w:rsidP="00E66962">
            <w:pPr>
              <w:rPr>
                <w:rFonts w:hint="eastAsia"/>
              </w:rPr>
            </w:pPr>
          </w:p>
        </w:tc>
        <w:tc>
          <w:tcPr>
            <w:tcW w:w="1341" w:type="dxa"/>
            <w:vMerge/>
          </w:tcPr>
          <w:p w:rsidR="00E5779C" w:rsidRDefault="00E5779C" w:rsidP="00E66962">
            <w:pPr>
              <w:rPr>
                <w:rFonts w:hint="eastAsia"/>
              </w:rPr>
            </w:pPr>
          </w:p>
        </w:tc>
        <w:tc>
          <w:tcPr>
            <w:tcW w:w="3618" w:type="dxa"/>
          </w:tcPr>
          <w:p w:rsidR="00E5779C" w:rsidRPr="00991E3B" w:rsidRDefault="00E5779C" w:rsidP="00E66962">
            <w:pPr>
              <w:jc w:val="center"/>
            </w:pPr>
          </w:p>
        </w:tc>
        <w:tc>
          <w:tcPr>
            <w:tcW w:w="2507" w:type="dxa"/>
          </w:tcPr>
          <w:p w:rsidR="00E5779C" w:rsidRPr="00833F05" w:rsidRDefault="00E5779C" w:rsidP="00E66962">
            <w:pPr>
              <w:rPr>
                <w:rFonts w:hint="eastAsia"/>
              </w:rPr>
            </w:pPr>
          </w:p>
        </w:tc>
      </w:tr>
      <w:tr w:rsidR="00E5779C" w:rsidTr="00E66962">
        <w:trPr>
          <w:trHeight w:val="110"/>
        </w:trPr>
        <w:tc>
          <w:tcPr>
            <w:tcW w:w="830" w:type="dxa"/>
            <w:vMerge/>
          </w:tcPr>
          <w:p w:rsidR="00E5779C" w:rsidRDefault="00E5779C" w:rsidP="00E66962">
            <w:pPr>
              <w:rPr>
                <w:rFonts w:hint="eastAsia"/>
              </w:rPr>
            </w:pPr>
          </w:p>
        </w:tc>
        <w:tc>
          <w:tcPr>
            <w:tcW w:w="1341" w:type="dxa"/>
            <w:vMerge/>
          </w:tcPr>
          <w:p w:rsidR="00E5779C" w:rsidRDefault="00E5779C" w:rsidP="00E66962">
            <w:pPr>
              <w:rPr>
                <w:rFonts w:hint="eastAsia"/>
              </w:rPr>
            </w:pPr>
          </w:p>
        </w:tc>
        <w:tc>
          <w:tcPr>
            <w:tcW w:w="3618" w:type="dxa"/>
          </w:tcPr>
          <w:p w:rsidR="00E5779C" w:rsidRDefault="00E5779C" w:rsidP="00E66962">
            <w:pPr>
              <w:jc w:val="center"/>
            </w:pPr>
            <w:bookmarkStart w:id="0" w:name="_GoBack"/>
            <w:bookmarkEnd w:id="0"/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E66962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E66962">
        <w:trPr>
          <w:trHeight w:val="110"/>
        </w:trPr>
        <w:tc>
          <w:tcPr>
            <w:tcW w:w="830" w:type="dxa"/>
            <w:vMerge/>
          </w:tcPr>
          <w:p w:rsidR="00E5779C" w:rsidRDefault="00E5779C" w:rsidP="00E66962">
            <w:pPr>
              <w:rPr>
                <w:rFonts w:hint="eastAsia"/>
              </w:rPr>
            </w:pPr>
          </w:p>
        </w:tc>
        <w:tc>
          <w:tcPr>
            <w:tcW w:w="1341" w:type="dxa"/>
            <w:vMerge/>
          </w:tcPr>
          <w:p w:rsidR="00E5779C" w:rsidRDefault="00E5779C" w:rsidP="00E66962">
            <w:pPr>
              <w:rPr>
                <w:rFonts w:hint="eastAsia"/>
              </w:rPr>
            </w:pPr>
          </w:p>
        </w:tc>
        <w:tc>
          <w:tcPr>
            <w:tcW w:w="3618" w:type="dxa"/>
          </w:tcPr>
          <w:p w:rsidR="00E5779C" w:rsidRDefault="00E5779C" w:rsidP="00E6696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E66962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E66962">
        <w:trPr>
          <w:trHeight w:val="415"/>
        </w:trPr>
        <w:tc>
          <w:tcPr>
            <w:tcW w:w="830" w:type="dxa"/>
          </w:tcPr>
          <w:p w:rsidR="00E5779C" w:rsidRDefault="00E5779C" w:rsidP="00E66962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E66962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E66962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E66962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Pr="00E5779C" w:rsidRDefault="00112422">
      <w:pPr>
        <w:rPr>
          <w:rFonts w:hint="eastAsia"/>
        </w:rPr>
      </w:pPr>
    </w:p>
    <w:sectPr w:rsidR="00112422" w:rsidRPr="00E5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11101E"/>
    <w:rsid w:val="00112422"/>
    <w:rsid w:val="001C6B5E"/>
    <w:rsid w:val="00383A4F"/>
    <w:rsid w:val="003E5963"/>
    <w:rsid w:val="00470A48"/>
    <w:rsid w:val="006C1F5B"/>
    <w:rsid w:val="007A2BAC"/>
    <w:rsid w:val="00806116"/>
    <w:rsid w:val="00833F05"/>
    <w:rsid w:val="008824B0"/>
    <w:rsid w:val="0089693F"/>
    <w:rsid w:val="008C26DD"/>
    <w:rsid w:val="008D239E"/>
    <w:rsid w:val="00991E3B"/>
    <w:rsid w:val="00997390"/>
    <w:rsid w:val="00C02C81"/>
    <w:rsid w:val="00CD1D36"/>
    <w:rsid w:val="00DC6AF1"/>
    <w:rsid w:val="00E04D91"/>
    <w:rsid w:val="00E5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3E96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477</Words>
  <Characters>2722</Characters>
  <Application>Microsoft Office Word</Application>
  <DocSecurity>0</DocSecurity>
  <Lines>22</Lines>
  <Paragraphs>6</Paragraphs>
  <ScaleCrop>false</ScaleCrop>
  <Company>zju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27</cp:revision>
  <dcterms:created xsi:type="dcterms:W3CDTF">2018-12-08T09:25:00Z</dcterms:created>
  <dcterms:modified xsi:type="dcterms:W3CDTF">2018-12-11T09:49:00Z</dcterms:modified>
</cp:coreProperties>
</file>