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AF73BB">
      <w:pPr>
        <w:pStyle w:val="2"/>
        <w:bidi w:val="0"/>
        <w:jc w:val="center"/>
        <w:rPr>
          <w:rFonts w:hint="default"/>
          <w:lang w:val="en-US" w:eastAsia="zh-CN"/>
        </w:rPr>
      </w:pPr>
      <w:r>
        <w:rPr>
          <w:rFonts w:hint="eastAsia"/>
          <w:lang w:val="en-US" w:eastAsia="zh-CN"/>
        </w:rPr>
        <w:t>大语言模型本地部署与横向分析</w:t>
      </w:r>
    </w:p>
    <w:p w14:paraId="48E32D33">
      <w:pPr>
        <w:pStyle w:val="5"/>
        <w:bidi w:val="0"/>
        <w:jc w:val="right"/>
        <w:rPr>
          <w:rFonts w:hint="eastAsia"/>
          <w:lang w:val="en-US" w:eastAsia="zh-CN"/>
        </w:rPr>
      </w:pPr>
      <w:r>
        <w:rPr>
          <w:rFonts w:hint="eastAsia"/>
          <w:lang w:val="en-US" w:eastAsia="zh-CN"/>
        </w:rPr>
        <w:t>——人工智能导论第四次作业</w:t>
      </w:r>
    </w:p>
    <w:p w14:paraId="077EF482">
      <w:pPr>
        <w:rPr>
          <w:rFonts w:hint="eastAsia"/>
          <w:lang w:val="en-US" w:eastAsia="zh-CN"/>
        </w:rPr>
      </w:pPr>
    </w:p>
    <w:p w14:paraId="0E4D723F">
      <w:pPr>
        <w:numPr>
          <w:ilvl w:val="0"/>
          <w:numId w:val="1"/>
        </w:numPr>
        <w:rPr>
          <w:rFonts w:hint="eastAsia"/>
          <w:lang w:val="en-US" w:eastAsia="zh-CN"/>
        </w:rPr>
      </w:pPr>
      <w:r>
        <w:rPr>
          <w:rFonts w:hint="eastAsia"/>
          <w:lang w:val="en-US" w:eastAsia="zh-CN"/>
        </w:rPr>
        <w:t>本地部署</w:t>
      </w:r>
    </w:p>
    <w:p w14:paraId="55852664">
      <w:pPr>
        <w:widowControl w:val="0"/>
        <w:numPr>
          <w:numId w:val="0"/>
        </w:numPr>
        <w:jc w:val="both"/>
        <w:rPr>
          <w:rFonts w:hint="eastAsia"/>
          <w:lang w:val="en-US" w:eastAsia="zh-CN"/>
        </w:rPr>
      </w:pPr>
      <w:r>
        <w:rPr>
          <w:rFonts w:hint="eastAsia"/>
          <w:lang w:val="en-US" w:eastAsia="zh-CN"/>
        </w:rPr>
        <w:t>成功配置魔搭社区服务器环境后，使用git clone命令部署本地大模型。截图如下：</w:t>
      </w:r>
    </w:p>
    <w:p w14:paraId="77D2A119">
      <w:pPr>
        <w:widowControl w:val="0"/>
        <w:numPr>
          <w:ilvl w:val="0"/>
          <w:numId w:val="2"/>
        </w:numPr>
        <w:jc w:val="both"/>
        <w:rPr>
          <w:rFonts w:hint="default"/>
          <w:lang w:val="en-US" w:eastAsia="zh-CN"/>
        </w:rPr>
      </w:pPr>
      <w:r>
        <w:rPr>
          <w:rFonts w:hint="eastAsia"/>
          <w:lang w:val="en-US" w:eastAsia="zh-CN"/>
        </w:rPr>
        <w:t>部署智谱AI chatglm3-6b模型</w:t>
      </w:r>
    </w:p>
    <w:p w14:paraId="56438C6A">
      <w:pPr>
        <w:widowControl w:val="0"/>
        <w:numPr>
          <w:numId w:val="0"/>
        </w:numPr>
        <w:jc w:val="both"/>
        <w:rPr>
          <w:rFonts w:hint="default"/>
          <w:lang w:val="en-US" w:eastAsia="zh-CN"/>
        </w:rPr>
      </w:pPr>
      <w:r>
        <w:rPr>
          <w:rFonts w:hint="default"/>
          <w:lang w:val="en-US" w:eastAsia="zh-CN"/>
        </w:rPr>
        <w:drawing>
          <wp:inline distT="0" distB="0" distL="114300" distR="114300">
            <wp:extent cx="5269865" cy="1420495"/>
            <wp:effectExtent l="0" t="0" r="3175" b="12065"/>
            <wp:docPr id="1" name="图片 1" descr="98cccbff6196249ef78757465da4c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8cccbff6196249ef78757465da4c72"/>
                    <pic:cNvPicPr>
                      <a:picLocks noChangeAspect="1"/>
                    </pic:cNvPicPr>
                  </pic:nvPicPr>
                  <pic:blipFill>
                    <a:blip r:embed="rId4"/>
                    <a:stretch>
                      <a:fillRect/>
                    </a:stretch>
                  </pic:blipFill>
                  <pic:spPr>
                    <a:xfrm>
                      <a:off x="0" y="0"/>
                      <a:ext cx="5269865" cy="1420495"/>
                    </a:xfrm>
                    <a:prstGeom prst="rect">
                      <a:avLst/>
                    </a:prstGeom>
                  </pic:spPr>
                </pic:pic>
              </a:graphicData>
            </a:graphic>
          </wp:inline>
        </w:drawing>
      </w:r>
    </w:p>
    <w:p w14:paraId="43FCC8DF">
      <w:pPr>
        <w:widowControl w:val="0"/>
        <w:numPr>
          <w:ilvl w:val="0"/>
          <w:numId w:val="2"/>
        </w:numPr>
        <w:ind w:left="0" w:leftChars="0" w:firstLine="0" w:firstLineChars="0"/>
        <w:jc w:val="both"/>
        <w:rPr>
          <w:rFonts w:hint="default"/>
          <w:lang w:val="en-US" w:eastAsia="zh-CN"/>
        </w:rPr>
      </w:pPr>
      <w:r>
        <w:rPr>
          <w:rFonts w:hint="eastAsia"/>
          <w:lang w:val="en-US" w:eastAsia="zh-CN"/>
        </w:rPr>
        <w:t>部署通义千问Qwen-7B-Chat模型</w:t>
      </w:r>
    </w:p>
    <w:p w14:paraId="65527640">
      <w:pPr>
        <w:widowControl w:val="0"/>
        <w:numPr>
          <w:numId w:val="0"/>
        </w:numPr>
        <w:ind w:leftChars="0"/>
        <w:jc w:val="both"/>
        <w:rPr>
          <w:rFonts w:hint="default"/>
          <w:lang w:val="en-US" w:eastAsia="zh-CN"/>
        </w:rPr>
      </w:pPr>
      <w:r>
        <w:rPr>
          <w:rFonts w:hint="default"/>
          <w:lang w:val="en-US" w:eastAsia="zh-CN"/>
        </w:rPr>
        <w:drawing>
          <wp:inline distT="0" distB="0" distL="114300" distR="114300">
            <wp:extent cx="5268595" cy="1059180"/>
            <wp:effectExtent l="0" t="0" r="4445" b="7620"/>
            <wp:docPr id="3" name="图片 3" descr="0cd60ea9afaf75bf989ca135d212a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cd60ea9afaf75bf989ca135d212a0f"/>
                    <pic:cNvPicPr>
                      <a:picLocks noChangeAspect="1"/>
                    </pic:cNvPicPr>
                  </pic:nvPicPr>
                  <pic:blipFill>
                    <a:blip r:embed="rId5"/>
                    <a:stretch>
                      <a:fillRect/>
                    </a:stretch>
                  </pic:blipFill>
                  <pic:spPr>
                    <a:xfrm>
                      <a:off x="0" y="0"/>
                      <a:ext cx="5268595" cy="1059180"/>
                    </a:xfrm>
                    <a:prstGeom prst="rect">
                      <a:avLst/>
                    </a:prstGeom>
                  </pic:spPr>
                </pic:pic>
              </a:graphicData>
            </a:graphic>
          </wp:inline>
        </w:drawing>
      </w:r>
    </w:p>
    <w:p w14:paraId="02339BC5">
      <w:pPr>
        <w:widowControl w:val="0"/>
        <w:numPr>
          <w:numId w:val="0"/>
        </w:numPr>
        <w:ind w:leftChars="0"/>
        <w:jc w:val="both"/>
        <w:rPr>
          <w:rFonts w:hint="default"/>
          <w:lang w:val="en-US" w:eastAsia="zh-CN"/>
        </w:rPr>
      </w:pPr>
    </w:p>
    <w:p w14:paraId="42C8B377">
      <w:pPr>
        <w:numPr>
          <w:ilvl w:val="0"/>
          <w:numId w:val="1"/>
        </w:numPr>
        <w:rPr>
          <w:rFonts w:hint="default"/>
          <w:lang w:val="en-US" w:eastAsia="zh-CN"/>
        </w:rPr>
      </w:pPr>
      <w:r>
        <w:rPr>
          <w:rFonts w:hint="eastAsia"/>
          <w:lang w:val="en-US" w:eastAsia="zh-CN"/>
        </w:rPr>
        <w:t>问答测试</w:t>
      </w:r>
    </w:p>
    <w:p w14:paraId="319963B7">
      <w:pPr>
        <w:widowControl w:val="0"/>
        <w:numPr>
          <w:numId w:val="0"/>
        </w:numPr>
        <w:ind w:firstLine="420" w:firstLineChars="0"/>
        <w:jc w:val="both"/>
        <w:rPr>
          <w:rFonts w:hint="eastAsia"/>
          <w:lang w:val="en-US" w:eastAsia="zh-CN"/>
        </w:rPr>
      </w:pPr>
      <w:r>
        <w:rPr>
          <w:rFonts w:hint="eastAsia"/>
          <w:lang w:val="en-US" w:eastAsia="zh-CN"/>
        </w:rPr>
        <w:t>分别对两个大模型进行问答测试，以检测模型对文字语义的理解能力。五个问题分别为：</w:t>
      </w:r>
    </w:p>
    <w:p w14:paraId="4B2B7F0E">
      <w:pPr>
        <w:pStyle w:val="9"/>
        <w:numPr>
          <w:ilvl w:val="0"/>
          <w:numId w:val="3"/>
        </w:numPr>
        <w:ind w:firstLineChars="0"/>
        <w:rPr>
          <w:rFonts w:ascii="Times New Roman" w:hAnsi="Times New Roman" w:eastAsia="宋体" w:cs="Times New Roman"/>
        </w:rPr>
      </w:pPr>
      <w:r>
        <w:rPr>
          <w:rFonts w:ascii="Times New Roman" w:hAnsi="Times New Roman" w:eastAsia="宋体" w:cs="Times New Roman"/>
        </w:rPr>
        <w:t>请说出以下两句话区别在哪里？ 1、冬天：能穿多少穿多少 2、夏天：能穿多少穿多少</w:t>
      </w:r>
    </w:p>
    <w:p w14:paraId="2E8D971D">
      <w:pPr>
        <w:pStyle w:val="9"/>
        <w:numPr>
          <w:ilvl w:val="0"/>
          <w:numId w:val="3"/>
        </w:numPr>
        <w:ind w:firstLineChars="0"/>
        <w:rPr>
          <w:rFonts w:ascii="Times New Roman" w:hAnsi="Times New Roman" w:eastAsia="宋体" w:cs="Times New Roman"/>
        </w:rPr>
      </w:pPr>
      <w:r>
        <w:rPr>
          <w:rFonts w:ascii="Times New Roman" w:hAnsi="Times New Roman" w:eastAsia="宋体" w:cs="Times New Roman"/>
        </w:rPr>
        <w:t>请说出以下两句话区别在哪里？单身狗产生的原因有两个，一是谁都看不上，二是谁都看不上</w:t>
      </w:r>
    </w:p>
    <w:p w14:paraId="79078BD2">
      <w:pPr>
        <w:pStyle w:val="9"/>
        <w:numPr>
          <w:ilvl w:val="0"/>
          <w:numId w:val="3"/>
        </w:numPr>
        <w:ind w:firstLineChars="0"/>
        <w:rPr>
          <w:rFonts w:ascii="Times New Roman" w:hAnsi="Times New Roman" w:eastAsia="宋体" w:cs="Times New Roman"/>
        </w:rPr>
      </w:pPr>
      <w:r>
        <w:rPr>
          <w:rFonts w:ascii="Times New Roman" w:hAnsi="Times New Roman" w:eastAsia="宋体" w:cs="Times New Roman"/>
        </w:rPr>
        <w:t>他知道我知道你知道他不知道吗？ 这句话里，到底谁不知道</w:t>
      </w:r>
    </w:p>
    <w:p w14:paraId="55C10EDE">
      <w:pPr>
        <w:pStyle w:val="9"/>
        <w:numPr>
          <w:ilvl w:val="0"/>
          <w:numId w:val="3"/>
        </w:numPr>
        <w:ind w:firstLineChars="0"/>
        <w:rPr>
          <w:rFonts w:ascii="Times New Roman" w:hAnsi="Times New Roman" w:eastAsia="宋体" w:cs="Times New Roman"/>
        </w:rPr>
      </w:pPr>
      <w:r>
        <w:rPr>
          <w:rFonts w:hint="eastAsia" w:ascii="Times New Roman" w:hAnsi="Times New Roman" w:eastAsia="宋体" w:cs="Times New Roman"/>
          <w:lang w:val="en-US" w:eastAsia="zh-CN"/>
        </w:rPr>
        <w:t>从不同的角度思考，1+1等于几？</w:t>
      </w:r>
    </w:p>
    <w:p w14:paraId="0DFD9E43">
      <w:pPr>
        <w:pStyle w:val="9"/>
        <w:numPr>
          <w:ilvl w:val="0"/>
          <w:numId w:val="3"/>
        </w:numPr>
        <w:ind w:firstLineChars="0"/>
        <w:rPr>
          <w:rFonts w:ascii="Times New Roman" w:hAnsi="Times New Roman" w:eastAsia="宋体" w:cs="Times New Roman"/>
        </w:rPr>
      </w:pPr>
      <w:r>
        <w:rPr>
          <w:rFonts w:ascii="Times New Roman" w:hAnsi="Times New Roman" w:eastAsia="宋体" w:cs="Times New Roman"/>
        </w:rPr>
        <w:t>领导：你这是什么意思？ 小明：没什么意思。意思意思。 领导：你这就不够意思了。 小明：小意思，小意思。领导：你这人真有意思。 小明：其实也没有别的意思。 领导：那我就不好意思了。 小明：是我不好意思。请问：以上“意思”分别是什么意思。</w:t>
      </w:r>
    </w:p>
    <w:p w14:paraId="3EC2E2FA">
      <w:pPr>
        <w:pStyle w:val="9"/>
        <w:widowControl w:val="0"/>
        <w:numPr>
          <w:numId w:val="0"/>
        </w:numPr>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Qwen-7B-Chat回答截图：</w:t>
      </w:r>
    </w:p>
    <w:p w14:paraId="7A2F58E6">
      <w:pPr>
        <w:pStyle w:val="9"/>
        <w:widowControl w:val="0"/>
        <w:numPr>
          <w:numId w:val="0"/>
        </w:numPr>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67325" cy="1598930"/>
            <wp:effectExtent l="0" t="0" r="5715" b="1270"/>
            <wp:docPr id="4" name="图片 4" descr="81f0783e8c173be9e89dc58fd02d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1f0783e8c173be9e89dc58fd02d989"/>
                    <pic:cNvPicPr>
                      <a:picLocks noChangeAspect="1"/>
                    </pic:cNvPicPr>
                  </pic:nvPicPr>
                  <pic:blipFill>
                    <a:blip r:embed="rId6"/>
                    <a:stretch>
                      <a:fillRect/>
                    </a:stretch>
                  </pic:blipFill>
                  <pic:spPr>
                    <a:xfrm>
                      <a:off x="0" y="0"/>
                      <a:ext cx="5267325" cy="159893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70500" cy="1600200"/>
            <wp:effectExtent l="0" t="0" r="2540" b="0"/>
            <wp:docPr id="5" name="图片 5" descr="805aa2a66d67b7f4bb8826cbd98b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05aa2a66d67b7f4bb8826cbd98bc42"/>
                    <pic:cNvPicPr>
                      <a:picLocks noChangeAspect="1"/>
                    </pic:cNvPicPr>
                  </pic:nvPicPr>
                  <pic:blipFill>
                    <a:blip r:embed="rId7"/>
                    <a:stretch>
                      <a:fillRect/>
                    </a:stretch>
                  </pic:blipFill>
                  <pic:spPr>
                    <a:xfrm>
                      <a:off x="0" y="0"/>
                      <a:ext cx="5270500" cy="160020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67325" cy="1851660"/>
            <wp:effectExtent l="0" t="0" r="5715" b="7620"/>
            <wp:docPr id="7" name="图片 7" descr="30acc196dfbf475cbdfd388dc6dcf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0acc196dfbf475cbdfd388dc6dcf1c"/>
                    <pic:cNvPicPr>
                      <a:picLocks noChangeAspect="1"/>
                    </pic:cNvPicPr>
                  </pic:nvPicPr>
                  <pic:blipFill>
                    <a:blip r:embed="rId8"/>
                    <a:stretch>
                      <a:fillRect/>
                    </a:stretch>
                  </pic:blipFill>
                  <pic:spPr>
                    <a:xfrm>
                      <a:off x="0" y="0"/>
                      <a:ext cx="5267325" cy="1851660"/>
                    </a:xfrm>
                    <a:prstGeom prst="rect">
                      <a:avLst/>
                    </a:prstGeom>
                  </pic:spPr>
                </pic:pic>
              </a:graphicData>
            </a:graphic>
          </wp:inline>
        </w:drawing>
      </w:r>
    </w:p>
    <w:p w14:paraId="20E00A5D">
      <w:pPr>
        <w:pStyle w:val="9"/>
        <w:widowControl w:val="0"/>
        <w:numPr>
          <w:numId w:val="0"/>
        </w:numPr>
        <w:jc w:val="both"/>
        <w:rPr>
          <w:rFonts w:hint="eastAsia" w:ascii="Times New Roman" w:hAnsi="Times New Roman" w:eastAsia="宋体" w:cs="Times New Roman"/>
          <w:lang w:val="en-US" w:eastAsia="zh-CN"/>
        </w:rPr>
      </w:pPr>
      <w:r>
        <w:rPr>
          <w:rFonts w:hint="eastAsia"/>
          <w:lang w:val="en-US" w:eastAsia="zh-CN"/>
        </w:rPr>
        <w:t xml:space="preserve"> chatglm3-6b</w:t>
      </w:r>
      <w:r>
        <w:rPr>
          <w:rFonts w:hint="eastAsia" w:ascii="Times New Roman" w:hAnsi="Times New Roman" w:eastAsia="宋体" w:cs="Times New Roman"/>
          <w:lang w:val="en-US" w:eastAsia="zh-CN"/>
        </w:rPr>
        <w:t>回答截图：</w:t>
      </w:r>
    </w:p>
    <w:p w14:paraId="15113B54">
      <w:pPr>
        <w:pStyle w:val="9"/>
        <w:widowControl w:val="0"/>
        <w:numPr>
          <w:numId w:val="0"/>
        </w:numPr>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67960" cy="2247265"/>
            <wp:effectExtent l="0" t="0" r="5080" b="8255"/>
            <wp:docPr id="8" name="图片 8" descr="c4de27ec2ceb2d425ea1a321c49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4de27ec2ceb2d425ea1a321c492710"/>
                    <pic:cNvPicPr>
                      <a:picLocks noChangeAspect="1"/>
                    </pic:cNvPicPr>
                  </pic:nvPicPr>
                  <pic:blipFill>
                    <a:blip r:embed="rId9"/>
                    <a:stretch>
                      <a:fillRect/>
                    </a:stretch>
                  </pic:blipFill>
                  <pic:spPr>
                    <a:xfrm>
                      <a:off x="0" y="0"/>
                      <a:ext cx="5267960" cy="2247265"/>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5265420" cy="2854960"/>
            <wp:effectExtent l="0" t="0" r="7620" b="10160"/>
            <wp:docPr id="10" name="图片 10" descr="02b97694b9230a9ce9f641082f21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2b97694b9230a9ce9f641082f217a4"/>
                    <pic:cNvPicPr>
                      <a:picLocks noChangeAspect="1"/>
                    </pic:cNvPicPr>
                  </pic:nvPicPr>
                  <pic:blipFill>
                    <a:blip r:embed="rId10"/>
                    <a:stretch>
                      <a:fillRect/>
                    </a:stretch>
                  </pic:blipFill>
                  <pic:spPr>
                    <a:xfrm>
                      <a:off x="0" y="0"/>
                      <a:ext cx="5265420" cy="2854960"/>
                    </a:xfrm>
                    <a:prstGeom prst="rect">
                      <a:avLst/>
                    </a:prstGeom>
                  </pic:spPr>
                </pic:pic>
              </a:graphicData>
            </a:graphic>
          </wp:inline>
        </w:drawing>
      </w:r>
    </w:p>
    <w:p w14:paraId="1DF33899">
      <w:pPr>
        <w:widowControl w:val="0"/>
        <w:numPr>
          <w:numId w:val="0"/>
        </w:numPr>
        <w:ind w:firstLine="420" w:firstLineChars="0"/>
        <w:jc w:val="both"/>
        <w:rPr>
          <w:rFonts w:hint="default"/>
          <w:lang w:val="en-US" w:eastAsia="zh-CN"/>
        </w:rPr>
      </w:pPr>
    </w:p>
    <w:p w14:paraId="216FEF65">
      <w:pPr>
        <w:pStyle w:val="3"/>
        <w:keepNext w:val="0"/>
        <w:keepLines w:val="0"/>
        <w:widowControl/>
        <w:suppressLineNumbers w:val="0"/>
        <w:bidi w:val="0"/>
      </w:pPr>
      <w:r>
        <w:t>三、横向分析</w:t>
      </w:r>
    </w:p>
    <w:p w14:paraId="6EF98F83">
      <w:pPr>
        <w:pStyle w:val="4"/>
        <w:keepNext w:val="0"/>
        <w:keepLines w:val="0"/>
        <w:widowControl/>
        <w:suppressLineNumbers w:val="0"/>
        <w:bidi w:val="0"/>
      </w:pPr>
      <w:r>
        <w:t>1. 语言流畅性和可读性</w:t>
      </w:r>
    </w:p>
    <w:p w14:paraId="10D86EDC">
      <w:pPr>
        <w:keepNext w:val="0"/>
        <w:keepLines w:val="0"/>
        <w:widowControl/>
        <w:numPr>
          <w:ilvl w:val="0"/>
          <w:numId w:val="4"/>
        </w:numPr>
        <w:suppressLineNumbers w:val="0"/>
        <w:spacing w:before="0" w:beforeAutospacing="1" w:after="0" w:afterAutospacing="1"/>
        <w:ind w:left="720" w:hanging="360"/>
      </w:pPr>
      <w:r>
        <w:rPr>
          <w:rStyle w:val="8"/>
        </w:rPr>
        <w:t>智谱 chatglm3 - 6b</w:t>
      </w:r>
      <w:r>
        <w:t>：该模型在语言表达上展现出较为正式的风格，输出的内容条理十分清晰。在回答问题时，它通常不会简略地一笔带过，而是会提供详细且全面的解释和论述。例如，对于一些较为复杂的问题，它会从多个角度进行分析，并且能够有条不紊地对一个问题进行分点作答，让用户能够清晰地理解其回答的思路和要点，大大提升了信息的可读性和获取效率。</w:t>
      </w:r>
    </w:p>
    <w:p w14:paraId="1EFD2CEC">
      <w:pPr>
        <w:keepNext w:val="0"/>
        <w:keepLines w:val="0"/>
        <w:widowControl/>
        <w:numPr>
          <w:ilvl w:val="0"/>
          <w:numId w:val="4"/>
        </w:numPr>
        <w:suppressLineNumbers w:val="0"/>
        <w:spacing w:before="0" w:beforeAutospacing="1" w:after="0" w:afterAutospacing="1"/>
        <w:ind w:left="720" w:hanging="360"/>
      </w:pPr>
      <w:r>
        <w:rPr>
          <w:rStyle w:val="8"/>
        </w:rPr>
        <w:t>通义千问 Qwen - 7B - Chat</w:t>
      </w:r>
      <w:r>
        <w:t>：此模型的语言表达相对较为直接，在回答过程中，有时语气会更加贴近口语化，给人一种亲切、自然的感觉。当面对复杂语义或者含有双关语的问题时，它倾向于给出更加简洁和直观的回答，避免过于冗长和复杂的表述，使得用户能够快速抓住回答的核心内容，但在信息的丰富度和深度上可能稍显不足。</w:t>
      </w:r>
    </w:p>
    <w:p w14:paraId="4DF6EA44">
      <w:pPr>
        <w:pStyle w:val="4"/>
        <w:keepNext w:val="0"/>
        <w:keepLines w:val="0"/>
        <w:widowControl/>
        <w:suppressLineNumbers w:val="0"/>
        <w:bidi w:val="0"/>
      </w:pPr>
      <w:r>
        <w:t>2. 对文本的理解能力</w:t>
      </w:r>
    </w:p>
    <w:p w14:paraId="76CFE7E1">
      <w:pPr>
        <w:keepNext w:val="0"/>
        <w:keepLines w:val="0"/>
        <w:widowControl/>
        <w:numPr>
          <w:ilvl w:val="0"/>
          <w:numId w:val="5"/>
        </w:numPr>
        <w:suppressLineNumbers w:val="0"/>
        <w:spacing w:before="0" w:beforeAutospacing="1" w:after="0" w:afterAutospacing="1"/>
        <w:ind w:left="720" w:hanging="360"/>
      </w:pPr>
      <w:r>
        <w:rPr>
          <w:rStyle w:val="8"/>
        </w:rPr>
        <w:t>智谱 chatglm3 - 6b</w:t>
      </w:r>
      <w:r>
        <w:t>：在处理那些需要多层次理解和逻辑推理的问题时，智谱 chatglm3 - 6b 表现出了较强的能力。以问题 5 中不同“意思”的理解为例，汉语语境丰富多样，一词多义现象十分常见，而该模型能够充分理解这些复杂的语境，准确地把握问题的核心含义，并给出恰当的回答，显示出其在语言理解方面的深厚功底。</w:t>
      </w:r>
    </w:p>
    <w:p w14:paraId="20BCC60A">
      <w:pPr>
        <w:keepNext w:val="0"/>
        <w:keepLines w:val="0"/>
        <w:widowControl/>
        <w:numPr>
          <w:ilvl w:val="0"/>
          <w:numId w:val="5"/>
        </w:numPr>
        <w:suppressLineNumbers w:val="0"/>
        <w:spacing w:before="0" w:beforeAutospacing="1" w:after="0" w:afterAutospacing="1"/>
        <w:ind w:left="720" w:hanging="360"/>
      </w:pPr>
      <w:r>
        <w:rPr>
          <w:rStyle w:val="8"/>
        </w:rPr>
        <w:t>通义千问 Qwen - 7B - Chat</w:t>
      </w:r>
      <w:r>
        <w:t>：当语言文本的复杂程度达到一定程度时，该模型在理解语义方面就会遇到困难。例如，对于问题五，它的回答是“I don’t understand what you mean.”，这充分表明它在处理复杂汉语语言时存在明显的短板，对于汉语语言的理解能力还有待进一步加强，尤其是在面对一些具有深层含义或者隐晦表达的问题时。</w:t>
      </w:r>
    </w:p>
    <w:p w14:paraId="6E0A0A44">
      <w:pPr>
        <w:pStyle w:val="4"/>
        <w:keepNext w:val="0"/>
        <w:keepLines w:val="0"/>
        <w:widowControl/>
        <w:suppressLineNumbers w:val="0"/>
        <w:bidi w:val="0"/>
      </w:pPr>
      <w:r>
        <w:t>3. 多维度思考能力</w:t>
      </w:r>
    </w:p>
    <w:p w14:paraId="55D09B78">
      <w:pPr>
        <w:keepNext w:val="0"/>
        <w:keepLines w:val="0"/>
        <w:widowControl/>
        <w:numPr>
          <w:ilvl w:val="0"/>
          <w:numId w:val="6"/>
        </w:numPr>
        <w:suppressLineNumbers w:val="0"/>
        <w:spacing w:before="0" w:beforeAutospacing="1" w:after="0" w:afterAutospacing="1"/>
        <w:ind w:left="720" w:hanging="360"/>
      </w:pPr>
      <w:r>
        <w:rPr>
          <w:rStyle w:val="8"/>
        </w:rPr>
        <w:t>智谱 chatglm3 - 6b</w:t>
      </w:r>
      <w:r>
        <w:t>：尽管该模型在许多方面表</w:t>
      </w:r>
      <w:bookmarkStart w:id="0" w:name="_GoBack"/>
      <w:bookmarkEnd w:id="0"/>
      <w:r>
        <w:t>现出色，但在一些情况下也存在创造力不足的问题。以第四个问题关于 1 + 1 等于几的回答为例，题目情景并没有明确限制是在数学的范围内，实际上在哲学领域有着“一滴水加一滴水还是一滴水”这样独特的理解。然而，chatglm3 - 6b 模型认为在任何情况下 1 + 1 = 2，这反映出它在思考问题时缺乏灵活性，不善于从多个知识维度去全面地分析和解决问题，思维相对较为局限。</w:t>
      </w:r>
    </w:p>
    <w:p w14:paraId="5EB45C42">
      <w:pPr>
        <w:keepNext w:val="0"/>
        <w:keepLines w:val="0"/>
        <w:widowControl/>
        <w:numPr>
          <w:ilvl w:val="0"/>
          <w:numId w:val="6"/>
        </w:numPr>
        <w:suppressLineNumbers w:val="0"/>
        <w:spacing w:before="0" w:beforeAutospacing="1" w:after="0" w:afterAutospacing="1"/>
        <w:ind w:left="720" w:hanging="360"/>
      </w:pPr>
      <w:r>
        <w:rPr>
          <w:rStyle w:val="8"/>
        </w:rPr>
        <w:t>通义千问 Qwen - 7B - Chat</w:t>
      </w:r>
      <w:r>
        <w:t>：该模型展现出了一定的多维度思考能力。同样以 1 + 1 等于几这个问题为例，它能够从数学领域和量子力学领域分别进行思考，跳出了传统思维框架的限制，为用户提供了不同视角的回答，体现了其在知识融合和创新思考方面的潜力。</w:t>
      </w:r>
    </w:p>
    <w:p w14:paraId="2326112F">
      <w:pPr>
        <w:pStyle w:val="4"/>
        <w:keepNext w:val="0"/>
        <w:keepLines w:val="0"/>
        <w:widowControl/>
        <w:suppressLineNumbers w:val="0"/>
        <w:bidi w:val="0"/>
      </w:pPr>
      <w:r>
        <w:t>4. 回答的一致性和逻辑性</w:t>
      </w:r>
    </w:p>
    <w:p w14:paraId="4D8C703A">
      <w:pPr>
        <w:keepNext w:val="0"/>
        <w:keepLines w:val="0"/>
        <w:widowControl/>
        <w:numPr>
          <w:ilvl w:val="0"/>
          <w:numId w:val="7"/>
        </w:numPr>
        <w:suppressLineNumbers w:val="0"/>
        <w:spacing w:before="0" w:beforeAutospacing="1" w:after="0" w:afterAutospacing="1"/>
        <w:ind w:left="720" w:hanging="360"/>
      </w:pPr>
      <w:r>
        <w:rPr>
          <w:rStyle w:val="8"/>
        </w:rPr>
        <w:t>智谱 chatglm3 - 6b</w:t>
      </w:r>
      <w:r>
        <w:t>：在逻辑推理和答案的一致性方面，智谱 chatglm3 - 6b 表现出色。对于一些需要连续逻辑步骤的问题，它能够对问题进行细致的分点分析作答，每一个步骤都逻辑清晰、环环相扣，使得整个回答具有很强的连贯性和说服力，让用户能够轻松地跟随其思路理解问题的解答过程。</w:t>
      </w:r>
    </w:p>
    <w:p w14:paraId="42495485">
      <w:pPr>
        <w:keepNext w:val="0"/>
        <w:keepLines w:val="0"/>
        <w:widowControl/>
        <w:numPr>
          <w:ilvl w:val="0"/>
          <w:numId w:val="7"/>
        </w:numPr>
        <w:suppressLineNumbers w:val="0"/>
        <w:spacing w:before="0" w:beforeAutospacing="1" w:after="0" w:afterAutospacing="1"/>
        <w:ind w:left="720" w:hanging="360"/>
      </w:pPr>
      <w:r>
        <w:rPr>
          <w:rStyle w:val="8"/>
        </w:rPr>
        <w:t>通义千问 Qwen - 7B - Chat</w:t>
      </w:r>
      <w:r>
        <w:t>：该模型的回答简洁且直接，逻辑通常也比较清晰，能够快速地给出问题的答案。但在面对一些更复杂的逻辑链条时，它的表现就会略逊一筹。可能会出现逻辑衔接不够紧密或者在某些环节的推理不够深入的情况，导致回答的完整性和严谨性受到一定影响。</w:t>
      </w:r>
    </w:p>
    <w:p w14:paraId="752F3E2D">
      <w:pPr>
        <w:pStyle w:val="4"/>
        <w:keepNext w:val="0"/>
        <w:keepLines w:val="0"/>
        <w:widowControl/>
        <w:suppressLineNumbers w:val="0"/>
        <w:bidi w:val="0"/>
      </w:pPr>
      <w:r>
        <w:t>5. 专业领域知识</w:t>
      </w:r>
    </w:p>
    <w:p w14:paraId="3933031F">
      <w:pPr>
        <w:keepNext w:val="0"/>
        <w:keepLines w:val="0"/>
        <w:widowControl/>
        <w:numPr>
          <w:ilvl w:val="0"/>
          <w:numId w:val="8"/>
        </w:numPr>
        <w:suppressLineNumbers w:val="0"/>
        <w:spacing w:before="0" w:beforeAutospacing="1" w:after="0" w:afterAutospacing="1"/>
        <w:ind w:left="720" w:hanging="360"/>
      </w:pPr>
      <w:r>
        <w:rPr>
          <w:rStyle w:val="8"/>
        </w:rPr>
        <w:t>智谱 chatglm3 - 6b</w:t>
      </w:r>
      <w:r>
        <w:t>：在需要专业知识的回答中，智谱 chatglm3 - 6b 展现出了丰富的知识储备。例如，在回答关于 SNG 的模型优化问题时，它能够提供详尽的解释和多条具有针对性的建议，从理论依据到实际操作方法都进行了全面的阐述，为用户提供了极具价值的参考信息。</w:t>
      </w:r>
    </w:p>
    <w:p w14:paraId="6F3EC8C0">
      <w:pPr>
        <w:keepNext w:val="0"/>
        <w:keepLines w:val="0"/>
        <w:widowControl/>
        <w:numPr>
          <w:ilvl w:val="0"/>
          <w:numId w:val="8"/>
        </w:numPr>
        <w:suppressLineNumbers w:val="0"/>
        <w:spacing w:before="0" w:beforeAutospacing="1" w:after="0" w:afterAutospacing="1"/>
        <w:ind w:left="720" w:hanging="360"/>
      </w:pPr>
      <w:r>
        <w:rPr>
          <w:rStyle w:val="8"/>
        </w:rPr>
        <w:t>通义千问 Qwen - 7B - Chat</w:t>
      </w:r>
      <w:r>
        <w:t>：该模型在处理专业问题时，具备准确快速地给出核心信息的能力。它能够迅速抓住问题的关键要点，为用户提供简洁有效的答案。不过，与智谱 chatglm3 - 6b 相比，其在细节方面的阐述有时不够丰富，可能无法满足用户对于专业问题深入探究的需求。</w:t>
      </w:r>
    </w:p>
    <w:p w14:paraId="4FB8312D">
      <w:pPr>
        <w:widowControl w:val="0"/>
        <w:numPr>
          <w:numId w:val="0"/>
        </w:numPr>
        <w:jc w:val="both"/>
        <w:rPr>
          <w:rFonts w:hint="default"/>
          <w:lang w:val="en-US" w:eastAsia="zh-CN"/>
        </w:rPr>
      </w:pPr>
    </w:p>
    <w:p w14:paraId="76858EF2">
      <w:pPr>
        <w:pStyle w:val="4"/>
        <w:bidi w:val="0"/>
        <w:rPr>
          <w:rFonts w:hint="default"/>
          <w:lang w:val="en-US" w:eastAsia="zh-CN"/>
        </w:rPr>
      </w:pPr>
      <w:r>
        <w:rPr>
          <w:rFonts w:hint="eastAsia"/>
          <w:lang w:val="en-US" w:eastAsia="zh-CN"/>
        </w:rPr>
        <w:t>chatglm3-6b</w:t>
      </w:r>
      <w:r>
        <w:rPr>
          <w:rFonts w:hint="default"/>
          <w:lang w:val="en-US" w:eastAsia="zh-CN"/>
        </w:rPr>
        <w:t xml:space="preserve"> 优点与不足</w:t>
      </w:r>
    </w:p>
    <w:p w14:paraId="744E1593">
      <w:pPr>
        <w:keepNext w:val="0"/>
        <w:keepLines w:val="0"/>
        <w:widowControl/>
        <w:numPr>
          <w:ilvl w:val="0"/>
          <w:numId w:val="6"/>
        </w:numPr>
        <w:suppressLineNumbers w:val="0"/>
        <w:spacing w:before="0" w:beforeAutospacing="1" w:after="0" w:afterAutospacing="1"/>
        <w:ind w:left="720" w:hanging="360"/>
        <w:rPr>
          <w:rStyle w:val="8"/>
          <w:rFonts w:hint="default" w:ascii="Times New Roman" w:hAnsi="Times New Roman" w:eastAsia="宋体" w:cs="Times New Roman"/>
          <w:lang w:val="en-US" w:eastAsia="zh-CN"/>
        </w:rPr>
      </w:pPr>
      <w:r>
        <w:rPr>
          <w:rStyle w:val="8"/>
          <w:rFonts w:hint="default" w:ascii="Times New Roman" w:hAnsi="Times New Roman" w:eastAsia="宋体" w:cs="Times New Roman"/>
          <w:lang w:val="en-US" w:eastAsia="zh-CN"/>
        </w:rPr>
        <w:t>优点：</w:t>
      </w:r>
    </w:p>
    <w:p w14:paraId="15F6CBD1">
      <w:pPr>
        <w:widowControl w:val="0"/>
        <w:numPr>
          <w:ilvl w:val="0"/>
          <w:numId w:val="9"/>
        </w:numPr>
        <w:ind w:left="845" w:leftChars="0" w:hanging="425" w:firstLineChars="0"/>
        <w:jc w:val="both"/>
        <w:rPr>
          <w:rFonts w:hint="default"/>
          <w:lang w:val="en-US" w:eastAsia="zh-CN"/>
        </w:rPr>
      </w:pPr>
      <w:r>
        <w:rPr>
          <w:rFonts w:hint="default"/>
          <w:lang w:val="en-US" w:eastAsia="zh-CN"/>
        </w:rPr>
        <w:t>语言流畅性与可读性</w:t>
      </w:r>
    </w:p>
    <w:p w14:paraId="496DC6D8">
      <w:pPr>
        <w:widowControl w:val="0"/>
        <w:numPr>
          <w:numId w:val="0"/>
        </w:numPr>
        <w:ind w:left="420" w:leftChars="0" w:firstLine="420" w:firstLineChars="0"/>
        <w:jc w:val="both"/>
        <w:rPr>
          <w:rFonts w:hint="default"/>
          <w:lang w:val="en-US" w:eastAsia="zh-CN"/>
        </w:rPr>
      </w:pPr>
      <w:r>
        <w:rPr>
          <w:rFonts w:hint="default"/>
          <w:lang w:val="en-US" w:eastAsia="zh-CN"/>
        </w:rPr>
        <w:t>语言正式、条理清晰，擅长分点作答并提供详细解释，适合需要严谨论述的场景。</w:t>
      </w:r>
    </w:p>
    <w:p w14:paraId="33C3005D">
      <w:pPr>
        <w:widowControl w:val="0"/>
        <w:numPr>
          <w:ilvl w:val="0"/>
          <w:numId w:val="9"/>
        </w:numPr>
        <w:ind w:left="845" w:leftChars="0" w:hanging="425" w:firstLineChars="0"/>
        <w:jc w:val="both"/>
        <w:rPr>
          <w:rFonts w:hint="default"/>
          <w:lang w:val="en-US" w:eastAsia="zh-CN"/>
        </w:rPr>
      </w:pPr>
      <w:r>
        <w:rPr>
          <w:rFonts w:hint="default"/>
          <w:lang w:val="en-US" w:eastAsia="zh-CN"/>
        </w:rPr>
        <w:t>文本理解能力</w:t>
      </w:r>
    </w:p>
    <w:p w14:paraId="24FEF8FB">
      <w:pPr>
        <w:widowControl w:val="0"/>
        <w:numPr>
          <w:numId w:val="0"/>
        </w:numPr>
        <w:ind w:left="420" w:leftChars="0" w:firstLine="420" w:firstLineChars="0"/>
        <w:jc w:val="both"/>
        <w:rPr>
          <w:rFonts w:hint="default"/>
          <w:lang w:val="en-US" w:eastAsia="zh-CN"/>
        </w:rPr>
      </w:pPr>
      <w:r>
        <w:rPr>
          <w:rFonts w:hint="default"/>
          <w:lang w:val="en-US" w:eastAsia="zh-CN"/>
        </w:rPr>
        <w:t>对汉语语境和多层次逻辑推理问题（如双关语、语义嵌套）有较强理解能力，能深入分析复杂文本。</w:t>
      </w:r>
    </w:p>
    <w:p w14:paraId="2D7273A1">
      <w:pPr>
        <w:widowControl w:val="0"/>
        <w:numPr>
          <w:ilvl w:val="0"/>
          <w:numId w:val="9"/>
        </w:numPr>
        <w:ind w:left="845" w:leftChars="0" w:hanging="425" w:firstLineChars="0"/>
        <w:jc w:val="both"/>
        <w:rPr>
          <w:rFonts w:hint="default"/>
          <w:lang w:val="en-US" w:eastAsia="zh-CN"/>
        </w:rPr>
      </w:pPr>
      <w:r>
        <w:rPr>
          <w:rFonts w:hint="default"/>
          <w:lang w:val="en-US" w:eastAsia="zh-CN"/>
        </w:rPr>
        <w:t>一致性与逻辑性</w:t>
      </w:r>
    </w:p>
    <w:p w14:paraId="58374456">
      <w:pPr>
        <w:widowControl w:val="0"/>
        <w:numPr>
          <w:numId w:val="0"/>
        </w:numPr>
        <w:ind w:left="420" w:leftChars="0" w:firstLine="420" w:firstLineChars="0"/>
        <w:jc w:val="both"/>
        <w:rPr>
          <w:rFonts w:hint="default"/>
          <w:lang w:val="en-US" w:eastAsia="zh-CN"/>
        </w:rPr>
      </w:pPr>
      <w:r>
        <w:rPr>
          <w:rFonts w:hint="default"/>
          <w:lang w:val="en-US" w:eastAsia="zh-CN"/>
        </w:rPr>
        <w:t>在需要连续逻辑推理的问题中表现稳定，答案逻辑连贯，结构清晰。</w:t>
      </w:r>
    </w:p>
    <w:p w14:paraId="2661E494">
      <w:pPr>
        <w:widowControl w:val="0"/>
        <w:numPr>
          <w:ilvl w:val="0"/>
          <w:numId w:val="9"/>
        </w:numPr>
        <w:ind w:left="845" w:leftChars="0" w:hanging="425" w:firstLineChars="0"/>
        <w:jc w:val="both"/>
        <w:rPr>
          <w:rFonts w:hint="default"/>
          <w:lang w:val="en-US" w:eastAsia="zh-CN"/>
        </w:rPr>
      </w:pPr>
      <w:r>
        <w:rPr>
          <w:rFonts w:hint="eastAsia"/>
          <w:lang w:val="en-US" w:eastAsia="zh-CN"/>
        </w:rPr>
        <w:t>专业知识储备</w:t>
      </w:r>
    </w:p>
    <w:p w14:paraId="353C9DD2">
      <w:pPr>
        <w:keepNext w:val="0"/>
        <w:keepLines w:val="0"/>
        <w:widowControl w:val="0"/>
        <w:suppressLineNumbers w:val="0"/>
        <w:spacing w:before="0" w:beforeAutospacing="0" w:after="0" w:afterAutospacing="0"/>
        <w:ind w:left="420" w:leftChars="0" w:right="0" w:firstLine="420" w:firstLineChars="0"/>
        <w:jc w:val="both"/>
        <w:rPr>
          <w:rFonts w:hint="default"/>
          <w:lang w:val="en-US" w:eastAsia="zh-CN"/>
        </w:rPr>
      </w:pPr>
      <w:r>
        <w:rPr>
          <w:rFonts w:hint="default"/>
          <w:lang w:val="en-US" w:eastAsia="zh-CN"/>
        </w:rPr>
        <w:t>在需要深层解释和技术性解答的问题上，</w:t>
      </w:r>
      <w:r>
        <w:rPr>
          <w:rFonts w:hint="default" w:ascii="Calibri" w:hAnsi="Calibri" w:eastAsia="宋体" w:cs="Calibri"/>
          <w:kern w:val="2"/>
          <w:sz w:val="21"/>
          <w:szCs w:val="21"/>
          <w:lang w:val="en-US" w:eastAsia="zh-CN" w:bidi="ar"/>
        </w:rPr>
        <w:t>chatglm3-6b</w:t>
      </w:r>
      <w:r>
        <w:rPr>
          <w:rFonts w:hint="default"/>
          <w:lang w:val="en-US" w:eastAsia="zh-CN"/>
        </w:rPr>
        <w:t>能够提供丰富的信息和详细的解释。</w:t>
      </w:r>
    </w:p>
    <w:p w14:paraId="17750A09">
      <w:pPr>
        <w:keepNext w:val="0"/>
        <w:keepLines w:val="0"/>
        <w:widowControl/>
        <w:numPr>
          <w:ilvl w:val="0"/>
          <w:numId w:val="6"/>
        </w:numPr>
        <w:suppressLineNumbers w:val="0"/>
        <w:spacing w:before="0" w:beforeAutospacing="1" w:after="0" w:afterAutospacing="1"/>
        <w:ind w:left="720" w:hanging="360"/>
        <w:rPr>
          <w:rStyle w:val="8"/>
          <w:rFonts w:hint="default" w:ascii="Times New Roman" w:hAnsi="Times New Roman" w:eastAsia="宋体" w:cs="Times New Roman"/>
          <w:lang w:val="en-US" w:eastAsia="zh-CN"/>
        </w:rPr>
      </w:pPr>
      <w:r>
        <w:rPr>
          <w:rStyle w:val="8"/>
          <w:rFonts w:hint="default" w:ascii="Times New Roman" w:hAnsi="Times New Roman" w:eastAsia="宋体" w:cs="Times New Roman"/>
          <w:lang w:val="en-US" w:eastAsia="zh-CN"/>
        </w:rPr>
        <w:t>不足：</w:t>
      </w:r>
    </w:p>
    <w:p w14:paraId="5683406E">
      <w:pPr>
        <w:widowControl w:val="0"/>
        <w:numPr>
          <w:ilvl w:val="0"/>
          <w:numId w:val="10"/>
        </w:numPr>
        <w:ind w:left="845" w:leftChars="0" w:hanging="425" w:firstLineChars="0"/>
        <w:jc w:val="both"/>
        <w:rPr>
          <w:rFonts w:hint="default"/>
          <w:lang w:val="en-US" w:eastAsia="zh-CN"/>
        </w:rPr>
      </w:pPr>
      <w:r>
        <w:rPr>
          <w:rFonts w:hint="default"/>
          <w:lang w:val="en-US" w:eastAsia="zh-CN"/>
        </w:rPr>
        <w:t>多维度思考能力</w:t>
      </w:r>
    </w:p>
    <w:p w14:paraId="220436C2">
      <w:pPr>
        <w:widowControl w:val="0"/>
        <w:numPr>
          <w:numId w:val="0"/>
        </w:numPr>
        <w:ind w:left="420" w:leftChars="0" w:firstLine="420" w:firstLineChars="0"/>
        <w:jc w:val="both"/>
        <w:rPr>
          <w:rFonts w:hint="default"/>
          <w:lang w:val="en-US" w:eastAsia="zh-CN"/>
        </w:rPr>
      </w:pPr>
      <w:r>
        <w:rPr>
          <w:rFonts w:hint="default"/>
          <w:lang w:val="en-US" w:eastAsia="zh-CN"/>
        </w:rPr>
        <w:t>创造力不足，倾向于依赖固定知识框架（如严格遵循数学规则），缺乏跨领域联想能力（如哲学或物理场景下的灵活回答）。</w:t>
      </w:r>
    </w:p>
    <w:p w14:paraId="25EC0E74">
      <w:pPr>
        <w:widowControl w:val="0"/>
        <w:numPr>
          <w:ilvl w:val="0"/>
          <w:numId w:val="10"/>
        </w:numPr>
        <w:ind w:left="845" w:leftChars="0" w:hanging="425" w:firstLineChars="0"/>
        <w:jc w:val="both"/>
        <w:rPr>
          <w:rFonts w:hint="default"/>
          <w:lang w:val="en-US" w:eastAsia="zh-CN"/>
        </w:rPr>
      </w:pPr>
      <w:r>
        <w:rPr>
          <w:rFonts w:hint="default"/>
          <w:lang w:val="en-US" w:eastAsia="zh-CN"/>
        </w:rPr>
        <w:t>语言灵活性</w:t>
      </w:r>
    </w:p>
    <w:p w14:paraId="5BF7B949">
      <w:pPr>
        <w:widowControl w:val="0"/>
        <w:numPr>
          <w:numId w:val="0"/>
        </w:numPr>
        <w:ind w:left="420" w:leftChars="0" w:firstLine="420" w:firstLineChars="0"/>
        <w:jc w:val="both"/>
        <w:rPr>
          <w:rFonts w:hint="default"/>
          <w:lang w:val="en-US" w:eastAsia="zh-CN"/>
        </w:rPr>
      </w:pPr>
      <w:r>
        <w:rPr>
          <w:rFonts w:hint="default"/>
          <w:lang w:val="en-US" w:eastAsia="zh-CN"/>
        </w:rPr>
        <w:t>表达较为正式，可能不够贴近口语化需求，在需要轻松或创意表达的场景中受限。</w:t>
      </w:r>
    </w:p>
    <w:p w14:paraId="24C40C2E">
      <w:pPr>
        <w:widowControl w:val="0"/>
        <w:numPr>
          <w:numId w:val="0"/>
        </w:numPr>
        <w:jc w:val="both"/>
        <w:rPr>
          <w:rFonts w:hint="default"/>
          <w:lang w:val="en-US" w:eastAsia="zh-CN"/>
        </w:rPr>
      </w:pPr>
    </w:p>
    <w:p w14:paraId="3DD3BD32">
      <w:pPr>
        <w:pStyle w:val="4"/>
        <w:bidi w:val="0"/>
        <w:rPr>
          <w:rFonts w:hint="default"/>
          <w:lang w:val="en-US" w:eastAsia="zh-CN"/>
        </w:rPr>
      </w:pPr>
      <w:r>
        <w:rPr>
          <w:rFonts w:hint="default"/>
          <w:lang w:val="en-US" w:eastAsia="zh-CN"/>
        </w:rPr>
        <w:t>Qwen-7B-Chat 优点与不足</w:t>
      </w:r>
    </w:p>
    <w:p w14:paraId="20E7A7DD">
      <w:pPr>
        <w:keepNext w:val="0"/>
        <w:keepLines w:val="0"/>
        <w:widowControl/>
        <w:numPr>
          <w:ilvl w:val="0"/>
          <w:numId w:val="6"/>
        </w:numPr>
        <w:suppressLineNumbers w:val="0"/>
        <w:spacing w:before="0" w:beforeAutospacing="1" w:after="0" w:afterAutospacing="1"/>
        <w:ind w:left="720" w:hanging="360"/>
        <w:rPr>
          <w:rStyle w:val="8"/>
          <w:rFonts w:hint="default" w:ascii="Times New Roman" w:hAnsi="Times New Roman" w:eastAsia="宋体" w:cs="Times New Roman"/>
          <w:lang w:val="en-US" w:eastAsia="zh-CN"/>
        </w:rPr>
      </w:pPr>
      <w:r>
        <w:rPr>
          <w:rStyle w:val="8"/>
          <w:rFonts w:hint="default" w:ascii="Times New Roman" w:hAnsi="Times New Roman" w:eastAsia="宋体" w:cs="Times New Roman"/>
          <w:lang w:val="en-US" w:eastAsia="zh-CN"/>
        </w:rPr>
        <w:t>优点：</w:t>
      </w:r>
    </w:p>
    <w:p w14:paraId="4C03E06D">
      <w:pPr>
        <w:widowControl w:val="0"/>
        <w:numPr>
          <w:ilvl w:val="0"/>
          <w:numId w:val="11"/>
        </w:numPr>
        <w:ind w:left="845" w:leftChars="0" w:hanging="425" w:firstLineChars="0"/>
        <w:jc w:val="both"/>
        <w:rPr>
          <w:rFonts w:hint="default"/>
          <w:lang w:val="en-US" w:eastAsia="zh-CN"/>
        </w:rPr>
      </w:pPr>
      <w:r>
        <w:rPr>
          <w:rFonts w:hint="default"/>
          <w:lang w:val="en-US" w:eastAsia="zh-CN"/>
        </w:rPr>
        <w:t>多维度思考能力</w:t>
      </w:r>
    </w:p>
    <w:p w14:paraId="72327F12">
      <w:pPr>
        <w:widowControl w:val="0"/>
        <w:numPr>
          <w:numId w:val="0"/>
        </w:numPr>
        <w:ind w:left="420" w:leftChars="0" w:firstLine="420" w:firstLineChars="0"/>
        <w:jc w:val="both"/>
        <w:rPr>
          <w:rFonts w:hint="default"/>
          <w:lang w:val="en-US" w:eastAsia="zh-CN"/>
        </w:rPr>
      </w:pPr>
      <w:r>
        <w:rPr>
          <w:rFonts w:hint="default"/>
          <w:lang w:val="en-US" w:eastAsia="zh-CN"/>
        </w:rPr>
        <w:t>善于跳出传统思维框架，结合不同领域知识（如数学与量子力学）提供多样化视角。</w:t>
      </w:r>
    </w:p>
    <w:p w14:paraId="029BA83A">
      <w:pPr>
        <w:widowControl w:val="0"/>
        <w:numPr>
          <w:ilvl w:val="0"/>
          <w:numId w:val="11"/>
        </w:numPr>
        <w:ind w:left="845" w:leftChars="0" w:hanging="425" w:firstLineChars="0"/>
        <w:jc w:val="both"/>
        <w:rPr>
          <w:rFonts w:hint="default"/>
          <w:lang w:val="en-US" w:eastAsia="zh-CN"/>
        </w:rPr>
      </w:pPr>
      <w:r>
        <w:rPr>
          <w:rFonts w:hint="default"/>
          <w:lang w:val="en-US" w:eastAsia="zh-CN"/>
        </w:rPr>
        <w:t>语言简洁性</w:t>
      </w:r>
    </w:p>
    <w:p w14:paraId="097797DA">
      <w:pPr>
        <w:widowControl w:val="0"/>
        <w:numPr>
          <w:numId w:val="0"/>
        </w:numPr>
        <w:ind w:left="420" w:leftChars="0" w:firstLine="420" w:firstLineChars="0"/>
        <w:jc w:val="both"/>
        <w:rPr>
          <w:rFonts w:hint="default"/>
          <w:lang w:val="en-US" w:eastAsia="zh-CN"/>
        </w:rPr>
      </w:pPr>
      <w:r>
        <w:rPr>
          <w:rFonts w:hint="default"/>
          <w:lang w:val="en-US" w:eastAsia="zh-CN"/>
        </w:rPr>
        <w:t>回答直接、口语化，适合需要快速获取简洁答案的场景。</w:t>
      </w:r>
    </w:p>
    <w:p w14:paraId="088EE217">
      <w:pPr>
        <w:widowControl w:val="0"/>
        <w:numPr>
          <w:numId w:val="0"/>
        </w:numPr>
        <w:jc w:val="both"/>
        <w:rPr>
          <w:rFonts w:hint="default"/>
          <w:lang w:val="en-US" w:eastAsia="zh-CN"/>
        </w:rPr>
      </w:pPr>
    </w:p>
    <w:p w14:paraId="15E50EAC">
      <w:pPr>
        <w:keepNext w:val="0"/>
        <w:keepLines w:val="0"/>
        <w:widowControl/>
        <w:numPr>
          <w:ilvl w:val="0"/>
          <w:numId w:val="6"/>
        </w:numPr>
        <w:suppressLineNumbers w:val="0"/>
        <w:spacing w:before="0" w:beforeAutospacing="1" w:after="0" w:afterAutospacing="1"/>
        <w:ind w:left="720" w:hanging="360"/>
        <w:rPr>
          <w:rStyle w:val="8"/>
          <w:rFonts w:hint="default" w:ascii="Times New Roman" w:hAnsi="Times New Roman" w:eastAsia="宋体" w:cs="Times New Roman"/>
          <w:lang w:val="en-US" w:eastAsia="zh-CN"/>
        </w:rPr>
      </w:pPr>
      <w:r>
        <w:rPr>
          <w:rStyle w:val="8"/>
          <w:rFonts w:hint="default" w:ascii="Times New Roman" w:hAnsi="Times New Roman" w:eastAsia="宋体" w:cs="Times New Roman"/>
          <w:lang w:val="en-US" w:eastAsia="zh-CN"/>
        </w:rPr>
        <w:t>不足：</w:t>
      </w:r>
    </w:p>
    <w:p w14:paraId="4CF8A922">
      <w:pPr>
        <w:widowControl w:val="0"/>
        <w:numPr>
          <w:ilvl w:val="0"/>
          <w:numId w:val="12"/>
        </w:numPr>
        <w:ind w:left="845" w:leftChars="0" w:hanging="425" w:firstLineChars="0"/>
        <w:jc w:val="both"/>
        <w:rPr>
          <w:rFonts w:hint="default"/>
          <w:lang w:val="en-US" w:eastAsia="zh-CN"/>
        </w:rPr>
      </w:pPr>
      <w:r>
        <w:rPr>
          <w:rFonts w:hint="default"/>
          <w:lang w:val="en-US" w:eastAsia="zh-CN"/>
        </w:rPr>
        <w:t>文本理解能力</w:t>
      </w:r>
    </w:p>
    <w:p w14:paraId="307A4921">
      <w:pPr>
        <w:widowControl w:val="0"/>
        <w:numPr>
          <w:numId w:val="0"/>
        </w:numPr>
        <w:ind w:left="420" w:leftChars="0" w:firstLine="420" w:firstLineChars="0"/>
        <w:jc w:val="both"/>
        <w:rPr>
          <w:rFonts w:hint="default"/>
          <w:lang w:val="en-US" w:eastAsia="zh-CN"/>
        </w:rPr>
      </w:pPr>
      <w:r>
        <w:rPr>
          <w:rFonts w:hint="default"/>
          <w:lang w:val="en-US" w:eastAsia="zh-CN"/>
        </w:rPr>
        <w:t>对复杂汉语语义（如双关语、深层逻辑）理解能力较弱，可能出现无法解析的情况（如直接回复“不理解问题”）。</w:t>
      </w:r>
    </w:p>
    <w:p w14:paraId="7B32FB33">
      <w:pPr>
        <w:widowControl w:val="0"/>
        <w:numPr>
          <w:ilvl w:val="0"/>
          <w:numId w:val="12"/>
        </w:numPr>
        <w:ind w:left="845" w:leftChars="0" w:hanging="425" w:firstLineChars="0"/>
        <w:jc w:val="both"/>
        <w:rPr>
          <w:rFonts w:hint="default"/>
          <w:lang w:val="en-US" w:eastAsia="zh-CN"/>
        </w:rPr>
      </w:pPr>
      <w:r>
        <w:rPr>
          <w:rFonts w:hint="default"/>
          <w:lang w:val="en-US" w:eastAsia="zh-CN"/>
        </w:rPr>
        <w:t>逻辑一致性</w:t>
      </w:r>
    </w:p>
    <w:p w14:paraId="113A3F05">
      <w:pPr>
        <w:widowControl w:val="0"/>
        <w:numPr>
          <w:numId w:val="0"/>
        </w:numPr>
        <w:ind w:left="420" w:leftChars="0" w:firstLine="420" w:firstLineChars="0"/>
        <w:jc w:val="both"/>
        <w:rPr>
          <w:rFonts w:hint="default"/>
          <w:lang w:val="en-US" w:eastAsia="zh-CN"/>
        </w:rPr>
      </w:pPr>
      <w:r>
        <w:rPr>
          <w:rFonts w:hint="default"/>
          <w:lang w:val="en-US" w:eastAsia="zh-CN"/>
        </w:rPr>
        <w:t>面对复杂逻辑链条时，可能出现推理断层或简化处理，导致答案深度不足。</w:t>
      </w:r>
    </w:p>
    <w:p w14:paraId="2DA8BE24">
      <w:pPr>
        <w:widowControl w:val="0"/>
        <w:numPr>
          <w:ilvl w:val="0"/>
          <w:numId w:val="12"/>
        </w:numPr>
        <w:ind w:left="845" w:leftChars="0" w:hanging="425" w:firstLineChars="0"/>
        <w:jc w:val="both"/>
        <w:rPr>
          <w:rFonts w:hint="default"/>
          <w:lang w:val="en-US" w:eastAsia="zh-CN"/>
        </w:rPr>
      </w:pPr>
      <w:r>
        <w:rPr>
          <w:rFonts w:hint="default"/>
          <w:lang w:val="en-US" w:eastAsia="zh-CN"/>
        </w:rPr>
        <w:t>语言严谨性</w:t>
      </w:r>
    </w:p>
    <w:p w14:paraId="3A203637">
      <w:pPr>
        <w:widowControl w:val="0"/>
        <w:numPr>
          <w:numId w:val="0"/>
        </w:numPr>
        <w:ind w:left="420" w:leftChars="0" w:firstLine="420" w:firstLineChars="0"/>
        <w:jc w:val="both"/>
        <w:rPr>
          <w:rFonts w:hint="default"/>
          <w:lang w:val="en-US" w:eastAsia="zh-CN"/>
        </w:rPr>
      </w:pPr>
      <w:r>
        <w:rPr>
          <w:rFonts w:hint="default"/>
          <w:lang w:val="en-US" w:eastAsia="zh-CN"/>
        </w:rPr>
        <w:t>过于简洁的表达可能牺牲细节和严谨性，不适用于需要详尽解释的场景。</w:t>
      </w:r>
    </w:p>
    <w:p w14:paraId="17AA401A">
      <w:pPr>
        <w:widowControl w:val="0"/>
        <w:numPr>
          <w:numId w:val="0"/>
        </w:numPr>
        <w:ind w:left="420" w:leftChars="0" w:firstLine="420" w:firstLineChars="0"/>
        <w:jc w:val="both"/>
        <w:rPr>
          <w:rFonts w:hint="default"/>
          <w:lang w:val="en-US" w:eastAsia="zh-CN"/>
        </w:rPr>
      </w:pPr>
    </w:p>
    <w:p w14:paraId="7A05CC94">
      <w:pPr>
        <w:widowControl w:val="0"/>
        <w:numPr>
          <w:numId w:val="0"/>
        </w:numPr>
        <w:jc w:val="both"/>
        <w:rPr>
          <w:rFonts w:hint="default"/>
          <w:lang w:val="en-US" w:eastAsia="zh-CN"/>
        </w:rPr>
      </w:pPr>
    </w:p>
    <w:p w14:paraId="193BF4B7">
      <w:pPr>
        <w:widowControl w:val="0"/>
        <w:numPr>
          <w:numId w:val="0"/>
        </w:numPr>
        <w:jc w:val="both"/>
        <w:rPr>
          <w:rFonts w:hint="default"/>
          <w:lang w:val="en-US" w:eastAsia="zh-CN"/>
        </w:rPr>
      </w:pPr>
      <w:r>
        <w:rPr>
          <w:rFonts w:hint="eastAsia"/>
          <w:lang w:val="en-US" w:eastAsia="zh-CN"/>
        </w:rPr>
        <w:t>项目公开可访问链接：https://github.com/BlueLokeihi/AI-4-.git</w:t>
      </w:r>
    </w:p>
    <w:p w14:paraId="4AFD5498">
      <w:pPr>
        <w:widowControl w:val="0"/>
        <w:numPr>
          <w:numId w:val="0"/>
        </w:numPr>
        <w:ind w:firstLine="420" w:firstLineChars="0"/>
        <w:jc w:val="both"/>
        <w:rPr>
          <w:rFonts w:hint="default"/>
          <w:lang w:val="en-US" w:eastAsia="zh-CN"/>
        </w:rPr>
      </w:pPr>
    </w:p>
    <w:p w14:paraId="7D4B8197">
      <w:pPr>
        <w:widowControl w:val="0"/>
        <w:numPr>
          <w:numId w:val="0"/>
        </w:numPr>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F117A6"/>
    <w:multiLevelType w:val="singleLevel"/>
    <w:tmpl w:val="9EF117A6"/>
    <w:lvl w:ilvl="0" w:tentative="0">
      <w:start w:val="1"/>
      <w:numFmt w:val="decimal"/>
      <w:lvlText w:val="(%1)"/>
      <w:lvlJc w:val="left"/>
      <w:pPr>
        <w:tabs>
          <w:tab w:val="left" w:pos="420"/>
        </w:tabs>
        <w:ind w:left="845" w:hanging="425"/>
      </w:pPr>
      <w:rPr>
        <w:rFonts w:hint="default"/>
      </w:rPr>
    </w:lvl>
  </w:abstractNum>
  <w:abstractNum w:abstractNumId="1">
    <w:nsid w:val="D21BE393"/>
    <w:multiLevelType w:val="multilevel"/>
    <w:tmpl w:val="D21BE3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2D9CBB1"/>
    <w:multiLevelType w:val="multilevel"/>
    <w:tmpl w:val="E2D9CB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898499"/>
    <w:multiLevelType w:val="singleLevel"/>
    <w:tmpl w:val="E6898499"/>
    <w:lvl w:ilvl="0" w:tentative="0">
      <w:start w:val="1"/>
      <w:numFmt w:val="decimal"/>
      <w:lvlText w:val="(%1)"/>
      <w:lvlJc w:val="left"/>
      <w:pPr>
        <w:tabs>
          <w:tab w:val="left" w:pos="420"/>
        </w:tabs>
        <w:ind w:left="845" w:hanging="425"/>
      </w:pPr>
      <w:rPr>
        <w:rFonts w:hint="default"/>
      </w:rPr>
    </w:lvl>
  </w:abstractNum>
  <w:abstractNum w:abstractNumId="4">
    <w:nsid w:val="F9B3DA0B"/>
    <w:multiLevelType w:val="singleLevel"/>
    <w:tmpl w:val="F9B3DA0B"/>
    <w:lvl w:ilvl="0" w:tentative="0">
      <w:start w:val="1"/>
      <w:numFmt w:val="decimal"/>
      <w:lvlText w:val="(%1)"/>
      <w:lvlJc w:val="left"/>
      <w:pPr>
        <w:tabs>
          <w:tab w:val="left" w:pos="420"/>
        </w:tabs>
        <w:ind w:left="845" w:hanging="425"/>
      </w:pPr>
      <w:rPr>
        <w:rFonts w:hint="default"/>
      </w:rPr>
    </w:lvl>
  </w:abstractNum>
  <w:abstractNum w:abstractNumId="5">
    <w:nsid w:val="06DD6F02"/>
    <w:multiLevelType w:val="singleLevel"/>
    <w:tmpl w:val="06DD6F02"/>
    <w:lvl w:ilvl="0" w:tentative="0">
      <w:start w:val="1"/>
      <w:numFmt w:val="decimal"/>
      <w:suff w:val="space"/>
      <w:lvlText w:val="%1."/>
      <w:lvlJc w:val="left"/>
    </w:lvl>
  </w:abstractNum>
  <w:abstractNum w:abstractNumId="6">
    <w:nsid w:val="28C68EDA"/>
    <w:multiLevelType w:val="multilevel"/>
    <w:tmpl w:val="28C68E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CFB273E"/>
    <w:multiLevelType w:val="multilevel"/>
    <w:tmpl w:val="4CFB27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666BD6A"/>
    <w:multiLevelType w:val="multilevel"/>
    <w:tmpl w:val="5666BD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6A2D431"/>
    <w:multiLevelType w:val="singleLevel"/>
    <w:tmpl w:val="56A2D431"/>
    <w:lvl w:ilvl="0" w:tentative="0">
      <w:start w:val="1"/>
      <w:numFmt w:val="decimal"/>
      <w:lvlText w:val="(%1)"/>
      <w:lvlJc w:val="left"/>
      <w:pPr>
        <w:tabs>
          <w:tab w:val="left" w:pos="420"/>
        </w:tabs>
        <w:ind w:left="845" w:hanging="425"/>
      </w:pPr>
      <w:rPr>
        <w:rFonts w:hint="default"/>
      </w:rPr>
    </w:lvl>
  </w:abstractNum>
  <w:abstractNum w:abstractNumId="10">
    <w:nsid w:val="5D7DDA71"/>
    <w:multiLevelType w:val="singleLevel"/>
    <w:tmpl w:val="5D7DDA71"/>
    <w:lvl w:ilvl="0" w:tentative="0">
      <w:start w:val="1"/>
      <w:numFmt w:val="chineseCounting"/>
      <w:suff w:val="nothing"/>
      <w:lvlText w:val="%1、"/>
      <w:lvlJc w:val="left"/>
      <w:rPr>
        <w:rFonts w:hint="eastAsia"/>
      </w:rPr>
    </w:lvl>
  </w:abstractNum>
  <w:abstractNum w:abstractNumId="11">
    <w:nsid w:val="679216E7"/>
    <w:multiLevelType w:val="multilevel"/>
    <w:tmpl w:val="679216E7"/>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0"/>
  </w:num>
  <w:num w:numId="2">
    <w:abstractNumId w:val="5"/>
  </w:num>
  <w:num w:numId="3">
    <w:abstractNumId w:val="11"/>
  </w:num>
  <w:num w:numId="4">
    <w:abstractNumId w:val="6"/>
  </w:num>
  <w:num w:numId="5">
    <w:abstractNumId w:val="1"/>
  </w:num>
  <w:num w:numId="6">
    <w:abstractNumId w:val="7"/>
  </w:num>
  <w:num w:numId="7">
    <w:abstractNumId w:val="8"/>
  </w:num>
  <w:num w:numId="8">
    <w:abstractNumId w:val="2"/>
  </w:num>
  <w:num w:numId="9">
    <w:abstractNumId w:val="3"/>
  </w:num>
  <w:num w:numId="10">
    <w:abstractNumId w:val="9"/>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xMjJmYmFlNzEzOTI2ZTk4NWIzM2E5YTY2NjBhMDQifQ=="/>
  </w:docVars>
  <w:rsids>
    <w:rsidRoot w:val="00000000"/>
    <w:rsid w:val="006C3A71"/>
    <w:rsid w:val="62957D4A"/>
    <w:rsid w:val="65C26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Strong"/>
    <w:basedOn w:val="7"/>
    <w:qFormat/>
    <w:uiPriority w:val="0"/>
    <w:rPr>
      <w:b/>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1</Lines>
  <Paragraphs>1</Paragraphs>
  <TotalTime>23</TotalTime>
  <ScaleCrop>false</ScaleCrop>
  <LinksUpToDate>false</LinksUpToDate>
  <CharactersWithSpaces>0</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2025-05-25T02:16:46Z</dcterms:created>
  <dc:creator>ZiYuWANG</dc:creator>
  <cp:lastModifiedBy>王梓聿</cp:lastModifiedBy>
  <dcterms:modified xsi:type="dcterms:W3CDTF">2025-05-25T04:13:21Z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331EB66DF8364FA9BB4B92D3AAC2C028_13</vt:lpwstr>
  </property>
</Properties>
</file>