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5D" w:rsidRDefault="0074255D" w:rsidP="0074255D">
      <w:pPr>
        <w:pStyle w:val="Web"/>
        <w:spacing w:before="0" w:beforeAutospacing="0" w:after="0" w:afterAutospacing="0" w:line="0" w:lineRule="atLeast"/>
        <w:rPr>
          <w:rFonts w:ascii="メイリオ" w:eastAsia="メイリオ" w:hAnsi="メイリオ" w:cs="メイリオ"/>
          <w:color w:val="0A0A03"/>
          <w:spacing w:val="15"/>
        </w:rPr>
      </w:pPr>
      <w:bookmarkStart w:id="0" w:name="_GoBack"/>
      <w:r>
        <w:rPr>
          <w:rFonts w:ascii="メイリオ" w:eastAsia="メイリオ" w:hAnsi="メイリオ" w:cs="メイリオ" w:hint="eastAsia"/>
          <w:color w:val="0A0A03"/>
          <w:spacing w:val="15"/>
        </w:rPr>
        <w:t xml:space="preserve">　</w:t>
      </w:r>
      <w:hyperlink r:id="rId5"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陛下が即位を宣言する「即位礼正殿（せいでん）の儀」が２２日、皇居・宮殿の正殿・松の間で行われた。</w:t>
      </w:r>
      <w:hyperlink r:id="rId6"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陛下は</w:t>
      </w:r>
      <w:hyperlink r:id="rId7"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の代替わりを象徴する調度品「高御座（たかみくら）」に立ち、「国民に寄り添いながら、憲法にのっとり、日本国及び日本国民統合の象徴としてのつとめを果たす」と誓った。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儀式前に雨風が強まり、</w:t>
      </w:r>
      <w:hyperlink r:id="rId8" w:tooltip="宮内庁のトピックスを開く" w:history="1">
        <w:r>
          <w:rPr>
            <w:rStyle w:val="a3"/>
            <w:rFonts w:ascii="メイリオ" w:eastAsia="メイリオ" w:hAnsi="メイリオ" w:cs="メイリオ" w:hint="eastAsia"/>
            <w:color w:val="1E1E17"/>
            <w:spacing w:val="15"/>
            <w:u w:val="none"/>
          </w:rPr>
          <w:t>宮内庁</w:t>
        </w:r>
      </w:hyperlink>
      <w:r>
        <w:rPr>
          <w:rFonts w:ascii="メイリオ" w:eastAsia="メイリオ" w:hAnsi="メイリオ" w:cs="メイリオ" w:hint="eastAsia"/>
          <w:color w:val="0A0A03"/>
          <w:spacing w:val="15"/>
        </w:rPr>
        <w:t>などは、中庭に並ぶ予定だった装束姿の職員の人数を減らし、宮殿内に配置した。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同日午後１時過ぎ。</w:t>
      </w:r>
      <w:hyperlink r:id="rId9" w:tooltip="和楽器のトピックスを開く" w:history="1">
        <w:r>
          <w:rPr>
            <w:rStyle w:val="a3"/>
            <w:rFonts w:ascii="メイリオ" w:eastAsia="メイリオ" w:hAnsi="メイリオ" w:cs="メイリオ" w:hint="eastAsia"/>
            <w:color w:val="1E1E17"/>
            <w:spacing w:val="15"/>
            <w:u w:val="none"/>
          </w:rPr>
          <w:t>和楽器</w:t>
        </w:r>
      </w:hyperlink>
      <w:r>
        <w:rPr>
          <w:rFonts w:ascii="メイリオ" w:eastAsia="メイリオ" w:hAnsi="メイリオ" w:cs="メイリオ" w:hint="eastAsia"/>
          <w:color w:val="0A0A03"/>
          <w:spacing w:val="15"/>
        </w:rPr>
        <w:t>の鉦（しょう）による合図で参列者が起立すると、高御座、御帳台（みちょうだい）の幕がそれぞれ開かれ、</w:t>
      </w:r>
      <w:hyperlink r:id="rId10"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w:t>
      </w:r>
      <w:hyperlink r:id="rId11" w:tooltip="皇后のトピックスを開く" w:history="1">
        <w:r>
          <w:rPr>
            <w:rStyle w:val="a3"/>
            <w:rFonts w:ascii="メイリオ" w:eastAsia="メイリオ" w:hAnsi="メイリオ" w:cs="メイリオ" w:hint="eastAsia"/>
            <w:color w:val="1E1E17"/>
            <w:spacing w:val="15"/>
            <w:u w:val="none"/>
          </w:rPr>
          <w:t>皇后</w:t>
        </w:r>
      </w:hyperlink>
      <w:r>
        <w:rPr>
          <w:rFonts w:ascii="メイリオ" w:eastAsia="メイリオ" w:hAnsi="メイリオ" w:cs="メイリオ" w:hint="eastAsia"/>
          <w:color w:val="0A0A03"/>
          <w:spacing w:val="15"/>
        </w:rPr>
        <w:t>両陛下が姿を見せた。陛下は「黄櫨染御袍（こうろぜんのごほう）」と呼ばれる束帯姿。</w:t>
      </w:r>
      <w:hyperlink r:id="rId12" w:tooltip="皇后のトピックスを開く" w:history="1">
        <w:r>
          <w:rPr>
            <w:rStyle w:val="a3"/>
            <w:rFonts w:ascii="メイリオ" w:eastAsia="メイリオ" w:hAnsi="メイリオ" w:cs="メイリオ" w:hint="eastAsia"/>
            <w:color w:val="1E1E17"/>
            <w:spacing w:val="15"/>
            <w:u w:val="none"/>
          </w:rPr>
          <w:t>皇后</w:t>
        </w:r>
      </w:hyperlink>
      <w:r>
        <w:rPr>
          <w:rFonts w:ascii="メイリオ" w:eastAsia="メイリオ" w:hAnsi="メイリオ" w:cs="メイリオ" w:hint="eastAsia"/>
          <w:color w:val="0A0A03"/>
          <w:spacing w:val="15"/>
        </w:rPr>
        <w:t>さまは髪を大垂髪（おすべらかし）に結い、古式ゆかしい十二単（ひとえ）に身を包んだ。高御座は</w:t>
      </w:r>
      <w:hyperlink r:id="rId13" w:tooltip="奈良時代のトピックスを開く" w:history="1">
        <w:r>
          <w:rPr>
            <w:rStyle w:val="a3"/>
            <w:rFonts w:ascii="メイリオ" w:eastAsia="メイリオ" w:hAnsi="メイリオ" w:cs="メイリオ" w:hint="eastAsia"/>
            <w:color w:val="1E1E17"/>
            <w:spacing w:val="15"/>
            <w:u w:val="none"/>
          </w:rPr>
          <w:t>奈良時代</w:t>
        </w:r>
      </w:hyperlink>
      <w:r>
        <w:rPr>
          <w:rFonts w:ascii="メイリオ" w:eastAsia="メイリオ" w:hAnsi="メイリオ" w:cs="メイリオ" w:hint="eastAsia"/>
          <w:color w:val="0A0A03"/>
          <w:spacing w:val="15"/>
        </w:rPr>
        <w:t>から即位儀式に用いられてきたとされ、現在のものは大正時代に作られた。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陛下は憲法と</w:t>
      </w:r>
      <w:hyperlink r:id="rId14" w:tooltip="皇室典範のトピックスを開く" w:history="1">
        <w:r>
          <w:rPr>
            <w:rStyle w:val="a3"/>
            <w:rFonts w:ascii="メイリオ" w:eastAsia="メイリオ" w:hAnsi="メイリオ" w:cs="メイリオ" w:hint="eastAsia"/>
            <w:color w:val="1E1E17"/>
            <w:spacing w:val="15"/>
            <w:u w:val="none"/>
          </w:rPr>
          <w:t>皇室典範</w:t>
        </w:r>
      </w:hyperlink>
      <w:r>
        <w:rPr>
          <w:rFonts w:ascii="メイリオ" w:eastAsia="メイリオ" w:hAnsi="メイリオ" w:cs="メイリオ" w:hint="eastAsia"/>
          <w:color w:val="0A0A03"/>
          <w:spacing w:val="15"/>
        </w:rPr>
        <w:t>特例法の定めにより即位したことを宣言し、「国民の幸せと世界の平和」を常に願う、とも述べた。その後、</w:t>
      </w:r>
      <w:hyperlink r:id="rId15" w:tooltip="安倍晋三首相のトピックスを開く" w:history="1">
        <w:r>
          <w:rPr>
            <w:rStyle w:val="a3"/>
            <w:rFonts w:ascii="メイリオ" w:eastAsia="メイリオ" w:hAnsi="メイリオ" w:cs="メイリオ" w:hint="eastAsia"/>
            <w:color w:val="1E1E17"/>
            <w:spacing w:val="15"/>
            <w:u w:val="none"/>
          </w:rPr>
          <w:t>安倍晋三首相</w:t>
        </w:r>
      </w:hyperlink>
      <w:r>
        <w:rPr>
          <w:rFonts w:ascii="メイリオ" w:eastAsia="メイリオ" w:hAnsi="メイリオ" w:cs="メイリオ" w:hint="eastAsia"/>
          <w:color w:val="0A0A03"/>
          <w:spacing w:val="15"/>
        </w:rPr>
        <w:t>が祝いの言葉「寿詞（よごと）」を読み上げ、万歳を三唱した。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即位礼正殿の儀は、一連の</w:t>
      </w:r>
      <w:hyperlink r:id="rId16" w:tooltip="皇位継承のトピックスを開く" w:history="1">
        <w:r>
          <w:rPr>
            <w:rStyle w:val="a3"/>
            <w:rFonts w:ascii="メイリオ" w:eastAsia="メイリオ" w:hAnsi="メイリオ" w:cs="メイリオ" w:hint="eastAsia"/>
            <w:color w:val="1E1E17"/>
            <w:spacing w:val="15"/>
            <w:u w:val="none"/>
          </w:rPr>
          <w:t>皇位継承</w:t>
        </w:r>
      </w:hyperlink>
      <w:r>
        <w:rPr>
          <w:rFonts w:ascii="メイリオ" w:eastAsia="メイリオ" w:hAnsi="メイリオ" w:cs="メイリオ" w:hint="eastAsia"/>
          <w:color w:val="0A0A03"/>
          <w:spacing w:val="15"/>
        </w:rPr>
        <w:t>儀式のうち、最も重要な儀式の一つ。松の間には、皇嗣の</w:t>
      </w:r>
      <w:hyperlink r:id="rId17" w:tooltip="秋篠宮のトピックスを開く" w:history="1">
        <w:r>
          <w:rPr>
            <w:rStyle w:val="a3"/>
            <w:rFonts w:ascii="メイリオ" w:eastAsia="メイリオ" w:hAnsi="メイリオ" w:cs="メイリオ" w:hint="eastAsia"/>
            <w:color w:val="1E1E17"/>
            <w:spacing w:val="15"/>
            <w:u w:val="none"/>
          </w:rPr>
          <w:t>秋篠宮</w:t>
        </w:r>
      </w:hyperlink>
      <w:r>
        <w:rPr>
          <w:rFonts w:ascii="メイリオ" w:eastAsia="メイリオ" w:hAnsi="メイリオ" w:cs="メイリオ" w:hint="eastAsia"/>
          <w:color w:val="0A0A03"/>
          <w:spacing w:val="15"/>
        </w:rPr>
        <w:t>さま、</w:t>
      </w:r>
      <w:hyperlink r:id="rId18" w:tooltip="皇位継承のトピックスを開く" w:history="1">
        <w:r>
          <w:rPr>
            <w:rStyle w:val="a3"/>
            <w:rFonts w:ascii="メイリオ" w:eastAsia="メイリオ" w:hAnsi="メイリオ" w:cs="メイリオ" w:hint="eastAsia"/>
            <w:color w:val="1E1E17"/>
            <w:spacing w:val="15"/>
            <w:u w:val="none"/>
          </w:rPr>
          <w:t>皇位継承</w:t>
        </w:r>
      </w:hyperlink>
      <w:r>
        <w:rPr>
          <w:rFonts w:ascii="メイリオ" w:eastAsia="メイリオ" w:hAnsi="メイリオ" w:cs="メイリオ" w:hint="eastAsia"/>
          <w:color w:val="0A0A03"/>
          <w:spacing w:val="15"/>
        </w:rPr>
        <w:t>順位第３位の常陸宮さまに加え、</w:t>
      </w:r>
      <w:hyperlink r:id="rId19" w:tooltip="秋篠宮のトピックスを開く" w:history="1">
        <w:r>
          <w:rPr>
            <w:rStyle w:val="a3"/>
            <w:rFonts w:ascii="メイリオ" w:eastAsia="メイリオ" w:hAnsi="メイリオ" w:cs="メイリオ" w:hint="eastAsia"/>
            <w:color w:val="1E1E17"/>
            <w:spacing w:val="15"/>
            <w:u w:val="none"/>
          </w:rPr>
          <w:t>秋篠宮</w:t>
        </w:r>
      </w:hyperlink>
      <w:r>
        <w:rPr>
          <w:rFonts w:ascii="メイリオ" w:eastAsia="メイリオ" w:hAnsi="メイリオ" w:cs="メイリオ" w:hint="eastAsia"/>
          <w:color w:val="0A0A03"/>
          <w:spacing w:val="15"/>
        </w:rPr>
        <w:t>妃紀子さまをはじめとする女性皇族９人が十二単に身を包んで立ち並んだ。</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参列者は、三権の長や全国の知事、</w:t>
      </w:r>
      <w:hyperlink r:id="rId20" w:tooltip="ノーベル賞のトピックスを開く" w:history="1">
        <w:r>
          <w:rPr>
            <w:rStyle w:val="a3"/>
            <w:rFonts w:ascii="メイリオ" w:eastAsia="メイリオ" w:hAnsi="メイリオ" w:cs="メイリオ" w:hint="eastAsia"/>
            <w:color w:val="1E1E17"/>
            <w:spacing w:val="15"/>
            <w:u w:val="none"/>
          </w:rPr>
          <w:t>ノーベル賞</w:t>
        </w:r>
      </w:hyperlink>
      <w:r>
        <w:rPr>
          <w:rFonts w:ascii="メイリオ" w:eastAsia="メイリオ" w:hAnsi="メイリオ" w:cs="メイリオ" w:hint="eastAsia"/>
          <w:color w:val="0A0A03"/>
          <w:spacing w:val="15"/>
        </w:rPr>
        <w:t>受賞者ら各界の代表者に加え、１９１の国や国際機関からの代表合わせて１９９９人。</w:t>
      </w:r>
      <w:hyperlink r:id="rId21" w:tooltip="平成のトピックスを開く" w:history="1">
        <w:r>
          <w:rPr>
            <w:rStyle w:val="a3"/>
            <w:rFonts w:ascii="メイリオ" w:eastAsia="メイリオ" w:hAnsi="メイリオ" w:cs="メイリオ" w:hint="eastAsia"/>
            <w:color w:val="1E1E17"/>
            <w:spacing w:val="15"/>
            <w:u w:val="none"/>
          </w:rPr>
          <w:t>平成</w:t>
        </w:r>
      </w:hyperlink>
      <w:r>
        <w:rPr>
          <w:rFonts w:ascii="メイリオ" w:eastAsia="メイリオ" w:hAnsi="メイリオ" w:cs="メイリオ" w:hint="eastAsia"/>
          <w:color w:val="0A0A03"/>
          <w:spacing w:val="15"/>
        </w:rPr>
        <w:t>の正殿の儀にも参列した</w:t>
      </w:r>
      <w:hyperlink r:id="rId22" w:tooltip="ブルネイのトピックスを開く" w:history="1">
        <w:r>
          <w:rPr>
            <w:rStyle w:val="a3"/>
            <w:rFonts w:ascii="メイリオ" w:eastAsia="メイリオ" w:hAnsi="メイリオ" w:cs="メイリオ" w:hint="eastAsia"/>
            <w:color w:val="1E1E17"/>
            <w:spacing w:val="15"/>
            <w:u w:val="none"/>
          </w:rPr>
          <w:t>ブルネイ</w:t>
        </w:r>
      </w:hyperlink>
      <w:r>
        <w:rPr>
          <w:rFonts w:ascii="メイリオ" w:eastAsia="メイリオ" w:hAnsi="メイリオ" w:cs="メイリオ" w:hint="eastAsia"/>
          <w:color w:val="0A0A03"/>
          <w:spacing w:val="15"/>
        </w:rPr>
        <w:t>の</w:t>
      </w:r>
      <w:hyperlink r:id="rId23" w:tooltip="ボルキア国王のトピックスを開く" w:history="1">
        <w:r>
          <w:rPr>
            <w:rStyle w:val="a3"/>
            <w:rFonts w:ascii="メイリオ" w:eastAsia="メイリオ" w:hAnsi="メイリオ" w:cs="メイリオ" w:hint="eastAsia"/>
            <w:color w:val="1E1E17"/>
            <w:spacing w:val="15"/>
            <w:u w:val="none"/>
          </w:rPr>
          <w:t>ボルキア国王</w:t>
        </w:r>
      </w:hyperlink>
      <w:r>
        <w:rPr>
          <w:rFonts w:ascii="メイリオ" w:eastAsia="メイリオ" w:hAnsi="メイリオ" w:cs="メイリオ" w:hint="eastAsia"/>
          <w:color w:val="0A0A03"/>
          <w:spacing w:val="15"/>
        </w:rPr>
        <w:t>のほか、</w:t>
      </w:r>
      <w:hyperlink r:id="rId24" w:tooltip="ミャンマーのトピックスを開く" w:history="1">
        <w:r>
          <w:rPr>
            <w:rStyle w:val="a3"/>
            <w:rFonts w:ascii="メイリオ" w:eastAsia="メイリオ" w:hAnsi="メイリオ" w:cs="メイリオ" w:hint="eastAsia"/>
            <w:color w:val="1E1E17"/>
            <w:spacing w:val="15"/>
            <w:u w:val="none"/>
          </w:rPr>
          <w:t>ミャンマー</w:t>
        </w:r>
      </w:hyperlink>
      <w:r>
        <w:rPr>
          <w:rFonts w:ascii="メイリオ" w:eastAsia="メイリオ" w:hAnsi="メイリオ" w:cs="メイリオ" w:hint="eastAsia"/>
          <w:color w:val="0A0A03"/>
          <w:spacing w:val="15"/>
        </w:rPr>
        <w:t>の</w:t>
      </w:r>
      <w:hyperlink r:id="rId25" w:tooltip="アウンサンスーチーのトピックスを開く" w:history="1">
        <w:r>
          <w:rPr>
            <w:rStyle w:val="a3"/>
            <w:rFonts w:ascii="メイリオ" w:eastAsia="メイリオ" w:hAnsi="メイリオ" w:cs="メイリオ" w:hint="eastAsia"/>
            <w:color w:val="1E1E17"/>
            <w:spacing w:val="15"/>
            <w:u w:val="none"/>
          </w:rPr>
          <w:t>アウンサンスーチー</w:t>
        </w:r>
      </w:hyperlink>
      <w:r>
        <w:rPr>
          <w:rFonts w:ascii="メイリオ" w:eastAsia="メイリオ" w:hAnsi="メイリオ" w:cs="メイリオ" w:hint="eastAsia"/>
          <w:color w:val="0A0A03"/>
          <w:spacing w:val="15"/>
        </w:rPr>
        <w:t>国家顧問、英国の</w:t>
      </w:r>
      <w:hyperlink r:id="rId26" w:tooltip="チャールズ皇太子のトピックスを開く" w:history="1">
        <w:r>
          <w:rPr>
            <w:rStyle w:val="a3"/>
            <w:rFonts w:ascii="メイリオ" w:eastAsia="メイリオ" w:hAnsi="メイリオ" w:cs="メイリオ" w:hint="eastAsia"/>
            <w:color w:val="1E1E17"/>
            <w:spacing w:val="15"/>
            <w:u w:val="none"/>
          </w:rPr>
          <w:t>チャールズ皇太子</w:t>
        </w:r>
      </w:hyperlink>
      <w:r>
        <w:rPr>
          <w:rFonts w:ascii="メイリオ" w:eastAsia="メイリオ" w:hAnsi="メイリオ" w:cs="メイリオ" w:hint="eastAsia"/>
          <w:color w:val="0A0A03"/>
          <w:spacing w:val="15"/>
        </w:rPr>
        <w:t>らが儀式を見守った。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lastRenderedPageBreak/>
        <w:t xml:space="preserve">　退位した上皇さまと上</w:t>
      </w:r>
      <w:hyperlink r:id="rId27" w:tooltip="皇后のトピックスを開く" w:history="1">
        <w:r>
          <w:rPr>
            <w:rStyle w:val="a3"/>
            <w:rFonts w:ascii="メイリオ" w:eastAsia="メイリオ" w:hAnsi="メイリオ" w:cs="メイリオ" w:hint="eastAsia"/>
            <w:color w:val="1E1E17"/>
            <w:spacing w:val="15"/>
            <w:u w:val="none"/>
          </w:rPr>
          <w:t>皇后</w:t>
        </w:r>
      </w:hyperlink>
      <w:r>
        <w:rPr>
          <w:rFonts w:ascii="メイリオ" w:eastAsia="メイリオ" w:hAnsi="メイリオ" w:cs="メイリオ" w:hint="eastAsia"/>
          <w:color w:val="0A0A03"/>
          <w:spacing w:val="15"/>
        </w:rPr>
        <w:t>美智子さまは一切の公的活動から退いており、この日も出席しなかった。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夜にはこれらの外国賓客を招いた祝宴「饗宴（きょうえん）の儀」が行われた。</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この日午後に予定されていた両陛下の祝賀パレードは、台風被害に配慮し、１１月１０日に延期された。（中田絢子、長谷文）</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w:t>
      </w:r>
      <w:hyperlink r:id="rId28"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陛下のおことば</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さきに、</w:t>
      </w:r>
      <w:hyperlink r:id="rId29" w:tooltip="日本国憲法のトピックスを開く" w:history="1">
        <w:r>
          <w:rPr>
            <w:rStyle w:val="a3"/>
            <w:rFonts w:ascii="メイリオ" w:eastAsia="メイリオ" w:hAnsi="メイリオ" w:cs="メイリオ" w:hint="eastAsia"/>
            <w:color w:val="1E1E17"/>
            <w:spacing w:val="15"/>
            <w:u w:val="none"/>
          </w:rPr>
          <w:t>日本国憲法</w:t>
        </w:r>
      </w:hyperlink>
      <w:r>
        <w:rPr>
          <w:rFonts w:ascii="メイリオ" w:eastAsia="メイリオ" w:hAnsi="メイリオ" w:cs="メイリオ" w:hint="eastAsia"/>
          <w:color w:val="0A0A03"/>
          <w:spacing w:val="15"/>
        </w:rPr>
        <w:t>及び</w:t>
      </w:r>
      <w:hyperlink r:id="rId30" w:tooltip="皇室典範のトピックスを開く" w:history="1">
        <w:r>
          <w:rPr>
            <w:rStyle w:val="a3"/>
            <w:rFonts w:ascii="メイリオ" w:eastAsia="メイリオ" w:hAnsi="メイリオ" w:cs="メイリオ" w:hint="eastAsia"/>
            <w:color w:val="1E1E17"/>
            <w:spacing w:val="15"/>
            <w:u w:val="none"/>
          </w:rPr>
          <w:t>皇室典範</w:t>
        </w:r>
      </w:hyperlink>
      <w:r>
        <w:rPr>
          <w:rFonts w:ascii="メイリオ" w:eastAsia="メイリオ" w:hAnsi="メイリオ" w:cs="メイリオ" w:hint="eastAsia"/>
          <w:color w:val="0A0A03"/>
          <w:spacing w:val="15"/>
        </w:rPr>
        <w:t>特例法の定めるところにより皇位を継承いたしました。ここに「即位礼正殿の儀」を行い、即位を内外に宣明いたします。</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上皇陛下が三十年以上にわたる御在位の間、常に国民の幸せと世界の平和を願われ、いかなる時も国民と苦楽を共にされながら、その御（み）心を御自身のお姿でお示しになってきたことに、改めて深く思いを致し、ここに、国民の幸せと世界の平和を常に願い、国民に寄り添いながら、憲法にのっとり、日本国及び日本国民統合の象徴としてのつとめを果たすことを誓います。</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国民の叡智（えいち）とたゆみない努力によって、我が国が一層の発展を遂げ、国際社会の友好と平和、人類の福祉と繁栄に寄与することを切に希望いたします。</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■＜解説＞象徴とは、考える契機に</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w:t>
      </w:r>
      <w:hyperlink r:id="rId31"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陛下はおことばで、上皇さまの</w:t>
      </w:r>
      <w:hyperlink r:id="rId32"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としての姿に触れたうえで「象徴としてのつとめを果たす」と表明した。上皇さまが各地をめぐり、国民に寄り添おうとした「象徴像」を陛下も受け継いでいく、という改めての意思表明と言えるだろう。</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おことばには、即位した５月の儀式で言及した「世界の平和」という文言が再び盛り込まれた。陛下は水害や</w:t>
      </w:r>
      <w:hyperlink r:id="rId33" w:tooltip="干ばつのトピックスを開く" w:history="1">
        <w:r>
          <w:rPr>
            <w:rStyle w:val="a3"/>
            <w:rFonts w:ascii="メイリオ" w:eastAsia="メイリオ" w:hAnsi="メイリオ" w:cs="メイリオ" w:hint="eastAsia"/>
            <w:color w:val="1E1E17"/>
            <w:spacing w:val="15"/>
            <w:u w:val="none"/>
          </w:rPr>
          <w:t>干ばつ</w:t>
        </w:r>
      </w:hyperlink>
      <w:r>
        <w:rPr>
          <w:rFonts w:ascii="メイリオ" w:eastAsia="メイリオ" w:hAnsi="メイリオ" w:cs="メイリオ" w:hint="eastAsia"/>
          <w:color w:val="0A0A03"/>
          <w:spacing w:val="15"/>
        </w:rPr>
        <w:t>などの「水問題」の研究を続けている。皇室の歴史に詳しい所功・京都産業大名誉教授は「地球規模の問題に関心を持ち続ける陛下にとって、国民の幸せと世界の平和は深く関連している、との実感があるのだろう」とみる。</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上皇さまが象徴のあり方を問うた「お気持ち表明」から３年２カ月余。</w:t>
      </w:r>
      <w:hyperlink r:id="rId34" w:tooltip="皇位継承のトピックスを開く" w:history="1">
        <w:r>
          <w:rPr>
            <w:rStyle w:val="a3"/>
            <w:rFonts w:ascii="メイリオ" w:eastAsia="メイリオ" w:hAnsi="メイリオ" w:cs="メイリオ" w:hint="eastAsia"/>
            <w:color w:val="1E1E17"/>
            <w:spacing w:val="15"/>
            <w:u w:val="none"/>
          </w:rPr>
          <w:t>皇位継承</w:t>
        </w:r>
      </w:hyperlink>
      <w:r>
        <w:rPr>
          <w:rFonts w:ascii="メイリオ" w:eastAsia="メイリオ" w:hAnsi="メイリオ" w:cs="メイリオ" w:hint="eastAsia"/>
          <w:color w:val="0A0A03"/>
          <w:spacing w:val="15"/>
        </w:rPr>
        <w:t>はつつがなく行われたが、象徴とはどうあるべきか、議論が尽くされたとは言えない。晴れやかな場で即位を宣言した陛下も来年で６０歳の還暦を迎える。</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皇族方の減少も進み、</w:t>
      </w:r>
      <w:hyperlink r:id="rId35" w:tooltip="平成のトピックスを開く" w:history="1">
        <w:r>
          <w:rPr>
            <w:rStyle w:val="a3"/>
            <w:rFonts w:ascii="メイリオ" w:eastAsia="メイリオ" w:hAnsi="メイリオ" w:cs="メイリオ" w:hint="eastAsia"/>
            <w:color w:val="1E1E17"/>
            <w:spacing w:val="15"/>
            <w:u w:val="none"/>
          </w:rPr>
          <w:t>平成</w:t>
        </w:r>
      </w:hyperlink>
      <w:r>
        <w:rPr>
          <w:rFonts w:ascii="メイリオ" w:eastAsia="メイリオ" w:hAnsi="メイリオ" w:cs="メイリオ" w:hint="eastAsia"/>
          <w:color w:val="0A0A03"/>
          <w:spacing w:val="15"/>
        </w:rPr>
        <w:t>の「正殿の儀」で６人いた成人の男性皇族は今回、</w:t>
      </w:r>
      <w:hyperlink r:id="rId36" w:tooltip="秋篠宮のトピックスを開く" w:history="1">
        <w:r>
          <w:rPr>
            <w:rStyle w:val="a3"/>
            <w:rFonts w:ascii="メイリオ" w:eastAsia="メイリオ" w:hAnsi="メイリオ" w:cs="メイリオ" w:hint="eastAsia"/>
            <w:color w:val="1E1E17"/>
            <w:spacing w:val="15"/>
            <w:u w:val="none"/>
          </w:rPr>
          <w:t>秋篠宮</w:t>
        </w:r>
      </w:hyperlink>
      <w:r>
        <w:rPr>
          <w:rFonts w:ascii="メイリオ" w:eastAsia="メイリオ" w:hAnsi="メイリオ" w:cs="メイリオ" w:hint="eastAsia"/>
          <w:color w:val="0A0A03"/>
          <w:spacing w:val="15"/>
        </w:rPr>
        <w:t>さまと、上皇さまの弟常陸宮さまの２人だけだ。未婚の女性皇族も結婚で皇室を離れる可能性もある。</w:t>
      </w:r>
    </w:p>
    <w:p w:rsidR="0074255D" w:rsidRDefault="0074255D" w:rsidP="0074255D">
      <w:pPr>
        <w:pStyle w:val="Web"/>
        <w:spacing w:before="0" w:beforeAutospacing="0" w:after="0" w:afterAutospacing="0" w:line="0" w:lineRule="atLeast"/>
        <w:rPr>
          <w:rFonts w:ascii="メイリオ" w:eastAsia="メイリオ" w:hAnsi="メイリオ" w:cs="メイリオ" w:hint="eastAsia"/>
          <w:color w:val="0A0A03"/>
          <w:spacing w:val="15"/>
        </w:rPr>
      </w:pPr>
      <w:r>
        <w:rPr>
          <w:rFonts w:ascii="メイリオ" w:eastAsia="メイリオ" w:hAnsi="メイリオ" w:cs="メイリオ" w:hint="eastAsia"/>
          <w:color w:val="0A0A03"/>
          <w:spacing w:val="15"/>
        </w:rPr>
        <w:t xml:space="preserve">　主権者として、どんな</w:t>
      </w:r>
      <w:hyperlink r:id="rId37" w:tooltip="天皇のトピックスを開く" w:history="1">
        <w:r>
          <w:rPr>
            <w:rStyle w:val="a3"/>
            <w:rFonts w:ascii="メイリオ" w:eastAsia="メイリオ" w:hAnsi="メイリオ" w:cs="メイリオ" w:hint="eastAsia"/>
            <w:color w:val="1E1E17"/>
            <w:spacing w:val="15"/>
            <w:u w:val="none"/>
          </w:rPr>
          <w:t>天皇</w:t>
        </w:r>
      </w:hyperlink>
      <w:r>
        <w:rPr>
          <w:rFonts w:ascii="メイリオ" w:eastAsia="メイリオ" w:hAnsi="メイリオ" w:cs="メイリオ" w:hint="eastAsia"/>
          <w:color w:val="0A0A03"/>
          <w:spacing w:val="15"/>
        </w:rPr>
        <w:t>像を望むのか。どのように皇統をつないでいくのか。いまいちど考える契機としたい。（中田絢子）</w:t>
      </w:r>
    </w:p>
    <w:bookmarkEnd w:id="0"/>
    <w:p w:rsidR="00595AB8" w:rsidRDefault="00595AB8" w:rsidP="0074255D">
      <w:pPr>
        <w:spacing w:line="0" w:lineRule="atLeast"/>
        <w:jc w:val="left"/>
      </w:pPr>
    </w:p>
    <w:sectPr w:rsidR="00595A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5D"/>
    <w:rsid w:val="00595AB8"/>
    <w:rsid w:val="0074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425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425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425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42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ahi.com/topics/word/%E5%AE%AE%E5%86%85%E5%BA%81.html" TargetMode="External"/><Relationship Id="rId13" Type="http://schemas.openxmlformats.org/officeDocument/2006/relationships/hyperlink" Target="http://www.asahi.com/topics/word/%E5%A5%88%E8%89%AF%E6%99%82%E4%BB%A3.html" TargetMode="External"/><Relationship Id="rId18" Type="http://schemas.openxmlformats.org/officeDocument/2006/relationships/hyperlink" Target="http://www.asahi.com/topics/word/%E7%9A%87%E4%BD%8D%E7%B6%99%E6%89%BF.html" TargetMode="External"/><Relationship Id="rId26" Type="http://schemas.openxmlformats.org/officeDocument/2006/relationships/hyperlink" Target="http://www.asahi.com/topics/word/%E3%83%81%E3%83%A3%E3%83%BC%E3%83%AB%E3%82%BA%E7%9A%87%E5%A4%AA%E5%AD%90.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sahi.com/topics/word/%E6%96%B0%E5%85%83%E5%8F%B7.html" TargetMode="External"/><Relationship Id="rId34" Type="http://schemas.openxmlformats.org/officeDocument/2006/relationships/hyperlink" Target="http://www.asahi.com/topics/word/%E7%9A%87%E4%BD%8D%E7%B6%99%E6%89%BF.html" TargetMode="External"/><Relationship Id="rId7" Type="http://schemas.openxmlformats.org/officeDocument/2006/relationships/hyperlink" Target="http://www.asahi.com/topics/word/%E6%96%B0%E5%85%83%E5%8F%B7.html" TargetMode="External"/><Relationship Id="rId12" Type="http://schemas.openxmlformats.org/officeDocument/2006/relationships/hyperlink" Target="http://www.asahi.com/topics/word/%E6%96%B0%E5%85%83%E5%8F%B7.html" TargetMode="External"/><Relationship Id="rId17" Type="http://schemas.openxmlformats.org/officeDocument/2006/relationships/hyperlink" Target="http://www.asahi.com/topics/word/%E6%96%B0%E5%85%83%E5%8F%B7.html" TargetMode="External"/><Relationship Id="rId25" Type="http://schemas.openxmlformats.org/officeDocument/2006/relationships/hyperlink" Target="http://www.asahi.com/topics/word/%E3%82%A2%E3%82%A6%E3%83%B3%E3%82%B5%E3%83%B3%E3%82%B9%E3%83%BC%E3%83%81%E3%83%BC.html" TargetMode="External"/><Relationship Id="rId33" Type="http://schemas.openxmlformats.org/officeDocument/2006/relationships/hyperlink" Target="http://www.asahi.com/topics/word/%E5%B9%B2%E3%81%B0%E3%81%A4.htm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asahi.com/topics/word/%E7%9A%87%E4%BD%8D%E7%B6%99%E6%89%BF.html" TargetMode="External"/><Relationship Id="rId20" Type="http://schemas.openxmlformats.org/officeDocument/2006/relationships/hyperlink" Target="http://www.asahi.com/special/nobel/" TargetMode="External"/><Relationship Id="rId29" Type="http://schemas.openxmlformats.org/officeDocument/2006/relationships/hyperlink" Target="http://www.asahi.com/topics/word/%E6%97%A5%E6%9C%AC%E5%9B%BD%E6%86%B2%E6%B3%95.html" TargetMode="External"/><Relationship Id="rId1" Type="http://schemas.openxmlformats.org/officeDocument/2006/relationships/styles" Target="styles.xml"/><Relationship Id="rId6" Type="http://schemas.openxmlformats.org/officeDocument/2006/relationships/hyperlink" Target="http://www.asahi.com/topics/word/%E6%96%B0%E5%85%83%E5%8F%B7.html" TargetMode="External"/><Relationship Id="rId11" Type="http://schemas.openxmlformats.org/officeDocument/2006/relationships/hyperlink" Target="http://www.asahi.com/topics/word/%E6%96%B0%E5%85%83%E5%8F%B7.html" TargetMode="External"/><Relationship Id="rId24" Type="http://schemas.openxmlformats.org/officeDocument/2006/relationships/hyperlink" Target="http://www.asahi.com/topics/word/%E3%83%9F%E3%83%A3%E3%83%B3%E3%83%9E%E3%83%BC.html" TargetMode="External"/><Relationship Id="rId32" Type="http://schemas.openxmlformats.org/officeDocument/2006/relationships/hyperlink" Target="http://www.asahi.com/topics/word/%E6%96%B0%E5%85%83%E5%8F%B7.html" TargetMode="External"/><Relationship Id="rId37" Type="http://schemas.openxmlformats.org/officeDocument/2006/relationships/hyperlink" Target="http://www.asahi.com/topics/word/%E6%96%B0%E5%85%83%E5%8F%B7.html" TargetMode="External"/><Relationship Id="rId5" Type="http://schemas.openxmlformats.org/officeDocument/2006/relationships/hyperlink" Target="http://www.asahi.com/topics/word/%E6%96%B0%E5%85%83%E5%8F%B7.html" TargetMode="External"/><Relationship Id="rId15" Type="http://schemas.openxmlformats.org/officeDocument/2006/relationships/hyperlink" Target="http://www.asahi.com/topics/word/%E5%AE%89%E5%80%8D%E6%99%8B%E4%B8%89.html" TargetMode="External"/><Relationship Id="rId23" Type="http://schemas.openxmlformats.org/officeDocument/2006/relationships/hyperlink" Target="http://www.asahi.com/topics/word/%E3%83%9C%E3%83%AB%E3%82%AD%E3%82%A2%E5%9B%BD%E7%8E%8B.html" TargetMode="External"/><Relationship Id="rId28" Type="http://schemas.openxmlformats.org/officeDocument/2006/relationships/hyperlink" Target="http://www.asahi.com/topics/word/%E6%96%B0%E5%85%83%E5%8F%B7.html" TargetMode="External"/><Relationship Id="rId36" Type="http://schemas.openxmlformats.org/officeDocument/2006/relationships/hyperlink" Target="http://www.asahi.com/topics/word/%E6%96%B0%E5%85%83%E5%8F%B7.html" TargetMode="External"/><Relationship Id="rId10" Type="http://schemas.openxmlformats.org/officeDocument/2006/relationships/hyperlink" Target="http://www.asahi.com/topics/word/%E6%96%B0%E5%85%83%E5%8F%B7.html" TargetMode="External"/><Relationship Id="rId19" Type="http://schemas.openxmlformats.org/officeDocument/2006/relationships/hyperlink" Target="http://www.asahi.com/topics/word/%E6%96%B0%E5%85%83%E5%8F%B7.html" TargetMode="External"/><Relationship Id="rId31" Type="http://schemas.openxmlformats.org/officeDocument/2006/relationships/hyperlink" Target="http://www.asahi.com/topics/word/%E6%96%B0%E5%85%83%E5%8F%B7.html" TargetMode="External"/><Relationship Id="rId4" Type="http://schemas.openxmlformats.org/officeDocument/2006/relationships/webSettings" Target="webSettings.xml"/><Relationship Id="rId9" Type="http://schemas.openxmlformats.org/officeDocument/2006/relationships/hyperlink" Target="http://www.asahi.com/topics/word/%E5%92%8C%E6%A5%BD%E5%99%A8.html" TargetMode="External"/><Relationship Id="rId14" Type="http://schemas.openxmlformats.org/officeDocument/2006/relationships/hyperlink" Target="http://www.asahi.com/topics/word/%E7%9A%87%E5%AE%A4%E5%85%B8%E7%AF%84.html" TargetMode="External"/><Relationship Id="rId22" Type="http://schemas.openxmlformats.org/officeDocument/2006/relationships/hyperlink" Target="http://www.asahi.com/topics/word/%E3%83%96%E3%83%AB%E3%83%8D%E3%82%A4.html" TargetMode="External"/><Relationship Id="rId27" Type="http://schemas.openxmlformats.org/officeDocument/2006/relationships/hyperlink" Target="http://www.asahi.com/topics/word/%E6%96%B0%E5%85%83%E5%8F%B7.html" TargetMode="External"/><Relationship Id="rId30" Type="http://schemas.openxmlformats.org/officeDocument/2006/relationships/hyperlink" Target="http://www.asahi.com/topics/word/%E7%9A%87%E5%AE%A4%E5%85%B8%E7%AF%84.html" TargetMode="External"/><Relationship Id="rId35" Type="http://schemas.openxmlformats.org/officeDocument/2006/relationships/hyperlink" Target="http://www.asahi.com/topics/word/%E6%96%B0%E5%85%83%E5%8F%B7.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784</Words>
  <Characters>4469</Characters>
  <Application>Microsoft Office Word</Application>
  <DocSecurity>0</DocSecurity>
  <Lines>37</Lines>
  <Paragraphs>10</Paragraphs>
  <ScaleCrop>false</ScaleCrop>
  <Company>TAIMS</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2019-10-23T06:40:00Z</dcterms:created>
  <dcterms:modified xsi:type="dcterms:W3CDTF">2019-10-23T06:43:00Z</dcterms:modified>
</cp:coreProperties>
</file>