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2BF99" w14:textId="7F0E13F9" w:rsidR="00FD6743" w:rsidRPr="00225EDA" w:rsidRDefault="00870A2A" w:rsidP="00225EDA">
      <w:pPr>
        <w:pStyle w:val="MMTitle"/>
        <w:spacing w:line="0" w:lineRule="atLeast"/>
        <w:ind w:left="-180"/>
        <w:rPr>
          <w:rFonts w:ascii="Meiryo UI" w:eastAsia="Meiryo UI" w:hAnsi="Meiryo UI"/>
        </w:rPr>
      </w:pPr>
      <w:r w:rsidRPr="00225EDA">
        <w:rPr>
          <w:rFonts w:ascii="Meiryo UI" w:eastAsia="Meiryo UI" w:hAnsi="Meiryo UI" w:hint="eastAsia"/>
        </w:rPr>
        <w:t>知財計画</w:t>
      </w:r>
      <w:r w:rsidRPr="00225EDA">
        <w:rPr>
          <w:rFonts w:ascii="Meiryo UI" w:eastAsia="Meiryo UI" w:hAnsi="Meiryo UI"/>
        </w:rPr>
        <w:t xml:space="preserve">2015 </w:t>
      </w:r>
      <w:r w:rsidRPr="00225EDA">
        <w:rPr>
          <w:rFonts w:ascii="Meiryo UI" w:eastAsia="Meiryo UI" w:hAnsi="Meiryo UI" w:hint="eastAsia"/>
        </w:rPr>
        <w:t>（短期：</w:t>
      </w:r>
      <w:r w:rsidRPr="00225EDA">
        <w:rPr>
          <w:rFonts w:ascii="Meiryo UI" w:eastAsia="Meiryo UI" w:hAnsi="Meiryo UI"/>
        </w:rPr>
        <w:t>2015</w:t>
      </w:r>
      <w:r w:rsidRPr="00225EDA">
        <w:rPr>
          <w:rFonts w:ascii="Meiryo UI" w:eastAsia="Meiryo UI" w:hAnsi="Meiryo UI" w:hint="eastAsia"/>
        </w:rPr>
        <w:t>〜</w:t>
      </w:r>
      <w:r w:rsidRPr="00225EDA">
        <w:rPr>
          <w:rFonts w:ascii="Meiryo UI" w:eastAsia="Meiryo UI" w:hAnsi="Meiryo UI"/>
        </w:rPr>
        <w:t xml:space="preserve">6, </w:t>
      </w:r>
      <w:r w:rsidRPr="00225EDA">
        <w:rPr>
          <w:rFonts w:ascii="Meiryo UI" w:eastAsia="Meiryo UI" w:hAnsi="Meiryo UI" w:hint="eastAsia"/>
        </w:rPr>
        <w:t>中期：</w:t>
      </w:r>
      <w:r w:rsidRPr="00225EDA">
        <w:rPr>
          <w:rFonts w:ascii="Meiryo UI" w:eastAsia="Meiryo UI" w:hAnsi="Meiryo UI"/>
        </w:rPr>
        <w:t>2017</w:t>
      </w:r>
      <w:r w:rsidRPr="00225EDA">
        <w:rPr>
          <w:rFonts w:ascii="Meiryo UI" w:eastAsia="Meiryo UI" w:hAnsi="Meiryo UI" w:hint="eastAsia"/>
        </w:rPr>
        <w:t>〜</w:t>
      </w:r>
      <w:r w:rsidRPr="00225EDA">
        <w:rPr>
          <w:rFonts w:ascii="Meiryo UI" w:eastAsia="Meiryo UI" w:hAnsi="Meiryo UI"/>
        </w:rPr>
        <w:t>8</w:t>
      </w:r>
      <w:r w:rsidRPr="00225EDA">
        <w:rPr>
          <w:rFonts w:ascii="Meiryo UI" w:eastAsia="Meiryo UI" w:hAnsi="Meiryo UI" w:hint="eastAsia"/>
        </w:rPr>
        <w:t>）</w:t>
      </w:r>
    </w:p>
    <w:p w14:paraId="5A212141" w14:textId="27DA5842"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統合ポータルの構築</w:t>
      </w:r>
    </w:p>
    <w:p w14:paraId="7E78AD45" w14:textId="616A736F"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分野横断的な検索が可能なポータルサイトの整備</w:t>
      </w:r>
    </w:p>
    <w:p w14:paraId="4BDB59A4" w14:textId="6E6C620C"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（短期・中期）（国立国会図書館、文部科学省、総務省）</w:t>
      </w:r>
    </w:p>
    <w:p w14:paraId="4EFA5840" w14:textId="450E62D2"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統合ポータルの構築</w:t>
      </w:r>
    </w:p>
    <w:p w14:paraId="53F1E5D5" w14:textId="7C9F90F7" w:rsidR="00870A2A" w:rsidRPr="00225EDA" w:rsidRDefault="00870A2A" w:rsidP="00225EDA">
      <w:pPr>
        <w:pStyle w:val="MMTopic4"/>
        <w:spacing w:line="0" w:lineRule="atLeast"/>
        <w:ind w:left="840"/>
        <w:rPr>
          <w:rFonts w:ascii="Meiryo UI" w:eastAsia="Meiryo UI" w:hAnsi="Meiryo UI"/>
        </w:rPr>
      </w:pPr>
      <w:r w:rsidRPr="00225EDA">
        <w:rPr>
          <w:rFonts w:ascii="Meiryo UI" w:eastAsia="Meiryo UI" w:hAnsi="Meiryo UI" w:hint="eastAsia"/>
        </w:rPr>
        <w:t>分野横断的な検索が可能なポータルサイトの整備</w:t>
      </w:r>
    </w:p>
    <w:p w14:paraId="10894F38" w14:textId="5F112F95" w:rsidR="00870A2A" w:rsidRPr="00225EDA" w:rsidRDefault="00870A2A" w:rsidP="00225EDA">
      <w:pPr>
        <w:pStyle w:val="MMTopic5"/>
        <w:spacing w:line="0" w:lineRule="atLeast"/>
        <w:ind w:left="1680"/>
        <w:rPr>
          <w:rFonts w:ascii="Meiryo UI" w:eastAsia="Meiryo UI" w:hAnsi="Meiryo UI"/>
        </w:rPr>
      </w:pPr>
      <w:r w:rsidRPr="00225EDA">
        <w:rPr>
          <w:rFonts w:ascii="Meiryo UI" w:eastAsia="Meiryo UI" w:hAnsi="Meiryo UI" w:hint="eastAsia"/>
        </w:rPr>
        <w:t>（短期・中期）（国立国会図書館、文部科学省、総務省）</w:t>
      </w:r>
    </w:p>
    <w:p w14:paraId="315B40F8" w14:textId="4679A798" w:rsidR="00870A2A" w:rsidRPr="00225EDA" w:rsidRDefault="00870A2A" w:rsidP="00225EDA">
      <w:pPr>
        <w:pStyle w:val="MMTopic4"/>
        <w:spacing w:line="0" w:lineRule="atLeast"/>
        <w:ind w:left="840"/>
        <w:rPr>
          <w:rFonts w:ascii="Meiryo UI" w:eastAsia="Meiryo UI" w:hAnsi="Meiryo UI"/>
        </w:rPr>
      </w:pPr>
      <w:r w:rsidRPr="00225EDA">
        <w:rPr>
          <w:rFonts w:ascii="Meiryo UI" w:eastAsia="Meiryo UI" w:hAnsi="Meiryo UI" w:hint="eastAsia"/>
        </w:rPr>
        <w:t>デジタルアーカイブに関する関係省庁等連絡会及び実務者協議会（仮称）の開催</w:t>
      </w:r>
    </w:p>
    <w:p w14:paraId="441F4072" w14:textId="331D3A99" w:rsidR="00870A2A" w:rsidRPr="00225EDA" w:rsidRDefault="00870A2A" w:rsidP="00225EDA">
      <w:pPr>
        <w:pStyle w:val="MMTopic5"/>
        <w:spacing w:line="0" w:lineRule="atLeast"/>
        <w:ind w:left="1680"/>
        <w:rPr>
          <w:rFonts w:ascii="Meiryo UI" w:eastAsia="Meiryo UI" w:hAnsi="Meiryo UI"/>
        </w:rPr>
      </w:pPr>
      <w:r w:rsidRPr="00225EDA">
        <w:rPr>
          <w:rFonts w:ascii="Meiryo UI" w:eastAsia="Meiryo UI" w:hAnsi="Meiryo UI" w:hint="eastAsia"/>
        </w:rPr>
        <w:t>（短期）（内閣官房、国立国会図書館、文部科学省、総務省、経済産業省）</w:t>
      </w:r>
    </w:p>
    <w:p w14:paraId="035DE09E" w14:textId="7204B42C" w:rsidR="00870A2A" w:rsidRPr="00225EDA" w:rsidRDefault="00870A2A" w:rsidP="00225EDA">
      <w:pPr>
        <w:pStyle w:val="MMTopic4"/>
        <w:spacing w:line="0" w:lineRule="atLeast"/>
        <w:ind w:left="840"/>
        <w:rPr>
          <w:rFonts w:ascii="Meiryo UI" w:eastAsia="Meiryo UI" w:hAnsi="Meiryo UI"/>
        </w:rPr>
      </w:pPr>
      <w:r w:rsidRPr="00225EDA">
        <w:rPr>
          <w:rFonts w:ascii="Meiryo UI" w:eastAsia="Meiryo UI" w:hAnsi="Meiryo UI" w:hint="eastAsia"/>
        </w:rPr>
        <w:t>公共・大学図書館等の所蔵資料のデジタル化を促進するため、</w:t>
      </w:r>
    </w:p>
    <w:p w14:paraId="3980EE2D" w14:textId="40AAA502"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アーカイブ構築の手順等についての研修等。</w:t>
      </w:r>
    </w:p>
    <w:p w14:paraId="6D89129E" w14:textId="08E5CDF1"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公共・大学図書館等の所蔵資料のデジタル化を促進するため、</w:t>
      </w:r>
    </w:p>
    <w:p w14:paraId="731A4C0C" w14:textId="1DC6027F"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（短期）（国立国会図書館、文部科学省）</w:t>
      </w:r>
    </w:p>
    <w:p w14:paraId="505A7B15" w14:textId="78E70029"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アグリゲーターによる取組</w:t>
      </w:r>
    </w:p>
    <w:p w14:paraId="50FE0E78" w14:textId="225C1765"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分野毎のメタデータ形式の標準化などの策定、デジタル化への協力、メタデータの集約化。</w:t>
      </w:r>
    </w:p>
    <w:p w14:paraId="41FA49BE" w14:textId="29DE92C6"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（短期・中期）（国立国会図書館、文部科学省、総務省）</w:t>
      </w:r>
    </w:p>
    <w:p w14:paraId="5AB18BF2" w14:textId="4756C720"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書籍等分野</w:t>
      </w:r>
    </w:p>
    <w:p w14:paraId="6721F81B" w14:textId="09D96629" w:rsidR="00870A2A" w:rsidRPr="00225EDA" w:rsidRDefault="00870A2A" w:rsidP="00225EDA">
      <w:pPr>
        <w:pStyle w:val="MMTopic4"/>
        <w:spacing w:line="0" w:lineRule="atLeast"/>
        <w:ind w:left="840"/>
        <w:rPr>
          <w:rFonts w:ascii="Meiryo UI" w:eastAsia="Meiryo UI" w:hAnsi="Meiryo UI"/>
        </w:rPr>
      </w:pPr>
      <w:r w:rsidRPr="00225EDA">
        <w:rPr>
          <w:rFonts w:ascii="Meiryo UI" w:eastAsia="Meiryo UI" w:hAnsi="Meiryo UI" w:hint="eastAsia"/>
        </w:rPr>
        <w:t>国立国会図書館</w:t>
      </w:r>
    </w:p>
    <w:p w14:paraId="7430DA9B" w14:textId="44FF9FB4"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lastRenderedPageBreak/>
        <w:t>放送コンテンツ</w:t>
      </w:r>
    </w:p>
    <w:p w14:paraId="1D9EA37F" w14:textId="27F646D9" w:rsidR="00870A2A" w:rsidRPr="00225EDA" w:rsidRDefault="00870A2A" w:rsidP="00225EDA">
      <w:pPr>
        <w:pStyle w:val="MMTopic4"/>
        <w:spacing w:line="0" w:lineRule="atLeast"/>
        <w:ind w:left="840"/>
        <w:rPr>
          <w:rFonts w:ascii="Meiryo UI" w:eastAsia="Meiryo UI" w:hAnsi="Meiryo UI"/>
        </w:rPr>
      </w:pPr>
      <w:r w:rsidRPr="00225EDA">
        <w:rPr>
          <w:rFonts w:ascii="Meiryo UI" w:eastAsia="Meiryo UI" w:hAnsi="Meiryo UI" w:hint="eastAsia"/>
        </w:rPr>
        <w:t>放送番組センター（日本放送協会（NHK）と民放局両方のコンテンツを取り扱う）</w:t>
      </w:r>
    </w:p>
    <w:p w14:paraId="2E08B6A5" w14:textId="654EA010"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映画、ゲーム、アニメなどのメディア芸術分野や文化財</w:t>
      </w:r>
    </w:p>
    <w:p w14:paraId="145F7F59" w14:textId="1546E9C0" w:rsidR="00870A2A" w:rsidRPr="00225EDA" w:rsidRDefault="00870A2A" w:rsidP="00225EDA">
      <w:pPr>
        <w:pStyle w:val="MMTopic4"/>
        <w:spacing w:line="0" w:lineRule="atLeast"/>
        <w:ind w:left="840"/>
        <w:rPr>
          <w:rFonts w:ascii="Meiryo UI" w:eastAsia="Meiryo UI" w:hAnsi="Meiryo UI"/>
        </w:rPr>
      </w:pPr>
      <w:r w:rsidRPr="00225EDA">
        <w:rPr>
          <w:rFonts w:ascii="Meiryo UI" w:eastAsia="Meiryo UI" w:hAnsi="Meiryo UI" w:hint="eastAsia"/>
        </w:rPr>
        <w:t>文化庁</w:t>
      </w:r>
    </w:p>
    <w:p w14:paraId="5C8217A1" w14:textId="4F60B409"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書籍等分野</w:t>
      </w:r>
    </w:p>
    <w:p w14:paraId="4BE790E4" w14:textId="724988EE"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アーカイブ構築の手順等についての研修等。</w:t>
      </w:r>
    </w:p>
    <w:p w14:paraId="0A170E52" w14:textId="0D9E9891"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（短期）（国立国会図書館、文部科学省）</w:t>
      </w:r>
    </w:p>
    <w:p w14:paraId="184FA70E" w14:textId="1F6EC32F"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 xml:space="preserve">メタデータ付与やAPIを付した形での公開のための助言等。 </w:t>
      </w:r>
    </w:p>
    <w:p w14:paraId="7742B4CB" w14:textId="176A8E11"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公共・大学図書館等に対し、</w:t>
      </w:r>
    </w:p>
    <w:p w14:paraId="6DD8D3C7" w14:textId="108940CE"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（短期）（国立国会図書館、文部科学省）</w:t>
      </w:r>
    </w:p>
    <w:p w14:paraId="7C87EAA9" w14:textId="5BD22C3A"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 xml:space="preserve">NDL所蔵資料のデジタル化。、デジタル化データの利活用の促進に向けた取組を強化。 </w:t>
      </w:r>
    </w:p>
    <w:p w14:paraId="28F788EF" w14:textId="150BA9DE"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（短期）（国立国会図書館）</w:t>
      </w:r>
    </w:p>
    <w:p w14:paraId="7B805B9F" w14:textId="0FBE0557"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文化財分野</w:t>
      </w:r>
    </w:p>
    <w:p w14:paraId="07DF88EA" w14:textId="41F111E8"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文化資源や国宝・重要文化財以外の地域の文化資源に関するデータの集約。画像掲載率の向上を図る。 多言語化を含め利活用に資する取組を推進する。</w:t>
      </w:r>
    </w:p>
    <w:p w14:paraId="5848CC05" w14:textId="375FE1E7"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2020 年東京オリンピック・パラリンピック競技大会に向けて、文化財情報を海外に発信するため、</w:t>
      </w:r>
    </w:p>
    <w:p w14:paraId="746A2DB6" w14:textId="4F0E5179"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（短期）（文部科学省）</w:t>
      </w:r>
    </w:p>
    <w:p w14:paraId="73586054" w14:textId="2ABCB37A"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地方の博物館・美術館等に対して必要な情報の周知を図る。</w:t>
      </w:r>
    </w:p>
    <w:p w14:paraId="243E208B" w14:textId="27FB91A4"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全国の博物館・美術館等において文化財等のデジタルアーカイブ化とそのデータの利活用が促進されるよう</w:t>
      </w:r>
    </w:p>
    <w:p w14:paraId="790F0A3B" w14:textId="4A9CF1A7"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（短期）（文部科学省）</w:t>
      </w:r>
    </w:p>
    <w:p w14:paraId="01EF6BA3" w14:textId="17C82AAF"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lastRenderedPageBreak/>
        <w:t>メディア芸術等分野</w:t>
      </w:r>
    </w:p>
    <w:p w14:paraId="751A3112" w14:textId="19404235"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放送コンテンツ分野</w:t>
      </w:r>
    </w:p>
    <w:p w14:paraId="5138A433" w14:textId="6F126EB7"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アーカイブの構築と利活用の促進のための著作権制度の整備</w:t>
      </w:r>
    </w:p>
    <w:p w14:paraId="312E4C0E" w14:textId="269E302B"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美術館等での複製、裁定制度の補償金供託の見直し、裁定を受けた著作物の再利用手続きの簡素化</w:t>
      </w:r>
    </w:p>
    <w:p w14:paraId="1DAAADAD" w14:textId="15B5BEA5"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美術館等が所蔵する著作物に関し、アーカイブ化のための複製が認められる施設の範囲の拡大や解説・紹介のために当該著作物のデジタルデータの利用を可能とする。著作権者不明等の場合の裁定制度における補償金供託の見直しや裁定を受けた著作物の再利用手続の簡素化等。</w:t>
      </w:r>
    </w:p>
    <w:p w14:paraId="785F6F98" w14:textId="0CCA128A"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（短期）（文部科学省）</w:t>
      </w:r>
    </w:p>
    <w:p w14:paraId="3F35FA39" w14:textId="1D4AEA33"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利用に係る著作権者の意思表示</w:t>
      </w:r>
    </w:p>
    <w:p w14:paraId="5E075701" w14:textId="07CB6909"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あらかじめ著作権者が行う意思表示の在り方など必要な取組の在り方について検討を行う。</w:t>
      </w:r>
    </w:p>
    <w:p w14:paraId="21893D83" w14:textId="6DF68FAC"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（短期・中期）（内閣官房、文部科学省）</w:t>
      </w:r>
    </w:p>
    <w:p w14:paraId="26F29C2B" w14:textId="5F732F02" w:rsidR="00870A2A" w:rsidRPr="00225EDA" w:rsidRDefault="00870A2A" w:rsidP="00225EDA">
      <w:pPr>
        <w:pStyle w:val="MMTopic1"/>
        <w:spacing w:line="0" w:lineRule="atLeast"/>
        <w:rPr>
          <w:rFonts w:ascii="Meiryo UI" w:eastAsia="Meiryo UI" w:hAnsi="Meiryo UI"/>
        </w:rPr>
      </w:pPr>
      <w:r w:rsidRPr="00225EDA">
        <w:rPr>
          <w:rFonts w:ascii="Meiryo UI" w:eastAsia="Meiryo UI" w:hAnsi="Meiryo UI" w:hint="eastAsia"/>
        </w:rPr>
        <w:t>（目的に応じたポータル構築環境の整備）</w:t>
      </w:r>
    </w:p>
    <w:p w14:paraId="60DF5609" w14:textId="2B4CFB2D" w:rsidR="00870A2A" w:rsidRPr="00225EDA" w:rsidRDefault="00870A2A" w:rsidP="00225EDA">
      <w:pPr>
        <w:pStyle w:val="MMTopic2"/>
        <w:spacing w:line="0" w:lineRule="atLeast"/>
        <w:rPr>
          <w:rFonts w:ascii="Meiryo UI" w:eastAsia="Meiryo UI" w:hAnsi="Meiryo UI"/>
        </w:rPr>
      </w:pPr>
      <w:r w:rsidRPr="00225EDA">
        <w:rPr>
          <w:rFonts w:ascii="Meiryo UI" w:eastAsia="Meiryo UI" w:hAnsi="Meiryo UI" w:hint="eastAsia"/>
        </w:rPr>
        <w:t>・メタデータのオープン化に向けた課題の検討 ・統合ポータルからデータセットを抽出する機能の普及等</w:t>
      </w:r>
    </w:p>
    <w:p w14:paraId="434CB08F" w14:textId="51EA7695"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利用目的に応じたポータルサイトの構築を容易にするため、</w:t>
      </w:r>
    </w:p>
    <w:p w14:paraId="2AD40261" w14:textId="71B99FB1" w:rsidR="00870A2A" w:rsidRPr="00225EDA" w:rsidRDefault="00870A2A"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（短期・中期）（国立国会図書館、内閣官房、関係府省）</w:t>
      </w:r>
    </w:p>
    <w:p w14:paraId="79303A97" w14:textId="46852FFE" w:rsidR="00D623E3" w:rsidRPr="00225EDA" w:rsidRDefault="00D623E3" w:rsidP="00225EDA">
      <w:pPr>
        <w:pStyle w:val="MMTopic1"/>
        <w:spacing w:line="0" w:lineRule="atLeast"/>
        <w:rPr>
          <w:rFonts w:ascii="Meiryo UI" w:eastAsia="Meiryo UI" w:hAnsi="Meiryo UI"/>
        </w:rPr>
      </w:pPr>
      <w:r w:rsidRPr="00225EDA">
        <w:rPr>
          <w:rFonts w:ascii="Meiryo UI" w:eastAsia="Meiryo UI" w:hAnsi="Meiryo UI" w:hint="eastAsia"/>
        </w:rPr>
        <w:t>（地方におけるデジタルアーカイブ構築支援）</w:t>
      </w:r>
    </w:p>
    <w:p w14:paraId="7E8EFAA3" w14:textId="77870B53" w:rsidR="00D623E3" w:rsidRPr="00225EDA" w:rsidRDefault="00D623E3" w:rsidP="00225EDA">
      <w:pPr>
        <w:pStyle w:val="MMTopic2"/>
        <w:spacing w:line="0" w:lineRule="atLeast"/>
        <w:rPr>
          <w:rFonts w:ascii="Meiryo UI" w:eastAsia="Meiryo UI" w:hAnsi="Meiryo UI"/>
        </w:rPr>
      </w:pPr>
      <w:r w:rsidRPr="00225EDA">
        <w:rPr>
          <w:rFonts w:ascii="Meiryo UI" w:eastAsia="Meiryo UI" w:hAnsi="Meiryo UI" w:hint="eastAsia"/>
        </w:rPr>
        <w:t>・地方ゆかりの文化情報などのコンテンツの収集と利活用を可能とするデジタルアーカイブ構築を支援する。</w:t>
      </w:r>
    </w:p>
    <w:p w14:paraId="12CA5E59" w14:textId="1E714525"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自治体が保有する情報を蓄積する公共クラウド等の組織を通じ、</w:t>
      </w:r>
    </w:p>
    <w:p w14:paraId="7A76627F" w14:textId="6145606B"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（短期・中期）（総務省）</w:t>
      </w:r>
    </w:p>
    <w:p w14:paraId="3D90D538" w14:textId="45F7F6C4" w:rsidR="00D623E3" w:rsidRPr="00225EDA" w:rsidRDefault="00D623E3" w:rsidP="00225EDA">
      <w:pPr>
        <w:pStyle w:val="MMTopic1"/>
        <w:spacing w:line="0" w:lineRule="atLeast"/>
        <w:rPr>
          <w:rFonts w:ascii="Meiryo UI" w:eastAsia="Meiryo UI" w:hAnsi="Meiryo UI"/>
        </w:rPr>
      </w:pPr>
      <w:r w:rsidRPr="00225EDA">
        <w:rPr>
          <w:rFonts w:ascii="Meiryo UI" w:eastAsia="Meiryo UI" w:hAnsi="Meiryo UI" w:hint="eastAsia"/>
        </w:rPr>
        <w:lastRenderedPageBreak/>
        <w:t>知財人財の戦略的な育成・活用</w:t>
      </w:r>
    </w:p>
    <w:p w14:paraId="54C29B3D" w14:textId="13BC6D64" w:rsidR="00D623E3" w:rsidRPr="00225EDA" w:rsidRDefault="00D623E3" w:rsidP="00225EDA">
      <w:pPr>
        <w:pStyle w:val="MMTopic2"/>
        <w:spacing w:line="0" w:lineRule="atLeast"/>
        <w:rPr>
          <w:rFonts w:ascii="Meiryo UI" w:eastAsia="Meiryo UI" w:hAnsi="Meiryo UI"/>
        </w:rPr>
      </w:pPr>
      <w:r w:rsidRPr="00225EDA">
        <w:rPr>
          <w:rFonts w:ascii="Meiryo UI" w:eastAsia="Meiryo UI" w:hAnsi="Meiryo UI" w:hint="eastAsia"/>
        </w:rPr>
        <w:t>大学等の教育機関での組織的な育成。</w:t>
      </w:r>
    </w:p>
    <w:p w14:paraId="3EBD522C" w14:textId="074680F4"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アーカイブ利活用促進に関連して、専門家の不足を解消するといった観点から、</w:t>
      </w:r>
    </w:p>
    <w:p w14:paraId="36CDC0F9" w14:textId="1A0E2F6F" w:rsidR="00D623E3" w:rsidRPr="00225EDA" w:rsidRDefault="00D623E3" w:rsidP="00225EDA">
      <w:pPr>
        <w:pStyle w:val="MMTopic2"/>
        <w:spacing w:line="0" w:lineRule="atLeast"/>
        <w:rPr>
          <w:rFonts w:ascii="Meiryo UI" w:eastAsia="Meiryo UI" w:hAnsi="Meiryo UI"/>
        </w:rPr>
      </w:pPr>
      <w:r w:rsidRPr="00225EDA">
        <w:rPr>
          <w:rFonts w:ascii="Meiryo UI" w:eastAsia="Meiryo UI" w:hAnsi="Meiryo UI" w:hint="eastAsia"/>
        </w:rPr>
        <w:t>美術館・博物館、大学・研究機関、民間施設の関係者向け</w:t>
      </w:r>
    </w:p>
    <w:p w14:paraId="2D3E8247" w14:textId="16ABD1A9"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（アーカイブ関連人財の育成） ・美術館・博物館、大学・研究機関、民間施設の関係者に対し、アーカイブの必要性やアーカイブ人財の重要性の認識を広めるためのシンポジウム開催等を実施する。</w:t>
      </w:r>
    </w:p>
    <w:p w14:paraId="5896F48B" w14:textId="054062FC"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これまでのアーカイブの構築を通じて得られたノウハウや成果を活用しつつ、アーカイブの構築をけん引する人財や利活用をサポートする人財の育成を支援するため、</w:t>
      </w:r>
    </w:p>
    <w:p w14:paraId="122208C9" w14:textId="285DD89D"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（短期・中期）（国立国会図書館、文部科学省、総務省）</w:t>
      </w:r>
    </w:p>
    <w:p w14:paraId="334BCA6A" w14:textId="27895FDA" w:rsidR="00D623E3" w:rsidRPr="00225EDA" w:rsidRDefault="00D623E3" w:rsidP="00225EDA">
      <w:pPr>
        <w:pStyle w:val="MMTopic2"/>
        <w:spacing w:line="0" w:lineRule="atLeast"/>
        <w:rPr>
          <w:rFonts w:ascii="Meiryo UI" w:eastAsia="Meiryo UI" w:hAnsi="Meiryo UI"/>
        </w:rPr>
      </w:pPr>
      <w:r w:rsidRPr="00225EDA">
        <w:rPr>
          <w:rFonts w:ascii="Meiryo UI" w:eastAsia="Meiryo UI" w:hAnsi="Meiryo UI" w:hint="eastAsia"/>
        </w:rPr>
        <w:t>司書や学芸員等現職人材向け</w:t>
      </w:r>
    </w:p>
    <w:p w14:paraId="5C2F00D7" w14:textId="40FFCB70"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デジタルアーカイブに関する専門的知識を有する人財の育成がより充実されるよう促していく。</w:t>
      </w:r>
    </w:p>
    <w:p w14:paraId="302C5850" w14:textId="5791EA51"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・デジタルアーカイブに関連する大学における司書や学芸員の養成課程等において、省令改正により、2012 年度からデジタルアーカイブ関係の内容を含む科目が新設されたことを踏まえ、</w:t>
      </w:r>
    </w:p>
    <w:p w14:paraId="13D7124D" w14:textId="55B13D7E"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（短期・中期）（文部科学省）</w:t>
      </w:r>
    </w:p>
    <w:p w14:paraId="0B90EB6F" w14:textId="388A9932" w:rsidR="00D623E3" w:rsidRPr="00225EDA" w:rsidRDefault="00D623E3" w:rsidP="00225EDA">
      <w:pPr>
        <w:pStyle w:val="MMTopic2"/>
        <w:spacing w:line="0" w:lineRule="atLeast"/>
        <w:rPr>
          <w:rFonts w:ascii="Meiryo UI" w:eastAsia="Meiryo UI" w:hAnsi="Meiryo UI"/>
        </w:rPr>
      </w:pPr>
      <w:r w:rsidRPr="00225EDA">
        <w:rPr>
          <w:rFonts w:ascii="Meiryo UI" w:eastAsia="Meiryo UI" w:hAnsi="Meiryo UI" w:hint="eastAsia"/>
        </w:rPr>
        <w:t>若手の標準化人財 ビジネスツールとして戦略的に活用する管理職、営業職等</w:t>
      </w:r>
    </w:p>
    <w:p w14:paraId="3823DD1E" w14:textId="7672AED6"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標準化をビジネスツールとして戦略的に活用することができる人財を育成するため、</w:t>
      </w:r>
    </w:p>
    <w:p w14:paraId="28AA39A3" w14:textId="1BA9B2C4" w:rsidR="00D623E3" w:rsidRPr="00225EDA" w:rsidRDefault="00D623E3" w:rsidP="00225EDA">
      <w:pPr>
        <w:pStyle w:val="MMTopic3"/>
        <w:spacing w:line="0" w:lineRule="atLeast"/>
        <w:ind w:left="840"/>
        <w:rPr>
          <w:rFonts w:ascii="Meiryo UI" w:eastAsia="Meiryo UI" w:hAnsi="Meiryo UI"/>
        </w:rPr>
      </w:pPr>
      <w:r w:rsidRPr="00225EDA">
        <w:rPr>
          <w:rFonts w:ascii="Meiryo UI" w:eastAsia="Meiryo UI" w:hAnsi="Meiryo UI" w:hint="eastAsia"/>
        </w:rPr>
        <w:t>（短期・中期）（経済産業省）</w:t>
      </w:r>
    </w:p>
    <w:p w14:paraId="583BDC99" w14:textId="77777777" w:rsidR="00D623E3" w:rsidRPr="00225EDA" w:rsidRDefault="00D623E3" w:rsidP="00225EDA">
      <w:pPr>
        <w:spacing w:line="0" w:lineRule="atLeast"/>
        <w:rPr>
          <w:rFonts w:ascii="Meiryo UI" w:eastAsia="Meiryo UI" w:hAnsi="Meiryo UI"/>
        </w:rPr>
      </w:pPr>
    </w:p>
    <w:sectPr w:rsidR="00D623E3" w:rsidRPr="00225EDA">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0B719" w14:textId="77777777" w:rsidR="00102FC8" w:rsidRDefault="00102FC8" w:rsidP="00225EDA">
      <w:pPr>
        <w:spacing w:before="0" w:after="0" w:line="240" w:lineRule="auto"/>
      </w:pPr>
      <w:r>
        <w:separator/>
      </w:r>
    </w:p>
  </w:endnote>
  <w:endnote w:type="continuationSeparator" w:id="0">
    <w:p w14:paraId="326B27FF" w14:textId="77777777" w:rsidR="00102FC8" w:rsidRDefault="00102FC8" w:rsidP="00225E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1A3A9" w14:textId="77777777" w:rsidR="00ED52BD" w:rsidRDefault="00ED52BD">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5050459"/>
      <w:docPartObj>
        <w:docPartGallery w:val="Page Numbers (Bottom of Page)"/>
        <w:docPartUnique/>
      </w:docPartObj>
    </w:sdtPr>
    <w:sdtContent>
      <w:p w14:paraId="44D88220" w14:textId="743F9B6A" w:rsidR="00ED52BD" w:rsidRDefault="00ED52BD">
        <w:pPr>
          <w:pStyle w:val="af3"/>
          <w:jc w:val="center"/>
        </w:pPr>
        <w:r>
          <w:fldChar w:fldCharType="begin"/>
        </w:r>
        <w:r>
          <w:instrText>PAGE   \* MERGEFORMAT</w:instrText>
        </w:r>
        <w:r>
          <w:fldChar w:fldCharType="separate"/>
        </w:r>
        <w:r>
          <w:rPr>
            <w:lang w:val="ja-JP"/>
          </w:rPr>
          <w:t>2</w:t>
        </w:r>
        <w:r>
          <w:fldChar w:fldCharType="end"/>
        </w:r>
      </w:p>
    </w:sdtContent>
  </w:sdt>
  <w:p w14:paraId="2CF0B629" w14:textId="77777777" w:rsidR="00225EDA" w:rsidRDefault="00225EDA">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A9A9D" w14:textId="77777777" w:rsidR="00ED52BD" w:rsidRDefault="00ED52B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F8554" w14:textId="77777777" w:rsidR="00102FC8" w:rsidRDefault="00102FC8" w:rsidP="00225EDA">
      <w:pPr>
        <w:spacing w:before="0" w:after="0" w:line="240" w:lineRule="auto"/>
      </w:pPr>
      <w:r>
        <w:separator/>
      </w:r>
    </w:p>
  </w:footnote>
  <w:footnote w:type="continuationSeparator" w:id="0">
    <w:p w14:paraId="227A00B8" w14:textId="77777777" w:rsidR="00102FC8" w:rsidRDefault="00102FC8" w:rsidP="00225E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72197" w14:textId="77777777" w:rsidR="00ED52BD" w:rsidRDefault="00ED52BD">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D8CBD" w14:textId="77777777" w:rsidR="00ED52BD" w:rsidRDefault="00ED52BD">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248D3" w14:textId="77777777" w:rsidR="00ED52BD" w:rsidRDefault="00ED52BD">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86EB3"/>
    <w:multiLevelType w:val="singleLevel"/>
    <w:tmpl w:val="E7566D2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12D35780"/>
    <w:multiLevelType w:val="multilevel"/>
    <w:tmpl w:val="ADA8834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67"/>
    <w:rsid w:val="00102FC8"/>
    <w:rsid w:val="00225EDA"/>
    <w:rsid w:val="00870A2A"/>
    <w:rsid w:val="009E1E67"/>
    <w:rsid w:val="00C7121A"/>
    <w:rsid w:val="00D623E3"/>
    <w:rsid w:val="00ED52BD"/>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34F006"/>
  <w15:chartTrackingRefBased/>
  <w15:docId w15:val="{FEA8359F-51F7-4663-93AE-A0E904CA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5EDA"/>
  </w:style>
  <w:style w:type="paragraph" w:styleId="1">
    <w:name w:val="heading 1"/>
    <w:basedOn w:val="a"/>
    <w:next w:val="a"/>
    <w:link w:val="10"/>
    <w:uiPriority w:val="9"/>
    <w:qFormat/>
    <w:rsid w:val="00225E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25E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25ED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25ED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25ED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225ED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225ED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225ED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25ED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5E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25EDA"/>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870A2A"/>
  </w:style>
  <w:style w:type="character" w:customStyle="1" w:styleId="MMTitle0">
    <w:name w:val="MM Title (文字)"/>
    <w:basedOn w:val="a4"/>
    <w:link w:val="MMTitle"/>
    <w:rsid w:val="00870A2A"/>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25EDA"/>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870A2A"/>
    <w:pPr>
      <w:numPr>
        <w:numId w:val="1"/>
      </w:numPr>
    </w:pPr>
  </w:style>
  <w:style w:type="character" w:customStyle="1" w:styleId="MMTopic10">
    <w:name w:val="MM Topic 1 (文字)"/>
    <w:basedOn w:val="10"/>
    <w:link w:val="MMTopic1"/>
    <w:rsid w:val="00870A2A"/>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25EDA"/>
    <w:rPr>
      <w:caps/>
      <w:spacing w:val="15"/>
      <w:shd w:val="clear" w:color="auto" w:fill="D9E2F3" w:themeFill="accent1" w:themeFillTint="33"/>
    </w:rPr>
  </w:style>
  <w:style w:type="paragraph" w:customStyle="1" w:styleId="MMTopic2">
    <w:name w:val="MM Topic 2"/>
    <w:basedOn w:val="2"/>
    <w:link w:val="MMTopic20"/>
    <w:rsid w:val="00870A2A"/>
    <w:pPr>
      <w:numPr>
        <w:ilvl w:val="1"/>
        <w:numId w:val="1"/>
      </w:numPr>
      <w:ind w:left="180"/>
    </w:pPr>
  </w:style>
  <w:style w:type="character" w:customStyle="1" w:styleId="MMTopic20">
    <w:name w:val="MM Topic 2 (文字)"/>
    <w:basedOn w:val="20"/>
    <w:link w:val="MMTopic2"/>
    <w:rsid w:val="00870A2A"/>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25EDA"/>
    <w:rPr>
      <w:caps/>
      <w:color w:val="1F3763" w:themeColor="accent1" w:themeShade="7F"/>
      <w:spacing w:val="15"/>
    </w:rPr>
  </w:style>
  <w:style w:type="paragraph" w:customStyle="1" w:styleId="MMTopic3">
    <w:name w:val="MM Topic 3"/>
    <w:basedOn w:val="3"/>
    <w:link w:val="MMTopic30"/>
    <w:rsid w:val="00870A2A"/>
    <w:pPr>
      <w:numPr>
        <w:ilvl w:val="2"/>
        <w:numId w:val="1"/>
      </w:numPr>
      <w:ind w:left="360"/>
    </w:pPr>
  </w:style>
  <w:style w:type="character" w:customStyle="1" w:styleId="MMTopic30">
    <w:name w:val="MM Topic 3 (文字)"/>
    <w:basedOn w:val="30"/>
    <w:link w:val="MMTopic3"/>
    <w:rsid w:val="00870A2A"/>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25EDA"/>
    <w:rPr>
      <w:caps/>
      <w:color w:val="2F5496" w:themeColor="accent1" w:themeShade="BF"/>
      <w:spacing w:val="10"/>
    </w:rPr>
  </w:style>
  <w:style w:type="paragraph" w:customStyle="1" w:styleId="MMTopic4">
    <w:name w:val="MM Topic 4"/>
    <w:basedOn w:val="4"/>
    <w:link w:val="MMTopic40"/>
    <w:rsid w:val="00870A2A"/>
    <w:pPr>
      <w:numPr>
        <w:ilvl w:val="3"/>
        <w:numId w:val="1"/>
      </w:numPr>
      <w:ind w:left="540"/>
    </w:pPr>
  </w:style>
  <w:style w:type="character" w:customStyle="1" w:styleId="MMTopic40">
    <w:name w:val="MM Topic 4 (文字)"/>
    <w:basedOn w:val="40"/>
    <w:link w:val="MMTopic4"/>
    <w:rsid w:val="00870A2A"/>
    <w:rPr>
      <w:b w:val="0"/>
      <w:bCs w:val="0"/>
      <w:caps/>
      <w:color w:val="2F5496" w:themeColor="accent1" w:themeShade="BF"/>
      <w:spacing w:val="10"/>
    </w:rPr>
  </w:style>
  <w:style w:type="character" w:customStyle="1" w:styleId="50">
    <w:name w:val="見出し 5 (文字)"/>
    <w:basedOn w:val="a0"/>
    <w:link w:val="5"/>
    <w:uiPriority w:val="9"/>
    <w:rsid w:val="00225EDA"/>
    <w:rPr>
      <w:caps/>
      <w:color w:val="2F5496" w:themeColor="accent1" w:themeShade="BF"/>
      <w:spacing w:val="10"/>
    </w:rPr>
  </w:style>
  <w:style w:type="paragraph" w:customStyle="1" w:styleId="MMTopic5">
    <w:name w:val="MM Topic 5"/>
    <w:basedOn w:val="5"/>
    <w:link w:val="MMTopic50"/>
    <w:rsid w:val="00870A2A"/>
    <w:pPr>
      <w:numPr>
        <w:ilvl w:val="4"/>
        <w:numId w:val="1"/>
      </w:numPr>
      <w:ind w:left="720"/>
    </w:pPr>
  </w:style>
  <w:style w:type="character" w:customStyle="1" w:styleId="MMTopic50">
    <w:name w:val="MM Topic 5 (文字)"/>
    <w:basedOn w:val="50"/>
    <w:link w:val="MMTopic5"/>
    <w:rsid w:val="00870A2A"/>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225EDA"/>
    <w:rPr>
      <w:caps/>
      <w:color w:val="2F5496" w:themeColor="accent1" w:themeShade="BF"/>
      <w:spacing w:val="10"/>
    </w:rPr>
  </w:style>
  <w:style w:type="character" w:customStyle="1" w:styleId="70">
    <w:name w:val="見出し 7 (文字)"/>
    <w:basedOn w:val="a0"/>
    <w:link w:val="7"/>
    <w:uiPriority w:val="9"/>
    <w:semiHidden/>
    <w:rsid w:val="00225EDA"/>
    <w:rPr>
      <w:caps/>
      <w:color w:val="2F5496" w:themeColor="accent1" w:themeShade="BF"/>
      <w:spacing w:val="10"/>
    </w:rPr>
  </w:style>
  <w:style w:type="character" w:customStyle="1" w:styleId="80">
    <w:name w:val="見出し 8 (文字)"/>
    <w:basedOn w:val="a0"/>
    <w:link w:val="8"/>
    <w:uiPriority w:val="9"/>
    <w:semiHidden/>
    <w:rsid w:val="00225EDA"/>
    <w:rPr>
      <w:caps/>
      <w:spacing w:val="10"/>
      <w:sz w:val="18"/>
      <w:szCs w:val="18"/>
    </w:rPr>
  </w:style>
  <w:style w:type="character" w:customStyle="1" w:styleId="90">
    <w:name w:val="見出し 9 (文字)"/>
    <w:basedOn w:val="a0"/>
    <w:link w:val="9"/>
    <w:uiPriority w:val="9"/>
    <w:semiHidden/>
    <w:rsid w:val="00225EDA"/>
    <w:rPr>
      <w:i/>
      <w:iCs/>
      <w:caps/>
      <w:spacing w:val="10"/>
      <w:sz w:val="18"/>
      <w:szCs w:val="18"/>
    </w:rPr>
  </w:style>
  <w:style w:type="paragraph" w:styleId="a5">
    <w:name w:val="caption"/>
    <w:basedOn w:val="a"/>
    <w:next w:val="a"/>
    <w:uiPriority w:val="35"/>
    <w:semiHidden/>
    <w:unhideWhenUsed/>
    <w:qFormat/>
    <w:rsid w:val="00225EDA"/>
    <w:rPr>
      <w:b/>
      <w:bCs/>
      <w:color w:val="2F5496" w:themeColor="accent1" w:themeShade="BF"/>
      <w:sz w:val="16"/>
      <w:szCs w:val="16"/>
    </w:rPr>
  </w:style>
  <w:style w:type="paragraph" w:styleId="a6">
    <w:name w:val="Subtitle"/>
    <w:basedOn w:val="a"/>
    <w:next w:val="a"/>
    <w:link w:val="a7"/>
    <w:uiPriority w:val="11"/>
    <w:qFormat/>
    <w:rsid w:val="00225EDA"/>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25EDA"/>
    <w:rPr>
      <w:caps/>
      <w:color w:val="595959" w:themeColor="text1" w:themeTint="A6"/>
      <w:spacing w:val="10"/>
      <w:sz w:val="21"/>
      <w:szCs w:val="21"/>
    </w:rPr>
  </w:style>
  <w:style w:type="character" w:styleId="a8">
    <w:name w:val="Strong"/>
    <w:uiPriority w:val="22"/>
    <w:qFormat/>
    <w:rsid w:val="00225EDA"/>
    <w:rPr>
      <w:b/>
      <w:bCs/>
    </w:rPr>
  </w:style>
  <w:style w:type="character" w:styleId="a9">
    <w:name w:val="Emphasis"/>
    <w:uiPriority w:val="20"/>
    <w:qFormat/>
    <w:rsid w:val="00225EDA"/>
    <w:rPr>
      <w:caps/>
      <w:color w:val="1F3763" w:themeColor="accent1" w:themeShade="7F"/>
      <w:spacing w:val="5"/>
    </w:rPr>
  </w:style>
  <w:style w:type="paragraph" w:styleId="aa">
    <w:name w:val="No Spacing"/>
    <w:uiPriority w:val="1"/>
    <w:qFormat/>
    <w:rsid w:val="00225EDA"/>
    <w:pPr>
      <w:spacing w:after="0" w:line="240" w:lineRule="auto"/>
    </w:pPr>
  </w:style>
  <w:style w:type="paragraph" w:styleId="ab">
    <w:name w:val="Quote"/>
    <w:basedOn w:val="a"/>
    <w:next w:val="a"/>
    <w:link w:val="ac"/>
    <w:uiPriority w:val="29"/>
    <w:qFormat/>
    <w:rsid w:val="00225EDA"/>
    <w:rPr>
      <w:i/>
      <w:iCs/>
      <w:sz w:val="24"/>
      <w:szCs w:val="24"/>
    </w:rPr>
  </w:style>
  <w:style w:type="character" w:customStyle="1" w:styleId="ac">
    <w:name w:val="引用文 (文字)"/>
    <w:basedOn w:val="a0"/>
    <w:link w:val="ab"/>
    <w:uiPriority w:val="29"/>
    <w:rsid w:val="00225EDA"/>
    <w:rPr>
      <w:i/>
      <w:iCs/>
      <w:sz w:val="24"/>
      <w:szCs w:val="24"/>
    </w:rPr>
  </w:style>
  <w:style w:type="paragraph" w:styleId="21">
    <w:name w:val="Intense Quote"/>
    <w:basedOn w:val="a"/>
    <w:next w:val="a"/>
    <w:link w:val="22"/>
    <w:uiPriority w:val="30"/>
    <w:qFormat/>
    <w:rsid w:val="00225ED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25EDA"/>
    <w:rPr>
      <w:color w:val="4472C4" w:themeColor="accent1"/>
      <w:sz w:val="24"/>
      <w:szCs w:val="24"/>
    </w:rPr>
  </w:style>
  <w:style w:type="character" w:styleId="ad">
    <w:name w:val="Subtle Emphasis"/>
    <w:uiPriority w:val="19"/>
    <w:qFormat/>
    <w:rsid w:val="00225EDA"/>
    <w:rPr>
      <w:i/>
      <w:iCs/>
      <w:color w:val="1F3763" w:themeColor="accent1" w:themeShade="7F"/>
    </w:rPr>
  </w:style>
  <w:style w:type="character" w:styleId="23">
    <w:name w:val="Intense Emphasis"/>
    <w:uiPriority w:val="21"/>
    <w:qFormat/>
    <w:rsid w:val="00225EDA"/>
    <w:rPr>
      <w:b/>
      <w:bCs/>
      <w:caps/>
      <w:color w:val="1F3763" w:themeColor="accent1" w:themeShade="7F"/>
      <w:spacing w:val="10"/>
    </w:rPr>
  </w:style>
  <w:style w:type="character" w:styleId="ae">
    <w:name w:val="Subtle Reference"/>
    <w:uiPriority w:val="31"/>
    <w:qFormat/>
    <w:rsid w:val="00225EDA"/>
    <w:rPr>
      <w:b/>
      <w:bCs/>
      <w:color w:val="4472C4" w:themeColor="accent1"/>
    </w:rPr>
  </w:style>
  <w:style w:type="character" w:styleId="24">
    <w:name w:val="Intense Reference"/>
    <w:uiPriority w:val="32"/>
    <w:qFormat/>
    <w:rsid w:val="00225EDA"/>
    <w:rPr>
      <w:b/>
      <w:bCs/>
      <w:i/>
      <w:iCs/>
      <w:caps/>
      <w:color w:val="4472C4" w:themeColor="accent1"/>
    </w:rPr>
  </w:style>
  <w:style w:type="character" w:styleId="af">
    <w:name w:val="Book Title"/>
    <w:uiPriority w:val="33"/>
    <w:qFormat/>
    <w:rsid w:val="00225EDA"/>
    <w:rPr>
      <w:b/>
      <w:bCs/>
      <w:i/>
      <w:iCs/>
      <w:spacing w:val="0"/>
    </w:rPr>
  </w:style>
  <w:style w:type="paragraph" w:styleId="af0">
    <w:name w:val="TOC Heading"/>
    <w:basedOn w:val="1"/>
    <w:next w:val="a"/>
    <w:uiPriority w:val="39"/>
    <w:semiHidden/>
    <w:unhideWhenUsed/>
    <w:qFormat/>
    <w:rsid w:val="00225EDA"/>
    <w:pPr>
      <w:outlineLvl w:val="9"/>
    </w:pPr>
  </w:style>
  <w:style w:type="paragraph" w:styleId="af1">
    <w:name w:val="header"/>
    <w:basedOn w:val="a"/>
    <w:link w:val="af2"/>
    <w:uiPriority w:val="99"/>
    <w:unhideWhenUsed/>
    <w:rsid w:val="00225EDA"/>
    <w:pPr>
      <w:tabs>
        <w:tab w:val="center" w:pos="4252"/>
        <w:tab w:val="right" w:pos="8504"/>
      </w:tabs>
      <w:snapToGrid w:val="0"/>
    </w:pPr>
  </w:style>
  <w:style w:type="character" w:customStyle="1" w:styleId="af2">
    <w:name w:val="ヘッダー (文字)"/>
    <w:basedOn w:val="a0"/>
    <w:link w:val="af1"/>
    <w:uiPriority w:val="99"/>
    <w:rsid w:val="00225EDA"/>
  </w:style>
  <w:style w:type="paragraph" w:styleId="af3">
    <w:name w:val="footer"/>
    <w:basedOn w:val="a"/>
    <w:link w:val="af4"/>
    <w:uiPriority w:val="99"/>
    <w:unhideWhenUsed/>
    <w:rsid w:val="00225EDA"/>
    <w:pPr>
      <w:tabs>
        <w:tab w:val="center" w:pos="4252"/>
        <w:tab w:val="right" w:pos="8504"/>
      </w:tabs>
      <w:snapToGrid w:val="0"/>
    </w:pPr>
  </w:style>
  <w:style w:type="character" w:customStyle="1" w:styleId="af4">
    <w:name w:val="フッター (文字)"/>
    <w:basedOn w:val="a0"/>
    <w:link w:val="af3"/>
    <w:uiPriority w:val="99"/>
    <w:rsid w:val="0022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E59EBA-B8D0-482C-9002-A991E24FD4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DCB4D7-D250-48D8-9D77-4EBA47416059}">
  <ds:schemaRefs>
    <ds:schemaRef ds:uri="http://schemas.microsoft.com/sharepoint/v3/contenttype/forms"/>
  </ds:schemaRefs>
</ds:datastoreItem>
</file>

<file path=customXml/itemProps3.xml><?xml version="1.0" encoding="utf-8"?>
<ds:datastoreItem xmlns:ds="http://schemas.openxmlformats.org/officeDocument/2006/customXml" ds:itemID="{B282AEA3-4EC6-41F6-B511-C5CC1A3EA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2020-07-30T05:46:00Z</dcterms:created>
  <dcterms:modified xsi:type="dcterms:W3CDTF">2020-07-30T07:04:00Z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