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5E7AF" w14:textId="2DA8FE64" w:rsidR="00FD6743" w:rsidRPr="00EC61DA" w:rsidRDefault="004C478A" w:rsidP="00EC61DA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Bib03-08システム構築・コンテンツ構築に必要なスキル・知識要素の抜粋</w:t>
      </w:r>
    </w:p>
    <w:p w14:paraId="473418B8" w14:textId="40F862AA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【2016年5月5日】</w:t>
      </w:r>
    </w:p>
    <w:p w14:paraId="13EDF71E" w14:textId="1B23971F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IT基礎技術（ITリテラシ）</w:t>
      </w:r>
    </w:p>
    <w:p w14:paraId="3F693157" w14:textId="4CD678C4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市場動向の把握</w:t>
      </w:r>
    </w:p>
    <w:p w14:paraId="5AE3DFCD" w14:textId="6E6D49F8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戦略的企画・組織経営</w:t>
      </w:r>
    </w:p>
    <w:p w14:paraId="71BBA0E8" w14:textId="4383C07C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サービス要件定義</w:t>
      </w:r>
    </w:p>
    <w:p w14:paraId="307C2AEA" w14:textId="2BBC07E7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システム化要件定義</w:t>
      </w:r>
    </w:p>
    <w:p w14:paraId="6787E349" w14:textId="76E0371D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システム構築</w:t>
      </w:r>
    </w:p>
    <w:p w14:paraId="12AF443B" w14:textId="726335E6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コンテンツ構築</w:t>
      </w:r>
    </w:p>
    <w:p w14:paraId="6317AC51" w14:textId="47F40D37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運用・保守</w:t>
      </w:r>
    </w:p>
    <w:p w14:paraId="78ABCF9E" w14:textId="702DEDA7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非機能要件</w:t>
      </w:r>
    </w:p>
    <w:p w14:paraId="2D031C46" w14:textId="71003B14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システム・コンテンツ構築調達</w:t>
      </w:r>
    </w:p>
    <w:p w14:paraId="30E77344" w14:textId="6D3E39F7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システム設計・開発、 コンテンツ構築</w:t>
      </w:r>
    </w:p>
    <w:p w14:paraId="07429AD1" w14:textId="4681CB5A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運用・保守・インシデント対応</w:t>
      </w:r>
    </w:p>
    <w:p w14:paraId="7C6308A5" w14:textId="4D6E7565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技術要素概念</w:t>
      </w:r>
    </w:p>
    <w:p w14:paraId="219A8C38" w14:textId="052F973B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セマンティックWeb関連技術</w:t>
      </w:r>
    </w:p>
    <w:p w14:paraId="0DC95701" w14:textId="364D4593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情報の可視化、 情報の集合知化、 長期保存技術、 情報の組織化・情報と人の関係付け技術</w:t>
      </w:r>
    </w:p>
    <w:p w14:paraId="4D72E8CD" w14:textId="2FAE4E80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情報の検索・閲覧技術</w:t>
      </w:r>
    </w:p>
    <w:p w14:paraId="4D065845" w14:textId="351C590A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データベース共通基盤</w:t>
      </w:r>
    </w:p>
    <w:p w14:paraId="1B90AAE1" w14:textId="27500421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ビッグデータ</w:t>
      </w:r>
    </w:p>
    <w:p w14:paraId="43BB223B" w14:textId="5E7FCB83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OAISモデル準拠</w:t>
      </w:r>
    </w:p>
    <w:p w14:paraId="67AF5ACC" w14:textId="71715401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情報パッケージ（受入・保存・提供・管理）</w:t>
      </w:r>
    </w:p>
    <w:p w14:paraId="23B0A759" w14:textId="5AD2BC6C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lastRenderedPageBreak/>
        <w:t>METS</w:t>
      </w:r>
    </w:p>
    <w:p w14:paraId="61935FB6" w14:textId="3B8D1C44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t>DBMS</w:t>
      </w:r>
    </w:p>
    <w:p w14:paraId="2F8239D7" w14:textId="22253234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リレーショナル型、 オブジェクト指向、 XMLベース、 NoSQL</w:t>
      </w:r>
    </w:p>
    <w:p w14:paraId="0803AD3E" w14:textId="48040792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t>DML</w:t>
      </w:r>
    </w:p>
    <w:p w14:paraId="5DA3529D" w14:textId="283ED8F3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 xml:space="preserve">SQL、 SPARQL </w:t>
      </w:r>
    </w:p>
    <w:p w14:paraId="0E15A378" w14:textId="28AB5067" w:rsidR="004C478A" w:rsidRPr="00EC61DA" w:rsidRDefault="004C478A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オープンデータ 標準化・共通化</w:t>
      </w:r>
    </w:p>
    <w:p w14:paraId="4F38457A" w14:textId="4C99288F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メタデータ</w:t>
      </w:r>
    </w:p>
    <w:p w14:paraId="2AB5D45C" w14:textId="597A0FCE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記述規則(シンタックス)・記述要素（セマンティクス）</w:t>
      </w:r>
    </w:p>
    <w:p w14:paraId="3ABD36EA" w14:textId="31EF9C4E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内部管理</w:t>
      </w:r>
    </w:p>
    <w:p w14:paraId="504C3C65" w14:textId="3311A422" w:rsidR="004C478A" w:rsidRPr="00EC61DA" w:rsidRDefault="004C478A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ISBD、 MARC</w:t>
      </w:r>
    </w:p>
    <w:p w14:paraId="46D2734F" w14:textId="6470D9E6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情報交換用</w:t>
      </w:r>
    </w:p>
    <w:p w14:paraId="58642F75" w14:textId="6A724FF1" w:rsidR="004C478A" w:rsidRPr="00EC61DA" w:rsidRDefault="004C478A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シンプルDC,DC拡張（DCNDL(RDF)）、 MARC21</w:t>
      </w:r>
    </w:p>
    <w:p w14:paraId="3E71CC1C" w14:textId="34414C30" w:rsidR="004C478A" w:rsidRPr="00EC61DA" w:rsidRDefault="004C478A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t>JSON</w:t>
      </w:r>
    </w:p>
    <w:p w14:paraId="4814AACC" w14:textId="1D71BF7C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永続的識別子</w:t>
      </w:r>
    </w:p>
    <w:p w14:paraId="2FCBB185" w14:textId="475B3E56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 xml:space="preserve">DOI、 ISBN、 ISSN、 書誌ID、 典拠ID、 、 </w:t>
      </w:r>
    </w:p>
    <w:p w14:paraId="12735571" w14:textId="69E91093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辞書・典拠</w:t>
      </w:r>
    </w:p>
    <w:p w14:paraId="2D2DB4D7" w14:textId="2B05574F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語彙・同義語・類義語</w:t>
      </w:r>
    </w:p>
    <w:p w14:paraId="06F32B8C" w14:textId="08231EEA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シソーラス</w:t>
      </w:r>
    </w:p>
    <w:p w14:paraId="4665BEB7" w14:textId="174CA2B7" w:rsidR="004C478A" w:rsidRPr="00EC61DA" w:rsidRDefault="004C478A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 xml:space="preserve">OWL、 SKOS、 </w:t>
      </w:r>
    </w:p>
    <w:p w14:paraId="720B06C4" w14:textId="6AD06A9D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情報の構造化 関連付け技術</w:t>
      </w:r>
    </w:p>
    <w:p w14:paraId="5896F7EE" w14:textId="7A364A06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形態素分析</w:t>
      </w:r>
    </w:p>
    <w:p w14:paraId="0FC2B2F5" w14:textId="3C2ACEF6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lastRenderedPageBreak/>
        <w:t>RDF（守護・述語・目的語）</w:t>
      </w:r>
    </w:p>
    <w:p w14:paraId="5152856A" w14:textId="38D587DC" w:rsidR="004C478A" w:rsidRPr="00EC61DA" w:rsidRDefault="004C478A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デジタル化フォーマット</w:t>
      </w:r>
    </w:p>
    <w:p w14:paraId="72C9D08B" w14:textId="4BF66CE0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テキスト（プレーンテキスト、 html、 XML、 RTF、 DOC、 ODF、 TIFF、 CSV、 、 ）</w:t>
      </w:r>
    </w:p>
    <w:p w14:paraId="47BBB23A" w14:textId="5A163FFC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電子書籍（FIX型・リフロー型）（EPUB、 AZW、 XMDF、 .book、 、 、 ）</w:t>
      </w:r>
    </w:p>
    <w:p w14:paraId="22A1857C" w14:textId="45FC922B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静止画・イメージ（PDF、 PPT、 Jpeg、 PNG、 GIF、 TIFF、 、 ）</w:t>
      </w:r>
    </w:p>
    <w:p w14:paraId="05806353" w14:textId="289C4A4C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 xml:space="preserve">動画・音声（Mpeg、 AAC、 WAV、 FLAC、 ）、 DAISY、 、 </w:t>
      </w:r>
    </w:p>
    <w:p w14:paraId="0EDB0C6C" w14:textId="04EEE33F" w:rsidR="004C478A" w:rsidRPr="00EC61DA" w:rsidRDefault="004C478A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辞書（EPWING...）</w:t>
      </w:r>
    </w:p>
    <w:p w14:paraId="5B90AC5F" w14:textId="00E51714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通信プロトコル（API）</w:t>
      </w:r>
    </w:p>
    <w:p w14:paraId="6FB30A71" w14:textId="3D377567" w:rsidR="002A4703" w:rsidRPr="00EC61DA" w:rsidRDefault="002A4703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ハーベスト</w:t>
      </w:r>
    </w:p>
    <w:p w14:paraId="139FD37A" w14:textId="63AFF53E" w:rsidR="002A4703" w:rsidRPr="00EC61DA" w:rsidRDefault="002A4703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OAI-PMH、 RSS</w:t>
      </w:r>
    </w:p>
    <w:p w14:paraId="706047D4" w14:textId="64D0D1BF" w:rsidR="002A4703" w:rsidRPr="00EC61DA" w:rsidRDefault="002A4703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横断検索</w:t>
      </w:r>
    </w:p>
    <w:p w14:paraId="3A0B7B6E" w14:textId="225DB179" w:rsidR="002A4703" w:rsidRPr="00EC61DA" w:rsidRDefault="002A4703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SRU/SOAP、 SRU、 OpenSearch、 Z39.50</w:t>
      </w:r>
    </w:p>
    <w:p w14:paraId="7F6E341D" w14:textId="37742760" w:rsidR="002A4703" w:rsidRPr="00EC61DA" w:rsidRDefault="002A4703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ナビゲート</w:t>
      </w:r>
    </w:p>
    <w:p w14:paraId="7E174F5C" w14:textId="12EBA82B" w:rsidR="002A4703" w:rsidRPr="00EC61DA" w:rsidRDefault="002A4703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proofErr w:type="spellStart"/>
      <w:r w:rsidRPr="00EC61DA">
        <w:rPr>
          <w:rFonts w:ascii="Meiryo UI" w:eastAsia="Meiryo UI" w:hAnsi="Meiryo UI"/>
        </w:rPr>
        <w:t>OpenURL</w:t>
      </w:r>
      <w:proofErr w:type="spellEnd"/>
    </w:p>
    <w:p w14:paraId="759F4825" w14:textId="580CBD1B" w:rsidR="002A4703" w:rsidRPr="00EC61DA" w:rsidRDefault="002A4703" w:rsidP="00EC61D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サービス連携</w:t>
      </w:r>
    </w:p>
    <w:p w14:paraId="7BBF9E3B" w14:textId="309C249E" w:rsidR="002A4703" w:rsidRPr="00EC61DA" w:rsidRDefault="002A4703" w:rsidP="00EC61D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t>EDI</w:t>
      </w:r>
    </w:p>
    <w:p w14:paraId="71359EC2" w14:textId="10B125E5" w:rsidR="002A4703" w:rsidRPr="00EC61DA" w:rsidRDefault="002A4703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プログラミング技術</w:t>
      </w:r>
    </w:p>
    <w:p w14:paraId="77077357" w14:textId="139D5C9A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Java、 C、 COBOL、 VB、 Script言語</w:t>
      </w:r>
    </w:p>
    <w:p w14:paraId="16F6499A" w14:textId="1C18184F" w:rsidR="002A4703" w:rsidRPr="00EC61DA" w:rsidRDefault="002A4703" w:rsidP="00EC61DA">
      <w:pPr>
        <w:pStyle w:val="MMTopic1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制度的・法的課題</w:t>
      </w:r>
    </w:p>
    <w:p w14:paraId="636958BA" w14:textId="046B787C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オープンガバメント</w:t>
      </w:r>
    </w:p>
    <w:p w14:paraId="29F9E9AA" w14:textId="75513ABE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lastRenderedPageBreak/>
        <w:t>著作権法</w:t>
      </w:r>
    </w:p>
    <w:p w14:paraId="48478708" w14:textId="4AAC6568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肖像権</w:t>
      </w:r>
    </w:p>
    <w:p w14:paraId="52BB226B" w14:textId="3A117A17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国有財産法・財政法</w:t>
      </w:r>
    </w:p>
    <w:p w14:paraId="4B859BA6" w14:textId="237C9BDA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/>
        </w:rPr>
        <w:t>Creative Commons</w:t>
      </w:r>
    </w:p>
    <w:p w14:paraId="7E73BBAE" w14:textId="02A33E8E" w:rsidR="002A4703" w:rsidRPr="00EC61DA" w:rsidRDefault="002A4703" w:rsidP="00EC61DA">
      <w:pPr>
        <w:pStyle w:val="MMTopic2"/>
        <w:spacing w:line="0" w:lineRule="atLeast"/>
        <w:rPr>
          <w:rFonts w:ascii="Meiryo UI" w:eastAsia="Meiryo UI" w:hAnsi="Meiryo UI"/>
        </w:rPr>
      </w:pPr>
      <w:r w:rsidRPr="00EC61DA">
        <w:rPr>
          <w:rFonts w:ascii="Meiryo UI" w:eastAsia="Meiryo UI" w:hAnsi="Meiryo UI" w:hint="eastAsia"/>
        </w:rPr>
        <w:t>・・・・・</w:t>
      </w:r>
    </w:p>
    <w:p w14:paraId="4BA375BF" w14:textId="77777777" w:rsidR="002A4703" w:rsidRPr="00EC61DA" w:rsidRDefault="002A4703" w:rsidP="00EC61DA">
      <w:pPr>
        <w:spacing w:line="0" w:lineRule="atLeast"/>
        <w:rPr>
          <w:rFonts w:ascii="Meiryo UI" w:eastAsia="Meiryo UI" w:hAnsi="Meiryo UI"/>
        </w:rPr>
      </w:pPr>
    </w:p>
    <w:sectPr w:rsidR="002A4703" w:rsidRPr="00EC61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B868D" w14:textId="77777777" w:rsidR="00EC61DA" w:rsidRDefault="00EC61DA" w:rsidP="00EC61DA">
      <w:pPr>
        <w:spacing w:before="0" w:after="0" w:line="240" w:lineRule="auto"/>
      </w:pPr>
      <w:r>
        <w:separator/>
      </w:r>
    </w:p>
  </w:endnote>
  <w:endnote w:type="continuationSeparator" w:id="0">
    <w:p w14:paraId="5CE5434F" w14:textId="77777777" w:rsidR="00EC61DA" w:rsidRDefault="00EC61DA" w:rsidP="00EC61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4073D" w14:textId="77777777" w:rsidR="00EC61DA" w:rsidRDefault="00EC61D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1395020"/>
      <w:docPartObj>
        <w:docPartGallery w:val="Page Numbers (Bottom of Page)"/>
        <w:docPartUnique/>
      </w:docPartObj>
    </w:sdtPr>
    <w:sdtContent>
      <w:p w14:paraId="547D5D82" w14:textId="080AB4CB" w:rsidR="00EC61DA" w:rsidRDefault="00EC61D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482080" w14:textId="77777777" w:rsidR="00EC61DA" w:rsidRDefault="00EC61DA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ED1E" w14:textId="77777777" w:rsidR="00EC61DA" w:rsidRDefault="00EC61D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5DCE2" w14:textId="77777777" w:rsidR="00EC61DA" w:rsidRDefault="00EC61DA" w:rsidP="00EC61DA">
      <w:pPr>
        <w:spacing w:before="0" w:after="0" w:line="240" w:lineRule="auto"/>
      </w:pPr>
      <w:r>
        <w:separator/>
      </w:r>
    </w:p>
  </w:footnote>
  <w:footnote w:type="continuationSeparator" w:id="0">
    <w:p w14:paraId="13DB2F20" w14:textId="77777777" w:rsidR="00EC61DA" w:rsidRDefault="00EC61DA" w:rsidP="00EC61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3133" w14:textId="77777777" w:rsidR="00EC61DA" w:rsidRDefault="00EC61DA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3972" w14:textId="77777777" w:rsidR="00EC61DA" w:rsidRDefault="00EC61DA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1932" w14:textId="77777777" w:rsidR="00EC61DA" w:rsidRDefault="00EC61DA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25AB"/>
    <w:multiLevelType w:val="multilevel"/>
    <w:tmpl w:val="88022D5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B843A87"/>
    <w:multiLevelType w:val="singleLevel"/>
    <w:tmpl w:val="E092C3B2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70"/>
    <w:rsid w:val="002A4703"/>
    <w:rsid w:val="004C478A"/>
    <w:rsid w:val="00C7121A"/>
    <w:rsid w:val="00D43670"/>
    <w:rsid w:val="00EC61DA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BE5B9A"/>
  <w15:chartTrackingRefBased/>
  <w15:docId w15:val="{540CD993-C547-45FD-8AE5-50062BFB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DA"/>
  </w:style>
  <w:style w:type="paragraph" w:styleId="1">
    <w:name w:val="heading 1"/>
    <w:basedOn w:val="a"/>
    <w:next w:val="a"/>
    <w:link w:val="10"/>
    <w:uiPriority w:val="9"/>
    <w:qFormat/>
    <w:rsid w:val="00EC61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61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C61D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C61D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EC61D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1D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1D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1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1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61D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EC61D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4C478A"/>
  </w:style>
  <w:style w:type="character" w:customStyle="1" w:styleId="MMTitle0">
    <w:name w:val="MM Title (文字)"/>
    <w:basedOn w:val="a4"/>
    <w:link w:val="MMTitle"/>
    <w:rsid w:val="004C478A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C61D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4C478A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4C478A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EC61DA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4C478A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4C478A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EC61DA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4C478A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4C478A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EC61DA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4C478A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4C478A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EC61DA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4C478A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4C478A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EC61D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EC61D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EC61D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EC61DA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EC61DA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EC61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EC61D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C61DA"/>
    <w:rPr>
      <w:b/>
      <w:bCs/>
    </w:rPr>
  </w:style>
  <w:style w:type="character" w:styleId="a9">
    <w:name w:val="Emphasis"/>
    <w:uiPriority w:val="20"/>
    <w:qFormat/>
    <w:rsid w:val="00EC61D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EC61D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C61DA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EC61D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EC61D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EC61DA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EC61D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EC61DA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EC61D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EC61DA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EC61DA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EC61DA"/>
    <w:pPr>
      <w:outlineLvl w:val="9"/>
    </w:pPr>
  </w:style>
  <w:style w:type="paragraph" w:styleId="af1">
    <w:name w:val="header"/>
    <w:basedOn w:val="a"/>
    <w:link w:val="af2"/>
    <w:uiPriority w:val="99"/>
    <w:unhideWhenUsed/>
    <w:rsid w:val="00EC61D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EC61DA"/>
  </w:style>
  <w:style w:type="paragraph" w:styleId="af3">
    <w:name w:val="footer"/>
    <w:basedOn w:val="a"/>
    <w:link w:val="af4"/>
    <w:uiPriority w:val="99"/>
    <w:unhideWhenUsed/>
    <w:rsid w:val="00EC61D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EC6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5A8ED-B0B1-49E0-851C-B6675AFD9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C4250-CBFB-4358-A6F2-9541C385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625C9-3375-4657-A51F-DFB66A9CF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2020-07-27T02:02:00Z</dcterms:created>
  <dcterms:modified xsi:type="dcterms:W3CDTF">2020-07-27T02:05:00Z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