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6F603" w14:textId="2A3719AE" w:rsidR="00FD6743" w:rsidRPr="00BB4379" w:rsidRDefault="00176BBC" w:rsidP="00BB4379">
      <w:pPr>
        <w:pStyle w:val="MMTitle"/>
        <w:spacing w:line="0" w:lineRule="atLeast"/>
        <w:ind w:left="-180"/>
        <w:rPr>
          <w:rFonts w:ascii="Meiryo UI" w:eastAsia="Meiryo UI" w:hAnsi="Meiryo UI"/>
        </w:rPr>
      </w:pPr>
      <w:r w:rsidRPr="00BB4379">
        <w:rPr>
          <w:rFonts w:ascii="Meiryo UI" w:eastAsia="Meiryo UI" w:hAnsi="Meiryo UI" w:hint="eastAsia"/>
        </w:rPr>
        <w:t>Bib03-12 調達仕様書（案）</w:t>
      </w:r>
    </w:p>
    <w:p w14:paraId="1EE0F158" w14:textId="6C5F8476" w:rsidR="00176BBC" w:rsidRPr="00BB4379" w:rsidRDefault="00176BBC" w:rsidP="00BB4379">
      <w:pPr>
        <w:pStyle w:val="MMTopic1"/>
        <w:spacing w:line="0" w:lineRule="atLeast"/>
        <w:rPr>
          <w:rFonts w:ascii="Meiryo UI" w:eastAsia="Meiryo UI" w:hAnsi="Meiryo UI"/>
        </w:rPr>
      </w:pPr>
      <w:r w:rsidRPr="00BB4379">
        <w:rPr>
          <w:rFonts w:ascii="Meiryo UI" w:eastAsia="Meiryo UI" w:hAnsi="Meiryo UI" w:hint="eastAsia"/>
        </w:rPr>
        <w:t>【2018年2月7日】</w:t>
      </w:r>
    </w:p>
    <w:p w14:paraId="276990A4" w14:textId="51F0FEC6" w:rsidR="00176BBC" w:rsidRPr="00BB4379" w:rsidRDefault="00176BBC" w:rsidP="00BB4379">
      <w:pPr>
        <w:pStyle w:val="MMTopic1"/>
        <w:spacing w:line="0" w:lineRule="atLeast"/>
        <w:rPr>
          <w:rFonts w:ascii="Meiryo UI" w:eastAsia="Meiryo UI" w:hAnsi="Meiryo UI"/>
        </w:rPr>
      </w:pPr>
      <w:r w:rsidRPr="00BB4379">
        <w:rPr>
          <w:rFonts w:ascii="Meiryo UI" w:eastAsia="Meiryo UI" w:hAnsi="Meiryo UI" w:hint="eastAsia"/>
        </w:rPr>
        <w:t>(1) 調達案件の概要に関する事項</w:t>
      </w:r>
    </w:p>
    <w:p w14:paraId="256AD2F7" w14:textId="4A81B10E"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調達の背景</w:t>
      </w:r>
    </w:p>
    <w:p w14:paraId="6C7231E9" w14:textId="1A1E5D7B"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目的</w:t>
      </w:r>
    </w:p>
    <w:p w14:paraId="19F4ED43" w14:textId="59090A01"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期待する効果</w:t>
      </w:r>
    </w:p>
    <w:p w14:paraId="4AD1A114" w14:textId="6BD91757"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業務・情報システムの概要</w:t>
      </w:r>
    </w:p>
    <w:p w14:paraId="02615394" w14:textId="49EA436C"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契約期間</w:t>
      </w:r>
    </w:p>
    <w:p w14:paraId="3B295DFA" w14:textId="52B86DDA"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作業スケジュール等</w:t>
      </w:r>
    </w:p>
    <w:p w14:paraId="085B2E4C" w14:textId="39F28937" w:rsidR="00176BBC" w:rsidRPr="00BB4379" w:rsidRDefault="00176BBC" w:rsidP="00BB4379">
      <w:pPr>
        <w:pStyle w:val="MMTopic1"/>
        <w:spacing w:line="0" w:lineRule="atLeast"/>
        <w:rPr>
          <w:rFonts w:ascii="Meiryo UI" w:eastAsia="Meiryo UI" w:hAnsi="Meiryo UI"/>
        </w:rPr>
      </w:pPr>
      <w:r w:rsidRPr="00BB4379">
        <w:rPr>
          <w:rFonts w:ascii="Meiryo UI" w:eastAsia="Meiryo UI" w:hAnsi="Meiryo UI" w:hint="eastAsia"/>
        </w:rPr>
        <w:t>(2) 調達案件及び関連調達案件の調達単位、 調達の方式等に関する事項</w:t>
      </w:r>
    </w:p>
    <w:p w14:paraId="2886D5C7" w14:textId="1592160A"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調達案件の調達単位</w:t>
      </w:r>
    </w:p>
    <w:p w14:paraId="206428A5" w14:textId="3F900A37"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調達の方式</w:t>
      </w:r>
    </w:p>
    <w:p w14:paraId="13E4AA3D" w14:textId="7612737F"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実施時期等</w:t>
      </w:r>
    </w:p>
    <w:p w14:paraId="3CE5C287" w14:textId="0C37D7E2" w:rsidR="00176BBC" w:rsidRPr="00BB4379" w:rsidRDefault="00176BBC" w:rsidP="00BB4379">
      <w:pPr>
        <w:pStyle w:val="MMTopic1"/>
        <w:spacing w:line="0" w:lineRule="atLeast"/>
        <w:rPr>
          <w:rFonts w:ascii="Meiryo UI" w:eastAsia="Meiryo UI" w:hAnsi="Meiryo UI"/>
        </w:rPr>
      </w:pPr>
      <w:r w:rsidRPr="00BB4379">
        <w:rPr>
          <w:rFonts w:ascii="Meiryo UI" w:eastAsia="Meiryo UI" w:hAnsi="Meiryo UI" w:hint="eastAsia"/>
        </w:rPr>
        <w:t>(3) 作業の実施内容に関する事項</w:t>
      </w:r>
    </w:p>
    <w:p w14:paraId="5561ADA0" w14:textId="2A341B8C"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作業の内容</w:t>
      </w:r>
    </w:p>
    <w:p w14:paraId="2C119D55" w14:textId="79B512B5"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成果物の範囲</w:t>
      </w:r>
    </w:p>
    <w:p w14:paraId="329BA4DD" w14:textId="4AA09E8B"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納品期日等</w:t>
      </w:r>
    </w:p>
    <w:p w14:paraId="0EEF117E" w14:textId="0D454A8E"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ＯＤＢ登録用情報</w:t>
      </w:r>
    </w:p>
    <w:p w14:paraId="3649E993" w14:textId="2CE7022E" w:rsidR="00176BBC" w:rsidRPr="00BB4379" w:rsidRDefault="00176BBC" w:rsidP="00BB4379">
      <w:pPr>
        <w:pStyle w:val="MMTopic1"/>
        <w:spacing w:line="0" w:lineRule="atLeast"/>
        <w:rPr>
          <w:rFonts w:ascii="Meiryo UI" w:eastAsia="Meiryo UI" w:hAnsi="Meiryo UI"/>
        </w:rPr>
      </w:pPr>
      <w:r w:rsidRPr="00BB4379">
        <w:rPr>
          <w:rFonts w:ascii="Meiryo UI" w:eastAsia="Meiryo UI" w:hAnsi="Meiryo UI" w:hint="eastAsia"/>
        </w:rPr>
        <w:t>(4) 満たすべき要件に関する事項</w:t>
      </w:r>
    </w:p>
    <w:p w14:paraId="354B5EC7" w14:textId="69AB0231"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要件定義書を満たすべき旨を記載する</w:t>
      </w:r>
    </w:p>
    <w:p w14:paraId="607FF89A" w14:textId="142E33BA" w:rsidR="00176BBC" w:rsidRPr="00BB4379" w:rsidRDefault="00176BBC" w:rsidP="00BB4379">
      <w:pPr>
        <w:pStyle w:val="MMTopic1"/>
        <w:spacing w:line="0" w:lineRule="atLeast"/>
        <w:rPr>
          <w:rFonts w:ascii="Meiryo UI" w:eastAsia="Meiryo UI" w:hAnsi="Meiryo UI"/>
        </w:rPr>
      </w:pPr>
      <w:r w:rsidRPr="00BB4379">
        <w:rPr>
          <w:rFonts w:ascii="Meiryo UI" w:eastAsia="Meiryo UI" w:hAnsi="Meiryo UI" w:hint="eastAsia"/>
        </w:rPr>
        <w:t>(5) 作業の実施体制・方法に関する事項</w:t>
      </w:r>
    </w:p>
    <w:p w14:paraId="4B8328E2" w14:textId="5F68C2A5"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作業実施体制、 作業要員に求める資格要件、 作業の管理に関する要領等について記載する</w:t>
      </w:r>
    </w:p>
    <w:p w14:paraId="510025FC" w14:textId="4F8E19E3" w:rsidR="00176BBC" w:rsidRPr="00BB4379" w:rsidRDefault="00176BBC" w:rsidP="00BB4379">
      <w:pPr>
        <w:pStyle w:val="MMTopic1"/>
        <w:spacing w:line="0" w:lineRule="atLeast"/>
        <w:rPr>
          <w:rFonts w:ascii="Meiryo UI" w:eastAsia="Meiryo UI" w:hAnsi="Meiryo UI"/>
        </w:rPr>
      </w:pPr>
      <w:r w:rsidRPr="00BB4379">
        <w:rPr>
          <w:rFonts w:ascii="Meiryo UI" w:eastAsia="Meiryo UI" w:hAnsi="Meiryo UI" w:hint="eastAsia"/>
        </w:rPr>
        <w:t>(6) 作業の実施に当たっての遵守事項</w:t>
      </w:r>
    </w:p>
    <w:p w14:paraId="1983EE70" w14:textId="56604839"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機密保持、 資料の取扱い、 遵守する法令等について記載する</w:t>
      </w:r>
    </w:p>
    <w:p w14:paraId="46BF8EF2" w14:textId="2E3E7F4C" w:rsidR="00176BBC" w:rsidRPr="00BB4379" w:rsidRDefault="00176BBC" w:rsidP="00BB4379">
      <w:pPr>
        <w:pStyle w:val="MMTopic1"/>
        <w:spacing w:line="0" w:lineRule="atLeast"/>
        <w:rPr>
          <w:rFonts w:ascii="Meiryo UI" w:eastAsia="Meiryo UI" w:hAnsi="Meiryo UI"/>
        </w:rPr>
      </w:pPr>
      <w:r w:rsidRPr="00BB4379">
        <w:rPr>
          <w:rFonts w:ascii="Meiryo UI" w:eastAsia="Meiryo UI" w:hAnsi="Meiryo UI" w:hint="eastAsia"/>
        </w:rPr>
        <w:lastRenderedPageBreak/>
        <w:t>(7) 成果物の取扱いに関する事項</w:t>
      </w:r>
    </w:p>
    <w:p w14:paraId="2EA660D3" w14:textId="27D83F9F"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知的財産権の帰属、 瑕疵担保責任、 検収等について記載する</w:t>
      </w:r>
    </w:p>
    <w:p w14:paraId="2E0D86DD" w14:textId="67610200"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知的財産権の帰属については、 産業技術力強化法（平成12年法律第44号）に基づき、 技術に関する研究開発活動を活性化し、 及び事業活動における効率的な成果物の活用の促進に資するため、 受注者側に知的財産権が帰属するものであることに留意する</w:t>
      </w:r>
    </w:p>
    <w:p w14:paraId="0F96A440" w14:textId="14D9F1BE"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国の業務に特化した汎用性のないもの及び継続的な機能改修が見込まれるものについては、 原則として次のとおりとする</w:t>
      </w:r>
    </w:p>
    <w:p w14:paraId="081BB335" w14:textId="62F1F38E"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①　発注者側に知的財産権が帰属する旨を例外的に記載する。 発注者側が不利にならないことを条件として、 受注者側に対し、 その利活用を認める旨を記載する</w:t>
      </w:r>
    </w:p>
    <w:p w14:paraId="77198A11" w14:textId="0EB2BC71"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②　成果物の機密の確保や改変の自由を担保するため、 受注者側により勝手に著作者人格権が行使されないよう、 その旨を記載する</w:t>
      </w:r>
    </w:p>
    <w:p w14:paraId="79F3F8A3" w14:textId="6E4F572F" w:rsidR="00176BBC" w:rsidRPr="00BB4379" w:rsidRDefault="00176BBC" w:rsidP="00BB4379">
      <w:pPr>
        <w:pStyle w:val="MMTopic2"/>
        <w:spacing w:line="0" w:lineRule="atLeast"/>
        <w:rPr>
          <w:rFonts w:ascii="Meiryo UI" w:eastAsia="Meiryo UI" w:hAnsi="Meiryo UI"/>
        </w:rPr>
      </w:pPr>
      <w:r w:rsidRPr="00BB4379">
        <w:rPr>
          <w:rFonts w:ascii="Meiryo UI" w:eastAsia="Meiryo UI" w:hAnsi="Meiryo UI" w:hint="eastAsia"/>
        </w:rPr>
        <w:t>③　納品物における瑕疵担保責任の期間、 内容及び責任分界点について記載する</w:t>
      </w:r>
    </w:p>
    <w:p w14:paraId="74D0877A" w14:textId="77777777" w:rsidR="00176BBC" w:rsidRPr="00BB4379" w:rsidRDefault="00176BBC" w:rsidP="00BB4379">
      <w:pPr>
        <w:spacing w:line="0" w:lineRule="atLeast"/>
        <w:rPr>
          <w:rFonts w:ascii="Meiryo UI" w:eastAsia="Meiryo UI" w:hAnsi="Meiryo UI"/>
        </w:rPr>
      </w:pPr>
    </w:p>
    <w:sectPr w:rsidR="00176BBC" w:rsidRPr="00BB4379">
      <w:headerReference w:type="even" r:id="rId10"/>
      <w:headerReference w:type="default" r:id="rId11"/>
      <w:footerReference w:type="even" r:id="rId12"/>
      <w:footerReference w:type="default" r:id="rId13"/>
      <w:headerReference w:type="first" r:id="rId14"/>
      <w:footerReference w:type="firs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43520" w14:textId="77777777" w:rsidR="00BB4379" w:rsidRDefault="00BB4379" w:rsidP="00BB4379">
      <w:pPr>
        <w:spacing w:before="0" w:after="0" w:line="240" w:lineRule="auto"/>
      </w:pPr>
      <w:r>
        <w:separator/>
      </w:r>
    </w:p>
  </w:endnote>
  <w:endnote w:type="continuationSeparator" w:id="0">
    <w:p w14:paraId="0B0D5EB8" w14:textId="77777777" w:rsidR="00BB4379" w:rsidRDefault="00BB4379" w:rsidP="00BB43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D5158" w14:textId="77777777" w:rsidR="00BB4379" w:rsidRDefault="00BB4379">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221051"/>
      <w:docPartObj>
        <w:docPartGallery w:val="Page Numbers (Bottom of Page)"/>
        <w:docPartUnique/>
      </w:docPartObj>
    </w:sdtPr>
    <w:sdtContent>
      <w:p w14:paraId="784B29FD" w14:textId="133DF5BB" w:rsidR="00BB4379" w:rsidRDefault="00BB4379">
        <w:pPr>
          <w:pStyle w:val="af3"/>
          <w:jc w:val="center"/>
        </w:pPr>
        <w:r>
          <w:fldChar w:fldCharType="begin"/>
        </w:r>
        <w:r>
          <w:instrText>PAGE   \* MERGEFORMAT</w:instrText>
        </w:r>
        <w:r>
          <w:fldChar w:fldCharType="separate"/>
        </w:r>
        <w:r>
          <w:rPr>
            <w:lang w:val="ja-JP"/>
          </w:rPr>
          <w:t>2</w:t>
        </w:r>
        <w:r>
          <w:fldChar w:fldCharType="end"/>
        </w:r>
      </w:p>
    </w:sdtContent>
  </w:sdt>
  <w:p w14:paraId="191796C2" w14:textId="77777777" w:rsidR="00BB4379" w:rsidRDefault="00BB4379">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17D28" w14:textId="77777777" w:rsidR="00BB4379" w:rsidRDefault="00BB4379">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6999F" w14:textId="77777777" w:rsidR="00BB4379" w:rsidRDefault="00BB4379" w:rsidP="00BB4379">
      <w:pPr>
        <w:spacing w:before="0" w:after="0" w:line="240" w:lineRule="auto"/>
      </w:pPr>
      <w:r>
        <w:separator/>
      </w:r>
    </w:p>
  </w:footnote>
  <w:footnote w:type="continuationSeparator" w:id="0">
    <w:p w14:paraId="28699FF2" w14:textId="77777777" w:rsidR="00BB4379" w:rsidRDefault="00BB4379" w:rsidP="00BB437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7B6DF" w14:textId="77777777" w:rsidR="00BB4379" w:rsidRDefault="00BB4379">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75C4D" w14:textId="77777777" w:rsidR="00BB4379" w:rsidRDefault="00BB4379">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23085" w14:textId="77777777" w:rsidR="00BB4379" w:rsidRDefault="00BB4379">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836D6"/>
    <w:multiLevelType w:val="singleLevel"/>
    <w:tmpl w:val="6AE661B8"/>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42B4409"/>
    <w:multiLevelType w:val="multilevel"/>
    <w:tmpl w:val="0D1A06F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09"/>
    <w:rsid w:val="00106309"/>
    <w:rsid w:val="00176BBC"/>
    <w:rsid w:val="00BB4379"/>
    <w:rsid w:val="00C7121A"/>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0ACD31"/>
  <w15:chartTrackingRefBased/>
  <w15:docId w15:val="{CB6BD34A-A937-40EC-866E-EC71D1C5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4379"/>
  </w:style>
  <w:style w:type="paragraph" w:styleId="1">
    <w:name w:val="heading 1"/>
    <w:basedOn w:val="a"/>
    <w:next w:val="a"/>
    <w:link w:val="10"/>
    <w:uiPriority w:val="9"/>
    <w:qFormat/>
    <w:rsid w:val="00BB43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BB43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BB4379"/>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BB4379"/>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BB4379"/>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BB4379"/>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BB4379"/>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BB4379"/>
    <w:pPr>
      <w:spacing w:before="200" w:after="0"/>
      <w:outlineLvl w:val="7"/>
    </w:pPr>
    <w:rPr>
      <w:caps/>
      <w:spacing w:val="10"/>
      <w:sz w:val="18"/>
      <w:szCs w:val="18"/>
    </w:rPr>
  </w:style>
  <w:style w:type="paragraph" w:styleId="9">
    <w:name w:val="heading 9"/>
    <w:basedOn w:val="a"/>
    <w:next w:val="a"/>
    <w:link w:val="90"/>
    <w:uiPriority w:val="9"/>
    <w:semiHidden/>
    <w:unhideWhenUsed/>
    <w:qFormat/>
    <w:rsid w:val="00BB437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437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BB4379"/>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176BBC"/>
  </w:style>
  <w:style w:type="character" w:customStyle="1" w:styleId="MMTitle0">
    <w:name w:val="MM Title (文字)"/>
    <w:basedOn w:val="a4"/>
    <w:link w:val="MMTitle"/>
    <w:rsid w:val="00176BBC"/>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BB4379"/>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176BBC"/>
    <w:pPr>
      <w:numPr>
        <w:numId w:val="1"/>
      </w:numPr>
    </w:pPr>
  </w:style>
  <w:style w:type="character" w:customStyle="1" w:styleId="MMTopic10">
    <w:name w:val="MM Topic 1 (文字)"/>
    <w:basedOn w:val="10"/>
    <w:link w:val="MMTopic1"/>
    <w:rsid w:val="00176BBC"/>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BB4379"/>
    <w:rPr>
      <w:caps/>
      <w:spacing w:val="15"/>
      <w:shd w:val="clear" w:color="auto" w:fill="D9E2F3" w:themeFill="accent1" w:themeFillTint="33"/>
    </w:rPr>
  </w:style>
  <w:style w:type="paragraph" w:customStyle="1" w:styleId="MMTopic2">
    <w:name w:val="MM Topic 2"/>
    <w:basedOn w:val="2"/>
    <w:link w:val="MMTopic20"/>
    <w:rsid w:val="00176BBC"/>
    <w:pPr>
      <w:numPr>
        <w:ilvl w:val="1"/>
        <w:numId w:val="1"/>
      </w:numPr>
      <w:ind w:left="180"/>
    </w:pPr>
  </w:style>
  <w:style w:type="character" w:customStyle="1" w:styleId="MMTopic20">
    <w:name w:val="MM Topic 2 (文字)"/>
    <w:basedOn w:val="20"/>
    <w:link w:val="MMTopic2"/>
    <w:rsid w:val="00176BBC"/>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BB4379"/>
    <w:rPr>
      <w:caps/>
      <w:color w:val="1F3763" w:themeColor="accent1" w:themeShade="7F"/>
      <w:spacing w:val="15"/>
    </w:rPr>
  </w:style>
  <w:style w:type="paragraph" w:customStyle="1" w:styleId="MMTopic3">
    <w:name w:val="MM Topic 3"/>
    <w:basedOn w:val="3"/>
    <w:link w:val="MMTopic30"/>
    <w:rsid w:val="00176BBC"/>
    <w:pPr>
      <w:numPr>
        <w:ilvl w:val="2"/>
        <w:numId w:val="1"/>
      </w:numPr>
      <w:ind w:left="360"/>
    </w:pPr>
  </w:style>
  <w:style w:type="character" w:customStyle="1" w:styleId="MMTopic30">
    <w:name w:val="MM Topic 3 (文字)"/>
    <w:basedOn w:val="30"/>
    <w:link w:val="MMTopic3"/>
    <w:rsid w:val="00176BBC"/>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BB4379"/>
    <w:rPr>
      <w:caps/>
      <w:color w:val="2F5496" w:themeColor="accent1" w:themeShade="BF"/>
      <w:spacing w:val="10"/>
    </w:rPr>
  </w:style>
  <w:style w:type="paragraph" w:customStyle="1" w:styleId="MMTopic4">
    <w:name w:val="MM Topic 4"/>
    <w:basedOn w:val="4"/>
    <w:link w:val="MMTopic40"/>
    <w:rsid w:val="00176BBC"/>
    <w:pPr>
      <w:numPr>
        <w:ilvl w:val="3"/>
        <w:numId w:val="1"/>
      </w:numPr>
      <w:ind w:left="540"/>
    </w:pPr>
  </w:style>
  <w:style w:type="character" w:customStyle="1" w:styleId="MMTopic40">
    <w:name w:val="MM Topic 4 (文字)"/>
    <w:basedOn w:val="40"/>
    <w:link w:val="MMTopic4"/>
    <w:rsid w:val="00176BBC"/>
    <w:rPr>
      <w:b w:val="0"/>
      <w:bCs w:val="0"/>
      <w:caps/>
      <w:color w:val="2F5496" w:themeColor="accent1" w:themeShade="BF"/>
      <w:spacing w:val="10"/>
    </w:rPr>
  </w:style>
  <w:style w:type="character" w:customStyle="1" w:styleId="50">
    <w:name w:val="見出し 5 (文字)"/>
    <w:basedOn w:val="a0"/>
    <w:link w:val="5"/>
    <w:uiPriority w:val="9"/>
    <w:rsid w:val="00BB4379"/>
    <w:rPr>
      <w:caps/>
      <w:color w:val="2F5496" w:themeColor="accent1" w:themeShade="BF"/>
      <w:spacing w:val="10"/>
    </w:rPr>
  </w:style>
  <w:style w:type="paragraph" w:customStyle="1" w:styleId="MMTopic5">
    <w:name w:val="MM Topic 5"/>
    <w:basedOn w:val="5"/>
    <w:link w:val="MMTopic50"/>
    <w:rsid w:val="00176BBC"/>
    <w:pPr>
      <w:numPr>
        <w:ilvl w:val="4"/>
        <w:numId w:val="1"/>
      </w:numPr>
      <w:ind w:left="720"/>
    </w:pPr>
  </w:style>
  <w:style w:type="character" w:customStyle="1" w:styleId="MMTopic50">
    <w:name w:val="MM Topic 5 (文字)"/>
    <w:basedOn w:val="50"/>
    <w:link w:val="MMTopic5"/>
    <w:rsid w:val="00176BBC"/>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BB4379"/>
    <w:rPr>
      <w:caps/>
      <w:color w:val="2F5496" w:themeColor="accent1" w:themeShade="BF"/>
      <w:spacing w:val="10"/>
    </w:rPr>
  </w:style>
  <w:style w:type="character" w:customStyle="1" w:styleId="70">
    <w:name w:val="見出し 7 (文字)"/>
    <w:basedOn w:val="a0"/>
    <w:link w:val="7"/>
    <w:uiPriority w:val="9"/>
    <w:semiHidden/>
    <w:rsid w:val="00BB4379"/>
    <w:rPr>
      <w:caps/>
      <w:color w:val="2F5496" w:themeColor="accent1" w:themeShade="BF"/>
      <w:spacing w:val="10"/>
    </w:rPr>
  </w:style>
  <w:style w:type="character" w:customStyle="1" w:styleId="80">
    <w:name w:val="見出し 8 (文字)"/>
    <w:basedOn w:val="a0"/>
    <w:link w:val="8"/>
    <w:uiPriority w:val="9"/>
    <w:semiHidden/>
    <w:rsid w:val="00BB4379"/>
    <w:rPr>
      <w:caps/>
      <w:spacing w:val="10"/>
      <w:sz w:val="18"/>
      <w:szCs w:val="18"/>
    </w:rPr>
  </w:style>
  <w:style w:type="character" w:customStyle="1" w:styleId="90">
    <w:name w:val="見出し 9 (文字)"/>
    <w:basedOn w:val="a0"/>
    <w:link w:val="9"/>
    <w:uiPriority w:val="9"/>
    <w:semiHidden/>
    <w:rsid w:val="00BB4379"/>
    <w:rPr>
      <w:i/>
      <w:iCs/>
      <w:caps/>
      <w:spacing w:val="10"/>
      <w:sz w:val="18"/>
      <w:szCs w:val="18"/>
    </w:rPr>
  </w:style>
  <w:style w:type="paragraph" w:styleId="a5">
    <w:name w:val="caption"/>
    <w:basedOn w:val="a"/>
    <w:next w:val="a"/>
    <w:uiPriority w:val="35"/>
    <w:semiHidden/>
    <w:unhideWhenUsed/>
    <w:qFormat/>
    <w:rsid w:val="00BB4379"/>
    <w:rPr>
      <w:b/>
      <w:bCs/>
      <w:color w:val="2F5496" w:themeColor="accent1" w:themeShade="BF"/>
      <w:sz w:val="16"/>
      <w:szCs w:val="16"/>
    </w:rPr>
  </w:style>
  <w:style w:type="paragraph" w:styleId="a6">
    <w:name w:val="Subtitle"/>
    <w:basedOn w:val="a"/>
    <w:next w:val="a"/>
    <w:link w:val="a7"/>
    <w:uiPriority w:val="11"/>
    <w:qFormat/>
    <w:rsid w:val="00BB4379"/>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BB4379"/>
    <w:rPr>
      <w:caps/>
      <w:color w:val="595959" w:themeColor="text1" w:themeTint="A6"/>
      <w:spacing w:val="10"/>
      <w:sz w:val="21"/>
      <w:szCs w:val="21"/>
    </w:rPr>
  </w:style>
  <w:style w:type="character" w:styleId="a8">
    <w:name w:val="Strong"/>
    <w:uiPriority w:val="22"/>
    <w:qFormat/>
    <w:rsid w:val="00BB4379"/>
    <w:rPr>
      <w:b/>
      <w:bCs/>
    </w:rPr>
  </w:style>
  <w:style w:type="character" w:styleId="a9">
    <w:name w:val="Emphasis"/>
    <w:uiPriority w:val="20"/>
    <w:qFormat/>
    <w:rsid w:val="00BB4379"/>
    <w:rPr>
      <w:caps/>
      <w:color w:val="1F3763" w:themeColor="accent1" w:themeShade="7F"/>
      <w:spacing w:val="5"/>
    </w:rPr>
  </w:style>
  <w:style w:type="paragraph" w:styleId="aa">
    <w:name w:val="No Spacing"/>
    <w:uiPriority w:val="1"/>
    <w:qFormat/>
    <w:rsid w:val="00BB4379"/>
    <w:pPr>
      <w:spacing w:after="0" w:line="240" w:lineRule="auto"/>
    </w:pPr>
  </w:style>
  <w:style w:type="paragraph" w:styleId="ab">
    <w:name w:val="Quote"/>
    <w:basedOn w:val="a"/>
    <w:next w:val="a"/>
    <w:link w:val="ac"/>
    <w:uiPriority w:val="29"/>
    <w:qFormat/>
    <w:rsid w:val="00BB4379"/>
    <w:rPr>
      <w:i/>
      <w:iCs/>
      <w:sz w:val="24"/>
      <w:szCs w:val="24"/>
    </w:rPr>
  </w:style>
  <w:style w:type="character" w:customStyle="1" w:styleId="ac">
    <w:name w:val="引用文 (文字)"/>
    <w:basedOn w:val="a0"/>
    <w:link w:val="ab"/>
    <w:uiPriority w:val="29"/>
    <w:rsid w:val="00BB4379"/>
    <w:rPr>
      <w:i/>
      <w:iCs/>
      <w:sz w:val="24"/>
      <w:szCs w:val="24"/>
    </w:rPr>
  </w:style>
  <w:style w:type="paragraph" w:styleId="21">
    <w:name w:val="Intense Quote"/>
    <w:basedOn w:val="a"/>
    <w:next w:val="a"/>
    <w:link w:val="22"/>
    <w:uiPriority w:val="30"/>
    <w:qFormat/>
    <w:rsid w:val="00BB4379"/>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BB4379"/>
    <w:rPr>
      <w:color w:val="4472C4" w:themeColor="accent1"/>
      <w:sz w:val="24"/>
      <w:szCs w:val="24"/>
    </w:rPr>
  </w:style>
  <w:style w:type="character" w:styleId="ad">
    <w:name w:val="Subtle Emphasis"/>
    <w:uiPriority w:val="19"/>
    <w:qFormat/>
    <w:rsid w:val="00BB4379"/>
    <w:rPr>
      <w:i/>
      <w:iCs/>
      <w:color w:val="1F3763" w:themeColor="accent1" w:themeShade="7F"/>
    </w:rPr>
  </w:style>
  <w:style w:type="character" w:styleId="23">
    <w:name w:val="Intense Emphasis"/>
    <w:uiPriority w:val="21"/>
    <w:qFormat/>
    <w:rsid w:val="00BB4379"/>
    <w:rPr>
      <w:b/>
      <w:bCs/>
      <w:caps/>
      <w:color w:val="1F3763" w:themeColor="accent1" w:themeShade="7F"/>
      <w:spacing w:val="10"/>
    </w:rPr>
  </w:style>
  <w:style w:type="character" w:styleId="ae">
    <w:name w:val="Subtle Reference"/>
    <w:uiPriority w:val="31"/>
    <w:qFormat/>
    <w:rsid w:val="00BB4379"/>
    <w:rPr>
      <w:b/>
      <w:bCs/>
      <w:color w:val="4472C4" w:themeColor="accent1"/>
    </w:rPr>
  </w:style>
  <w:style w:type="character" w:styleId="24">
    <w:name w:val="Intense Reference"/>
    <w:uiPriority w:val="32"/>
    <w:qFormat/>
    <w:rsid w:val="00BB4379"/>
    <w:rPr>
      <w:b/>
      <w:bCs/>
      <w:i/>
      <w:iCs/>
      <w:caps/>
      <w:color w:val="4472C4" w:themeColor="accent1"/>
    </w:rPr>
  </w:style>
  <w:style w:type="character" w:styleId="af">
    <w:name w:val="Book Title"/>
    <w:uiPriority w:val="33"/>
    <w:qFormat/>
    <w:rsid w:val="00BB4379"/>
    <w:rPr>
      <w:b/>
      <w:bCs/>
      <w:i/>
      <w:iCs/>
      <w:spacing w:val="0"/>
    </w:rPr>
  </w:style>
  <w:style w:type="paragraph" w:styleId="af0">
    <w:name w:val="TOC Heading"/>
    <w:basedOn w:val="1"/>
    <w:next w:val="a"/>
    <w:uiPriority w:val="39"/>
    <w:semiHidden/>
    <w:unhideWhenUsed/>
    <w:qFormat/>
    <w:rsid w:val="00BB4379"/>
    <w:pPr>
      <w:outlineLvl w:val="9"/>
    </w:pPr>
  </w:style>
  <w:style w:type="paragraph" w:styleId="af1">
    <w:name w:val="header"/>
    <w:basedOn w:val="a"/>
    <w:link w:val="af2"/>
    <w:uiPriority w:val="99"/>
    <w:unhideWhenUsed/>
    <w:rsid w:val="00BB4379"/>
    <w:pPr>
      <w:tabs>
        <w:tab w:val="center" w:pos="4252"/>
        <w:tab w:val="right" w:pos="8504"/>
      </w:tabs>
      <w:snapToGrid w:val="0"/>
    </w:pPr>
  </w:style>
  <w:style w:type="character" w:customStyle="1" w:styleId="af2">
    <w:name w:val="ヘッダー (文字)"/>
    <w:basedOn w:val="a0"/>
    <w:link w:val="af1"/>
    <w:uiPriority w:val="99"/>
    <w:rsid w:val="00BB4379"/>
  </w:style>
  <w:style w:type="paragraph" w:styleId="af3">
    <w:name w:val="footer"/>
    <w:basedOn w:val="a"/>
    <w:link w:val="af4"/>
    <w:uiPriority w:val="99"/>
    <w:unhideWhenUsed/>
    <w:rsid w:val="00BB4379"/>
    <w:pPr>
      <w:tabs>
        <w:tab w:val="center" w:pos="4252"/>
        <w:tab w:val="right" w:pos="8504"/>
      </w:tabs>
      <w:snapToGrid w:val="0"/>
    </w:pPr>
  </w:style>
  <w:style w:type="character" w:customStyle="1" w:styleId="af4">
    <w:name w:val="フッター (文字)"/>
    <w:basedOn w:val="a0"/>
    <w:link w:val="af3"/>
    <w:uiPriority w:val="99"/>
    <w:rsid w:val="00BB4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52A29B-DC98-4350-957B-6AE492F842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39DCE6-13CC-4FE5-BA82-C8D9FD4DC742}">
  <ds:schemaRefs>
    <ds:schemaRef ds:uri="http://schemas.microsoft.com/sharepoint/v3/contenttype/forms"/>
  </ds:schemaRefs>
</ds:datastoreItem>
</file>

<file path=customXml/itemProps3.xml><?xml version="1.0" encoding="utf-8"?>
<ds:datastoreItem xmlns:ds="http://schemas.openxmlformats.org/officeDocument/2006/customXml" ds:itemID="{A714E4AB-E8DE-42B9-91F6-00861798C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3</cp:revision>
  <dcterms:created xsi:type="dcterms:W3CDTF">2020-07-27T02:07:00Z</dcterms:created>
  <dcterms:modified xsi:type="dcterms:W3CDTF">2020-07-27T02:09:00Z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