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55CE" w14:textId="4D2DFD9D" w:rsidR="00D63D88" w:rsidRPr="00C6655C" w:rsidRDefault="00C17AB5" w:rsidP="00C6655C">
      <w:pPr>
        <w:pStyle w:val="MMTitle"/>
        <w:spacing w:line="0" w:lineRule="atLeast"/>
        <w:ind w:left="-180"/>
        <w:rPr>
          <w:rFonts w:ascii="Meiryo UI" w:eastAsia="Meiryo UI" w:hAnsi="Meiryo UI"/>
        </w:rPr>
      </w:pPr>
      <w:r w:rsidRPr="00C6655C">
        <w:rPr>
          <w:rFonts w:ascii="Meiryo UI" w:eastAsia="Meiryo UI" w:hAnsi="Meiryo UI"/>
          <w:noProof/>
        </w:rPr>
        <w:drawing>
          <wp:inline distT="0" distB="0" distL="0" distR="0" wp14:anchorId="47875B9F" wp14:editId="662FAAE4">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6655C">
        <w:rPr>
          <w:rFonts w:ascii="Meiryo UI" w:eastAsia="Meiryo UI" w:hAnsi="Meiryo UI"/>
        </w:rPr>
        <w:t xml:space="preserve"> Bib06-06 政府情報システムの整備及び管理 に関する標準ガイドライン（2014年12月3日 CIO連絡会議決定）</w:t>
      </w:r>
    </w:p>
    <w:p w14:paraId="78673EB5" w14:textId="6F9C4C1D" w:rsidR="00C17AB5" w:rsidRPr="00C6655C" w:rsidRDefault="00C17AB5" w:rsidP="00C6655C">
      <w:pPr>
        <w:pStyle w:val="MMTopic1"/>
        <w:spacing w:line="0" w:lineRule="atLeast"/>
        <w:rPr>
          <w:rFonts w:ascii="Meiryo UI" w:eastAsia="Meiryo UI" w:hAnsi="Meiryo UI"/>
        </w:rPr>
      </w:pPr>
      <w:r w:rsidRPr="00C6655C">
        <w:rPr>
          <w:rFonts w:ascii="Meiryo UI" w:eastAsia="Meiryo UI" w:hAnsi="Meiryo UI"/>
        </w:rPr>
        <w:t>改訂履歴</w:t>
      </w:r>
    </w:p>
    <w:p w14:paraId="5A20DEA2" w14:textId="25433886"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【2020年2月5日】長文折り返し設定</w:t>
      </w:r>
    </w:p>
    <w:p w14:paraId="1EDC3F7A" w14:textId="69383A93"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【2016年5月5日】</w:t>
      </w:r>
    </w:p>
    <w:p w14:paraId="2D2C1124" w14:textId="545ED139" w:rsidR="00C17AB5" w:rsidRPr="00C6655C" w:rsidRDefault="00C17AB5" w:rsidP="00C6655C">
      <w:pPr>
        <w:pStyle w:val="MMTopic1"/>
        <w:spacing w:line="0" w:lineRule="atLeast"/>
        <w:rPr>
          <w:rFonts w:ascii="Meiryo UI" w:eastAsia="Meiryo UI" w:hAnsi="Meiryo UI"/>
        </w:rPr>
      </w:pPr>
      <w:r w:rsidRPr="00C6655C">
        <w:rPr>
          <w:rFonts w:ascii="Meiryo UI" w:eastAsia="Meiryo UI" w:hAnsi="Meiryo UI"/>
        </w:rPr>
        <w:t>「政府情報システムの整備及び管理に関する標準ガ イドライン」を新たに策定</w:t>
      </w:r>
    </w:p>
    <w:p w14:paraId="548D6926" w14:textId="52163B5B"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世界最先端ＩＴ国家創造宣言（平成25年６月閣議決定、 平成26年６月改定）に基づき、 情報システム調達 やプロジェクト管理に関する共通ルール等を定める</w:t>
      </w:r>
    </w:p>
    <w:p w14:paraId="39EFE335" w14:textId="7B0F9724" w:rsidR="00C17AB5" w:rsidRPr="00C6655C" w:rsidRDefault="00C17AB5" w:rsidP="00C6655C">
      <w:pPr>
        <w:pStyle w:val="MMTopic1"/>
        <w:spacing w:line="0" w:lineRule="atLeast"/>
        <w:rPr>
          <w:rFonts w:ascii="Meiryo UI" w:eastAsia="Meiryo UI" w:hAnsi="Meiryo UI"/>
        </w:rPr>
      </w:pPr>
      <w:r w:rsidRPr="00C6655C">
        <w:rPr>
          <w:rFonts w:ascii="Meiryo UI" w:eastAsia="Meiryo UI" w:hAnsi="Meiryo UI"/>
        </w:rPr>
        <w:t>平成 23(2011)年８月の「電子行政推進に関する基本方針」（ＩＴ戦略本部1決定）</w:t>
      </w:r>
    </w:p>
    <w:p w14:paraId="20262F93" w14:textId="1FB3EFCA"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 xml:space="preserve">①行政サービスの利便性の 向上とは、 </w:t>
      </w:r>
    </w:p>
    <w:p w14:paraId="5502DFF0" w14:textId="7C62E34D"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 xml:space="preserve">インターネット上でのワンストップ行政サービス等オンライン申請等による国 民・利用者の利便性向上であり、 </w:t>
      </w:r>
    </w:p>
    <w:p w14:paraId="78B70D3C" w14:textId="553E4AAD"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 xml:space="preserve">②行政運営の効率化とは、 </w:t>
      </w:r>
    </w:p>
    <w:p w14:paraId="51C3B9FF" w14:textId="48D77BCE"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 xml:space="preserve">単に既存業務をそのままシス テム化するのではなく、 システム化を前提に業務プロセスそのものの見直しを行い業務改 革 （BPR:Business Process Re-engineering（ビジネスプロセス・リエンジニアリング）） を進め、 </w:t>
      </w:r>
    </w:p>
    <w:p w14:paraId="0DB565E1" w14:textId="6B46BF54"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 xml:space="preserve">各府省の共通業務に関するシステムの統合・集約化やＩＴ投資の適化、 費用対 効果の大化を実現するものであり、 </w:t>
      </w:r>
    </w:p>
    <w:p w14:paraId="1426E51E" w14:textId="64E50E93"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 xml:space="preserve">③行政運営の透明性の向上は、 </w:t>
      </w:r>
    </w:p>
    <w:p w14:paraId="426D1AC2" w14:textId="4B8D82BA"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lastRenderedPageBreak/>
        <w:t xml:space="preserve">インターネット上で の情報公開及び提供により、 国民の行政に対する信頼向上に資するとともに、 </w:t>
      </w:r>
    </w:p>
    <w:p w14:paraId="0EDD0000" w14:textId="2790ACF3"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 xml:space="preserve">国民による 政策の検証、 さらにはパブリックコメント等に代表される政策決定過程への参加を可能と するものである。 </w:t>
      </w:r>
    </w:p>
    <w:p w14:paraId="7447A6B6" w14:textId="00245193" w:rsidR="00C17AB5" w:rsidRPr="00C6655C" w:rsidRDefault="00C17AB5" w:rsidP="00C6655C">
      <w:pPr>
        <w:pStyle w:val="MMTopic1"/>
        <w:spacing w:line="0" w:lineRule="atLeast"/>
        <w:rPr>
          <w:rFonts w:ascii="Meiryo UI" w:eastAsia="Meiryo UI" w:hAnsi="Meiryo UI"/>
        </w:rPr>
      </w:pPr>
      <w:r w:rsidRPr="00C6655C">
        <w:rPr>
          <w:rFonts w:ascii="Meiryo UI" w:eastAsia="Meiryo UI" w:hAnsi="Meiryo UI"/>
        </w:rPr>
        <w:t>人材の育成・確保の留意点</w:t>
      </w:r>
    </w:p>
    <w:p w14:paraId="0C5A1766" w14:textId="796B07F6"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例えば、 プロジェクトの核となる職員が、 プロジェクトのライフサイクルの適切な節目までそのポストに留まるように、 人事ローテーションの工夫</w:t>
      </w:r>
    </w:p>
    <w:p w14:paraId="1A1D699F" w14:textId="73EA1BD8"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単に情報システムに関する専門的・技術的な知識・能力だけでなく、 業務分析、 業務の見直しの企画立案、 プロジェクト管理等の能力の取得が重要</w:t>
      </w:r>
    </w:p>
    <w:p w14:paraId="773B232E" w14:textId="44D85C2C"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各人が不足する技能や経験をそれぞれで補い合いながら、 個別の職務に当たらせるような工夫が必要</w:t>
      </w:r>
    </w:p>
    <w:p w14:paraId="3B54ED56" w14:textId="5D981DE8"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国際的な情報共有や情報セキュリティ等の連携による対応の重要性が増している分野については、 国際的な対応が可能な人材の育成・確保も視野に</w:t>
      </w:r>
    </w:p>
    <w:p w14:paraId="2FC042B2" w14:textId="00EE5EFB"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業務の実施には、 情報システムを活用してデータの作成や活用ができることが不可欠であることや、 近年情報セキュリティについて様々な問題が生じている現状からすれば、 情報システムに携わる職員に限らず、 一般職員のＩＴリテラシーの向上にも努めることが重要</w:t>
      </w:r>
    </w:p>
    <w:p w14:paraId="53BE81E6" w14:textId="265393A1" w:rsidR="00C17AB5" w:rsidRPr="00C6655C" w:rsidRDefault="00C17AB5" w:rsidP="00C6655C">
      <w:pPr>
        <w:pStyle w:val="MMTopic1"/>
        <w:spacing w:line="0" w:lineRule="atLeast"/>
        <w:rPr>
          <w:rFonts w:ascii="Meiryo UI" w:eastAsia="Meiryo UI" w:hAnsi="Meiryo UI"/>
        </w:rPr>
      </w:pPr>
      <w:r w:rsidRPr="00C6655C">
        <w:rPr>
          <w:rFonts w:ascii="Meiryo UI" w:eastAsia="Meiryo UI" w:hAnsi="Meiryo UI"/>
        </w:rPr>
        <w:t>サービスの基本計画から実施までの流れ</w:t>
      </w:r>
    </w:p>
    <w:p w14:paraId="6F535F87" w14:textId="38390E9A"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業務の見直し</w:t>
      </w:r>
    </w:p>
    <w:p w14:paraId="7FF1FD30" w14:textId="4F678476"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プロジェクト計画書等の確認</w:t>
      </w:r>
    </w:p>
    <w:p w14:paraId="5151846D" w14:textId="4BF87EF0"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分析等</w:t>
      </w:r>
    </w:p>
    <w:p w14:paraId="172AA14B" w14:textId="4CACF764"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１） 業務分析</w:t>
      </w:r>
    </w:p>
    <w:p w14:paraId="229B9285" w14:textId="432EB8AB"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2) 関係者分析</w:t>
      </w:r>
    </w:p>
    <w:p w14:paraId="726F4D16" w14:textId="5367A234"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3) 実績分析</w:t>
      </w:r>
    </w:p>
    <w:p w14:paraId="49C68818" w14:textId="5B24D108"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4) 環境分析</w:t>
      </w:r>
    </w:p>
    <w:p w14:paraId="2E73F69A" w14:textId="6739476E"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5) 関連調査</w:t>
      </w:r>
    </w:p>
    <w:p w14:paraId="1B762BD1" w14:textId="682D74C2"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業務の見直し内容の検討</w:t>
      </w:r>
    </w:p>
    <w:p w14:paraId="32E51569" w14:textId="74DD4A09"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lastRenderedPageBreak/>
        <w:t>１） 主要課題の整理</w:t>
      </w:r>
    </w:p>
    <w:p w14:paraId="686E22F8" w14:textId="169F51A2"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2) 具体的な業務の見直し内容</w:t>
      </w:r>
    </w:p>
    <w:p w14:paraId="790B7AA8" w14:textId="29B4699F"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3) 期待される効果</w:t>
      </w:r>
    </w:p>
    <w:p w14:paraId="0944B48F" w14:textId="52F3BBA2"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業務要件の定義</w:t>
      </w:r>
    </w:p>
    <w:p w14:paraId="6B72074C" w14:textId="5339383E"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業務実施手順</w:t>
      </w:r>
    </w:p>
    <w:p w14:paraId="552F7B16" w14:textId="0EA3D2C1"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管理すべき指標</w:t>
      </w:r>
    </w:p>
    <w:p w14:paraId="3DD8FDF8" w14:textId="6F11F1B1"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情報システム化の範囲</w:t>
      </w:r>
    </w:p>
    <w:p w14:paraId="1E71FAB4" w14:textId="73003059"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情報セキュリティ</w:t>
      </w:r>
    </w:p>
    <w:p w14:paraId="694BB200" w14:textId="39C31D45" w:rsidR="00C17AB5" w:rsidRPr="00C6655C" w:rsidRDefault="00C17AB5" w:rsidP="00C6655C">
      <w:pPr>
        <w:pStyle w:val="MMTopic2"/>
        <w:spacing w:line="0" w:lineRule="atLeast"/>
        <w:rPr>
          <w:rFonts w:ascii="Meiryo UI" w:eastAsia="Meiryo UI" w:hAnsi="Meiryo UI"/>
        </w:rPr>
      </w:pPr>
      <w:r w:rsidRPr="00C6655C">
        <w:rPr>
          <w:rFonts w:ascii="Meiryo UI" w:eastAsia="Meiryo UI" w:hAnsi="Meiryo UI"/>
        </w:rPr>
        <w:t>要件定義作業</w:t>
      </w:r>
    </w:p>
    <w:p w14:paraId="0D46B69D" w14:textId="419A98D7" w:rsidR="00C17AB5" w:rsidRPr="00C6655C" w:rsidRDefault="00C17AB5" w:rsidP="00C6655C">
      <w:pPr>
        <w:pStyle w:val="MMTopic3"/>
        <w:spacing w:line="0" w:lineRule="atLeast"/>
        <w:ind w:left="840"/>
        <w:rPr>
          <w:rFonts w:ascii="Meiryo UI" w:eastAsia="Meiryo UI" w:hAnsi="Meiryo UI"/>
        </w:rPr>
      </w:pPr>
      <w:r w:rsidRPr="00C6655C">
        <w:rPr>
          <w:rFonts w:ascii="Meiryo UI" w:eastAsia="Meiryo UI" w:hAnsi="Meiryo UI"/>
        </w:rPr>
        <w:t>要件定義の準備</w:t>
      </w:r>
    </w:p>
    <w:p w14:paraId="62E65448" w14:textId="58BF5ACB"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１） 要件定義の対象範囲等の特定</w:t>
      </w:r>
    </w:p>
    <w:p w14:paraId="400AF94F" w14:textId="46783322" w:rsidR="00C17AB5" w:rsidRPr="00C6655C" w:rsidRDefault="00C17AB5" w:rsidP="00C6655C">
      <w:pPr>
        <w:pStyle w:val="MMTopic4"/>
        <w:spacing w:line="0" w:lineRule="atLeast"/>
        <w:ind w:left="840"/>
        <w:rPr>
          <w:rFonts w:ascii="Meiryo UI" w:eastAsia="Meiryo UI" w:hAnsi="Meiryo UI"/>
        </w:rPr>
      </w:pPr>
      <w:r w:rsidRPr="00C6655C">
        <w:rPr>
          <w:rFonts w:ascii="Meiryo UI" w:eastAsia="Meiryo UI" w:hAnsi="Meiryo UI"/>
        </w:rPr>
        <w:t>２） ＲＦＩの実施</w:t>
      </w:r>
    </w:p>
    <w:p w14:paraId="0C4E7633" w14:textId="16847E2F"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業務要件を実現するために必要な情報システムの機能（以下「機能要件」という。 ）の案の実現性、 </w:t>
      </w:r>
    </w:p>
    <w:p w14:paraId="73E9A18B" w14:textId="19AECC58"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実現方法、 </w:t>
      </w:r>
    </w:p>
    <w:p w14:paraId="61E218B2" w14:textId="049CAC8A"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情報システムが備えるべき機能要件以外の情報システム要件（以下「非機能要件」という。 ）、 </w:t>
      </w:r>
    </w:p>
    <w:p w14:paraId="0993DD2A" w14:textId="53473D03"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それらの要件を実現するために必要な経費の見込み、 </w:t>
      </w:r>
    </w:p>
    <w:p w14:paraId="6EFC8E6E" w14:textId="5BA11D10"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明らかにすべきと考える要件定義事項又は開発方式（スクラッチ開発、 ソフトウェア製品の活用、 政府共通プラットフォームを含むクラウドコンピューティングサービスの活用等）、 </w:t>
      </w:r>
    </w:p>
    <w:p w14:paraId="4EE4CB6C" w14:textId="175FB0F4"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xml:space="preserve">○ 開発手法（ウォータフォール型、 反復型等）等、 </w:t>
      </w:r>
    </w:p>
    <w:p w14:paraId="4D14365D" w14:textId="052903D0" w:rsidR="00C17AB5" w:rsidRPr="00C6655C" w:rsidRDefault="00C17AB5" w:rsidP="00C6655C">
      <w:pPr>
        <w:pStyle w:val="MMTopic5"/>
        <w:spacing w:line="0" w:lineRule="atLeast"/>
        <w:ind w:left="1680"/>
        <w:rPr>
          <w:rFonts w:ascii="Meiryo UI" w:eastAsia="Meiryo UI" w:hAnsi="Meiryo UI"/>
        </w:rPr>
      </w:pPr>
      <w:r w:rsidRPr="00C6655C">
        <w:rPr>
          <w:rFonts w:ascii="Meiryo UI" w:eastAsia="Meiryo UI" w:hAnsi="Meiryo UI"/>
        </w:rPr>
        <w:t>○ 事業者に具体的に求めたい内容</w:t>
      </w:r>
    </w:p>
    <w:p w14:paraId="1183F990" w14:textId="05798D97" w:rsidR="006315B5" w:rsidRPr="00C6655C" w:rsidRDefault="006315B5" w:rsidP="00C6655C">
      <w:pPr>
        <w:pStyle w:val="MMTopic4"/>
        <w:spacing w:line="0" w:lineRule="atLeast"/>
        <w:ind w:left="840"/>
        <w:rPr>
          <w:rFonts w:ascii="Meiryo UI" w:eastAsia="Meiryo UI" w:hAnsi="Meiryo UI"/>
        </w:rPr>
      </w:pPr>
      <w:r w:rsidRPr="00C6655C">
        <w:rPr>
          <w:rFonts w:ascii="Meiryo UI" w:eastAsia="Meiryo UI" w:hAnsi="Meiryo UI"/>
        </w:rPr>
        <w:t>３） 事業者へのヒアリング等の実施</w:t>
      </w:r>
    </w:p>
    <w:p w14:paraId="23399354" w14:textId="0CC85CDE" w:rsidR="006315B5" w:rsidRPr="00C6655C" w:rsidRDefault="006315B5" w:rsidP="00C6655C">
      <w:pPr>
        <w:pStyle w:val="MMTopic4"/>
        <w:spacing w:line="0" w:lineRule="atLeast"/>
        <w:ind w:left="840"/>
        <w:rPr>
          <w:rFonts w:ascii="Meiryo UI" w:eastAsia="Meiryo UI" w:hAnsi="Meiryo UI"/>
        </w:rPr>
      </w:pPr>
      <w:r w:rsidRPr="00C6655C">
        <w:rPr>
          <w:rFonts w:ascii="Meiryo UI" w:eastAsia="Meiryo UI" w:hAnsi="Meiryo UI"/>
        </w:rPr>
        <w:lastRenderedPageBreak/>
        <w:t>４） 必要な資料の作成</w:t>
      </w:r>
    </w:p>
    <w:p w14:paraId="7D9F768E" w14:textId="706F8B19" w:rsidR="006315B5" w:rsidRPr="00C6655C" w:rsidRDefault="006315B5" w:rsidP="00C6655C">
      <w:pPr>
        <w:pStyle w:val="MMTopic3"/>
        <w:spacing w:line="0" w:lineRule="atLeast"/>
        <w:ind w:left="840"/>
        <w:rPr>
          <w:rFonts w:ascii="Meiryo UI" w:eastAsia="Meiryo UI" w:hAnsi="Meiryo UI"/>
        </w:rPr>
      </w:pPr>
      <w:r w:rsidRPr="00C6655C">
        <w:rPr>
          <w:rFonts w:ascii="Meiryo UI" w:eastAsia="Meiryo UI" w:hAnsi="Meiryo UI"/>
        </w:rPr>
        <w:t>要件定義</w:t>
      </w:r>
    </w:p>
    <w:p w14:paraId="0238421C" w14:textId="777D315B" w:rsidR="006315B5" w:rsidRPr="00C6655C" w:rsidRDefault="006315B5" w:rsidP="00C6655C">
      <w:pPr>
        <w:pStyle w:val="MMTopic4"/>
        <w:spacing w:line="0" w:lineRule="atLeast"/>
        <w:ind w:left="840"/>
        <w:rPr>
          <w:rFonts w:ascii="Meiryo UI" w:eastAsia="Meiryo UI" w:hAnsi="Meiryo UI"/>
        </w:rPr>
      </w:pPr>
      <w:r w:rsidRPr="00C6655C">
        <w:rPr>
          <w:rFonts w:ascii="Meiryo UI" w:eastAsia="Meiryo UI" w:hAnsi="Meiryo UI"/>
        </w:rPr>
        <w:t>要件定義書の記載内容</w:t>
      </w:r>
    </w:p>
    <w:p w14:paraId="18DB6027" w14:textId="4FDB39FC" w:rsidR="006315B5" w:rsidRPr="00C6655C" w:rsidRDefault="006315B5" w:rsidP="00C6655C">
      <w:pPr>
        <w:pStyle w:val="MMTopic5"/>
        <w:spacing w:line="0" w:lineRule="atLeast"/>
        <w:ind w:left="1680"/>
        <w:rPr>
          <w:rFonts w:ascii="Meiryo UI" w:eastAsia="Meiryo UI" w:hAnsi="Meiryo UI"/>
        </w:rPr>
      </w:pPr>
      <w:r w:rsidRPr="00C6655C">
        <w:rPr>
          <w:rFonts w:ascii="Meiryo UI" w:eastAsia="Meiryo UI" w:hAnsi="Meiryo UI"/>
        </w:rPr>
        <w:t>業務要件</w:t>
      </w:r>
    </w:p>
    <w:p w14:paraId="284C6951" w14:textId="099BE627" w:rsidR="006315B5" w:rsidRPr="00C6655C" w:rsidRDefault="006315B5" w:rsidP="00C6655C">
      <w:pPr>
        <w:pStyle w:val="MMTopic5"/>
        <w:spacing w:line="0" w:lineRule="atLeast"/>
        <w:ind w:left="1680"/>
        <w:rPr>
          <w:rFonts w:ascii="Meiryo UI" w:eastAsia="Meiryo UI" w:hAnsi="Meiryo UI"/>
        </w:rPr>
      </w:pPr>
      <w:r w:rsidRPr="00C6655C">
        <w:rPr>
          <w:rFonts w:ascii="Meiryo UI" w:eastAsia="Meiryo UI" w:hAnsi="Meiryo UI"/>
        </w:rPr>
        <w:t>機能要件</w:t>
      </w:r>
    </w:p>
    <w:p w14:paraId="3CD90D95" w14:textId="688E804E" w:rsidR="006315B5" w:rsidRPr="00C6655C" w:rsidRDefault="006315B5" w:rsidP="00C6655C">
      <w:pPr>
        <w:pStyle w:val="MMTopic6"/>
        <w:spacing w:line="0" w:lineRule="atLeast"/>
        <w:rPr>
          <w:rFonts w:ascii="Meiryo UI" w:eastAsia="Meiryo UI" w:hAnsi="Meiryo UI"/>
        </w:rPr>
      </w:pPr>
      <w:r w:rsidRPr="00C6655C">
        <w:rPr>
          <w:rFonts w:ascii="Meiryo UI" w:eastAsia="Meiryo UI" w:hAnsi="Meiryo UI"/>
        </w:rPr>
        <w:t>機能、 画面、 帳票、 情報・データ、 外部インタフェース</w:t>
      </w:r>
    </w:p>
    <w:p w14:paraId="3DDD260C" w14:textId="4FC9A288" w:rsidR="00DB6C02" w:rsidRPr="00C6655C" w:rsidRDefault="00DB6C02" w:rsidP="00C6655C">
      <w:pPr>
        <w:pStyle w:val="MMTopic5"/>
        <w:spacing w:line="0" w:lineRule="atLeast"/>
        <w:ind w:left="1680"/>
        <w:rPr>
          <w:rFonts w:ascii="Meiryo UI" w:eastAsia="Meiryo UI" w:hAnsi="Meiryo UI"/>
        </w:rPr>
      </w:pPr>
      <w:r w:rsidRPr="00C6655C">
        <w:rPr>
          <w:rFonts w:ascii="Meiryo UI" w:eastAsia="Meiryo UI" w:hAnsi="Meiryo UI"/>
        </w:rPr>
        <w:t>非機能要件</w:t>
      </w:r>
    </w:p>
    <w:p w14:paraId="056D21E9" w14:textId="02A6A5DD" w:rsidR="00DB6C02" w:rsidRPr="00C6655C" w:rsidRDefault="00DB6C02" w:rsidP="00C6655C">
      <w:pPr>
        <w:pStyle w:val="MMTopic6"/>
        <w:spacing w:line="0" w:lineRule="atLeast"/>
        <w:rPr>
          <w:rFonts w:ascii="Meiryo UI" w:eastAsia="Meiryo UI" w:hAnsi="Meiryo UI"/>
        </w:rPr>
      </w:pPr>
      <w:r w:rsidRPr="00C6655C">
        <w:rPr>
          <w:rFonts w:ascii="Meiryo UI" w:eastAsia="Meiryo UI" w:hAnsi="Meiryo UI"/>
        </w:rPr>
        <w:t>ユーザビリティ・アクセシビリティ、 システム方式、 規模、 性能、 信頼性、 拡張性、 上位互換、 中立性、 継続性、 情報セキュリティ、 稼働環境、 テスト、 以降、 引き継ぎ、 教育、 運用、 保守等</w:t>
      </w:r>
    </w:p>
    <w:p w14:paraId="4E35D019" w14:textId="3A472685"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要件定義書の調整・作成</w:t>
      </w:r>
    </w:p>
    <w:p w14:paraId="569D9DCC" w14:textId="7108F757"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プロジェクト計画書への反映</w:t>
      </w:r>
    </w:p>
    <w:p w14:paraId="0005A857" w14:textId="4D9797D2" w:rsidR="00DB6C02" w:rsidRPr="00C6655C" w:rsidRDefault="00DB6C02" w:rsidP="00C6655C">
      <w:pPr>
        <w:pStyle w:val="MMTopic2"/>
        <w:spacing w:line="0" w:lineRule="atLeast"/>
        <w:rPr>
          <w:rFonts w:ascii="Meiryo UI" w:eastAsia="Meiryo UI" w:hAnsi="Meiryo UI"/>
        </w:rPr>
      </w:pPr>
      <w:r w:rsidRPr="00C6655C">
        <w:rPr>
          <w:rFonts w:ascii="Meiryo UI" w:eastAsia="Meiryo UI" w:hAnsi="Meiryo UI"/>
        </w:rPr>
        <w:t>調達の計画</w:t>
      </w:r>
    </w:p>
    <w:p w14:paraId="4BA8366B" w14:textId="20EBA33A"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履行可能性、 ライフサイクルコスト、 技術的妥当性等を考慮の上、 競争性が確保されコストが低減されるよう合理的な調達単位を検討する</w:t>
      </w:r>
    </w:p>
    <w:p w14:paraId="0AE1BE64" w14:textId="082860F5"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基本単位</w:t>
      </w:r>
    </w:p>
    <w:p w14:paraId="101C53A0" w14:textId="655B4D1B"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①調査研究又は要件定義作成支援</w:t>
      </w:r>
    </w:p>
    <w:p w14:paraId="7AAA00BD" w14:textId="69951F89"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② プロジェクト管理支援</w:t>
      </w:r>
    </w:p>
    <w:p w14:paraId="18E7B0F9" w14:textId="58023751"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③ 設計・開発</w:t>
      </w:r>
    </w:p>
    <w:p w14:paraId="6811041A" w14:textId="30A308FE"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 xml:space="preserve">（設計・開発の内容が細分化できる場合であっても、 </w:t>
      </w:r>
    </w:p>
    <w:p w14:paraId="799CB509" w14:textId="4AFF7137"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必ずしも調達単位を分割する必要はない。 ）</w:t>
      </w:r>
    </w:p>
    <w:p w14:paraId="44A72F3C" w14:textId="1628FE90"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④ ハードウェアの賃貸借又は買取り</w:t>
      </w:r>
    </w:p>
    <w:p w14:paraId="3DBA8FE3" w14:textId="5365976A"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⑤ ソフトウェア製品の賃貸借又は買取り</w:t>
      </w:r>
    </w:p>
    <w:p w14:paraId="7B6E9638" w14:textId="17ACE278"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lastRenderedPageBreak/>
        <w:t>⑥ 回線</w:t>
      </w:r>
    </w:p>
    <w:p w14:paraId="5E78E52B" w14:textId="16AFD302"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⑦ アプリケーションプログラムの保守</w:t>
      </w:r>
    </w:p>
    <w:p w14:paraId="723EB4FD" w14:textId="50DF54BC"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⑧ ハードウェアの保守</w:t>
      </w:r>
    </w:p>
    <w:p w14:paraId="22C284AB" w14:textId="0D97A757"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⑨ ソフトウェア製品の保守</w:t>
      </w:r>
    </w:p>
    <w:p w14:paraId="0DFB677C" w14:textId="0A88773E"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⑩ 運用</w:t>
      </w:r>
    </w:p>
    <w:p w14:paraId="30532A64" w14:textId="4157E158"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⑪ 運用サポート業務</w:t>
      </w:r>
    </w:p>
    <w:p w14:paraId="636CBF47" w14:textId="4B89228A"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⑫ 業務運用支援</w:t>
      </w:r>
    </w:p>
    <w:p w14:paraId="66FED77B" w14:textId="080DE5B0"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⑬ 施設の賃貸借</w:t>
      </w:r>
    </w:p>
    <w:p w14:paraId="18315114" w14:textId="1D976DA0"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⑭ 施設の整備等</w:t>
      </w:r>
    </w:p>
    <w:p w14:paraId="555553F0" w14:textId="26C44E54"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⑮ システム監査（情報セキュリティ監査を含む。 ）</w:t>
      </w:r>
    </w:p>
    <w:p w14:paraId="53FDB0B3" w14:textId="6AEDEEEB"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調達仕様書の記載内容</w:t>
      </w:r>
    </w:p>
    <w:p w14:paraId="44F3A8C7" w14:textId="2E62C329"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ア 調達案件の概要に関する事項</w:t>
      </w:r>
    </w:p>
    <w:p w14:paraId="1DE5D463" w14:textId="6065B773"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イ 調達案件及び関連調達案件の調達単位、 調達の方式等に関する事項</w:t>
      </w:r>
    </w:p>
    <w:p w14:paraId="393BA49F" w14:textId="3EB02FBC"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ウ 作業の実施内容に関する事項</w:t>
      </w:r>
    </w:p>
    <w:p w14:paraId="082424D4" w14:textId="03C0A74D"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エ 満たすべき要件に関する事項</w:t>
      </w:r>
    </w:p>
    <w:p w14:paraId="10DEF0FE" w14:textId="6E9E1DB3"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オ 作業の実施体制・方法に関する事項</w:t>
      </w:r>
    </w:p>
    <w:p w14:paraId="42E654F6" w14:textId="1D27268C"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カ 作業の実施に当たっての遵守事項</w:t>
      </w:r>
    </w:p>
    <w:p w14:paraId="01FE90DF" w14:textId="41F70071"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キ 成果物の取扱いに関する事項</w:t>
      </w:r>
    </w:p>
    <w:p w14:paraId="3BD8C7D7" w14:textId="2D9CD16C"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ク 入札参加資格に関する事項（入札参加要件、 入札制限）</w:t>
      </w:r>
    </w:p>
    <w:p w14:paraId="741AE536" w14:textId="71F5B777"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ケ 再委託に関する事項</w:t>
      </w:r>
    </w:p>
    <w:p w14:paraId="7A8C4437" w14:textId="1C5D3AED"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 xml:space="preserve">コ その他の特記事項 </w:t>
      </w:r>
    </w:p>
    <w:p w14:paraId="3FAA54AA" w14:textId="0F3C101D" w:rsidR="00DB6C02" w:rsidRPr="00C6655C" w:rsidRDefault="00DB6C02" w:rsidP="00C6655C">
      <w:pPr>
        <w:pStyle w:val="MMTopic4"/>
        <w:spacing w:line="0" w:lineRule="atLeast"/>
        <w:ind w:left="840"/>
        <w:rPr>
          <w:rFonts w:ascii="Meiryo UI" w:eastAsia="Meiryo UI" w:hAnsi="Meiryo UI"/>
        </w:rPr>
      </w:pPr>
      <w:r w:rsidRPr="00C6655C">
        <w:rPr>
          <w:rFonts w:ascii="Meiryo UI" w:eastAsia="Meiryo UI" w:hAnsi="Meiryo UI"/>
        </w:rPr>
        <w:t>サ 附属文書</w:t>
      </w:r>
    </w:p>
    <w:p w14:paraId="0E42E17C" w14:textId="0C12B440" w:rsidR="00DB6C02" w:rsidRPr="00C6655C" w:rsidRDefault="00DB6C02" w:rsidP="00C6655C">
      <w:pPr>
        <w:pStyle w:val="MMTopic2"/>
        <w:spacing w:line="0" w:lineRule="atLeast"/>
        <w:rPr>
          <w:rFonts w:ascii="Meiryo UI" w:eastAsia="Meiryo UI" w:hAnsi="Meiryo UI"/>
        </w:rPr>
      </w:pPr>
      <w:r w:rsidRPr="00C6655C">
        <w:rPr>
          <w:rFonts w:ascii="Meiryo UI" w:eastAsia="Meiryo UI" w:hAnsi="Meiryo UI"/>
        </w:rPr>
        <w:t>調達</w:t>
      </w:r>
    </w:p>
    <w:p w14:paraId="4499BE76" w14:textId="1D06EBF4"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lastRenderedPageBreak/>
        <w:t>要件定義書（案）、 調達仕様書（案）の作成</w:t>
      </w:r>
    </w:p>
    <w:p w14:paraId="2D96BFD1" w14:textId="1C42318E"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RFI</w:t>
      </w:r>
    </w:p>
    <w:p w14:paraId="3273D8D9" w14:textId="7EFD18F1"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調達仕様書確定</w:t>
      </w:r>
    </w:p>
    <w:p w14:paraId="4EB2D155" w14:textId="7DD276DB"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RFP・公告</w:t>
      </w:r>
    </w:p>
    <w:p w14:paraId="0E26B469" w14:textId="28850913"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審査</w:t>
      </w:r>
    </w:p>
    <w:p w14:paraId="12B9D8E0" w14:textId="24E3AA5E" w:rsidR="00DB6C02" w:rsidRPr="00C6655C" w:rsidRDefault="00DB6C02" w:rsidP="00C6655C">
      <w:pPr>
        <w:pStyle w:val="MMTopic3"/>
        <w:spacing w:line="0" w:lineRule="atLeast"/>
        <w:ind w:left="840"/>
        <w:rPr>
          <w:rFonts w:ascii="Meiryo UI" w:eastAsia="Meiryo UI" w:hAnsi="Meiryo UI"/>
        </w:rPr>
      </w:pPr>
      <w:r w:rsidRPr="00C6655C">
        <w:rPr>
          <w:rFonts w:ascii="Meiryo UI" w:eastAsia="Meiryo UI" w:hAnsi="Meiryo UI"/>
        </w:rPr>
        <w:t>入開札</w:t>
      </w:r>
    </w:p>
    <w:p w14:paraId="4D0BAD0B" w14:textId="4506C8BC"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契約</w:t>
      </w:r>
    </w:p>
    <w:p w14:paraId="304FB029" w14:textId="547E4867"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検収</w:t>
      </w:r>
    </w:p>
    <w:p w14:paraId="0BAC6FC3" w14:textId="7C94EDE1" w:rsidR="00BC504B" w:rsidRPr="00C6655C" w:rsidRDefault="00BC504B" w:rsidP="00C6655C">
      <w:pPr>
        <w:pStyle w:val="MMTopic2"/>
        <w:spacing w:line="0" w:lineRule="atLeast"/>
        <w:rPr>
          <w:rFonts w:ascii="Meiryo UI" w:eastAsia="Meiryo UI" w:hAnsi="Meiryo UI"/>
        </w:rPr>
      </w:pPr>
      <w:r w:rsidRPr="00C6655C">
        <w:rPr>
          <w:rFonts w:ascii="Meiryo UI" w:eastAsia="Meiryo UI" w:hAnsi="Meiryo UI"/>
        </w:rPr>
        <w:t>設計・開発実施要領の内容</w:t>
      </w:r>
    </w:p>
    <w:p w14:paraId="7876BDE8" w14:textId="525556D0"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ア コミュニケーション管理</w:t>
      </w:r>
    </w:p>
    <w:p w14:paraId="2EF04EA4" w14:textId="7C578F57"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イ 体制管理</w:t>
      </w:r>
    </w:p>
    <w:p w14:paraId="46230307" w14:textId="263CF312"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ウ 工程管理</w:t>
      </w:r>
    </w:p>
    <w:p w14:paraId="0B45B842" w14:textId="6783649D"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エ 品質管理</w:t>
      </w:r>
    </w:p>
    <w:p w14:paraId="36B7BB18" w14:textId="008F45AE"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オ リスク管理</w:t>
      </w:r>
    </w:p>
    <w:p w14:paraId="1370C4CF" w14:textId="37AAA51E"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カ 課題管理</w:t>
      </w:r>
    </w:p>
    <w:p w14:paraId="288D3B21" w14:textId="31945297"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キ システム構成管理</w:t>
      </w:r>
    </w:p>
    <w:p w14:paraId="22313CC1" w14:textId="1FE10E39"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ク 変更管理</w:t>
      </w:r>
    </w:p>
    <w:p w14:paraId="17EB6D96" w14:textId="1C0F91B7"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ケ 情報セキュリティ対策</w:t>
      </w:r>
    </w:p>
    <w:p w14:paraId="1C55CD42" w14:textId="5A6801CC" w:rsidR="00BC504B" w:rsidRPr="00C6655C" w:rsidRDefault="00BC504B" w:rsidP="00C6655C">
      <w:pPr>
        <w:pStyle w:val="MMTopic2"/>
        <w:spacing w:line="0" w:lineRule="atLeast"/>
        <w:rPr>
          <w:rFonts w:ascii="Meiryo UI" w:eastAsia="Meiryo UI" w:hAnsi="Meiryo UI"/>
        </w:rPr>
      </w:pPr>
      <w:r w:rsidRPr="00C6655C">
        <w:rPr>
          <w:rFonts w:ascii="Meiryo UI" w:eastAsia="Meiryo UI" w:hAnsi="Meiryo UI"/>
        </w:rPr>
        <w:t>設計・開発</w:t>
      </w:r>
    </w:p>
    <w:p w14:paraId="6319E532" w14:textId="406DAB72"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設計・開発実施計画書等の作成</w:t>
      </w:r>
    </w:p>
    <w:p w14:paraId="4A571CF0" w14:textId="4F1CCD7A"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lastRenderedPageBreak/>
        <w:t>設計・開発工程に入る前の要件定義の内容の調整・確定</w:t>
      </w:r>
    </w:p>
    <w:p w14:paraId="1F03B29D" w14:textId="3DE51CD8"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設計</w:t>
      </w:r>
    </w:p>
    <w:p w14:paraId="19905B05" w14:textId="7A175775"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１） 要件定義の内容との整合性確認</w:t>
      </w:r>
    </w:p>
    <w:p w14:paraId="6C830FFF" w14:textId="3CDC6DD1"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２） 関係機関、 情報システムの利用者等との調整</w:t>
      </w:r>
    </w:p>
    <w:p w14:paraId="6F6DD0C0" w14:textId="6B86ED6B"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３） 移行計画書の案の作成</w:t>
      </w:r>
    </w:p>
    <w:p w14:paraId="324F139D" w14:textId="6A3B3FA2"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４） 中長期運用・保守作業計画の案の作成</w:t>
      </w:r>
    </w:p>
    <w:p w14:paraId="7E051A9D" w14:textId="01B7B265"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５） 運用計画及び保守作業計画の案の作成</w:t>
      </w:r>
    </w:p>
    <w:p w14:paraId="7F43741A" w14:textId="34406C3E"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６） 運用体制等</w:t>
      </w:r>
    </w:p>
    <w:p w14:paraId="26855C18" w14:textId="35674B20"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開発・テスト</w:t>
      </w:r>
    </w:p>
    <w:p w14:paraId="56B9E9DC" w14:textId="770B916F"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１） テスト計画書の作成</w:t>
      </w:r>
    </w:p>
    <w:p w14:paraId="11D73887" w14:textId="07E0AC71"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２） 単体テスト</w:t>
      </w:r>
    </w:p>
    <w:p w14:paraId="514412FD" w14:textId="02377CB6"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３） 結合テスト・総合テスト</w:t>
      </w:r>
    </w:p>
    <w:p w14:paraId="25B80D03" w14:textId="19153366"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４） テスト手順・データの再利用対策</w:t>
      </w:r>
    </w:p>
    <w:p w14:paraId="5D6193F0" w14:textId="4634D0B6"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受入テストの実施</w:t>
      </w:r>
    </w:p>
    <w:p w14:paraId="7337A9A9" w14:textId="4B25D692"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１） 受入テストのテスト計画書の作成</w:t>
      </w:r>
    </w:p>
    <w:p w14:paraId="05A58219" w14:textId="7FB27315" w:rsidR="00BC504B" w:rsidRPr="00C6655C" w:rsidRDefault="00BC504B" w:rsidP="00C6655C">
      <w:pPr>
        <w:pStyle w:val="MMTopic4"/>
        <w:spacing w:line="0" w:lineRule="atLeast"/>
        <w:ind w:left="840"/>
        <w:rPr>
          <w:rFonts w:ascii="Meiryo UI" w:eastAsia="Meiryo UI" w:hAnsi="Meiryo UI"/>
        </w:rPr>
      </w:pPr>
      <w:r w:rsidRPr="00C6655C">
        <w:rPr>
          <w:rFonts w:ascii="Meiryo UI" w:eastAsia="Meiryo UI" w:hAnsi="Meiryo UI"/>
        </w:rPr>
        <w:t>２） 受入テスト</w:t>
      </w:r>
    </w:p>
    <w:p w14:paraId="7BF5E8EE" w14:textId="2F651EBF"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情報システムの本番移行</w:t>
      </w:r>
    </w:p>
    <w:p w14:paraId="555942FA" w14:textId="1CE232A3"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引き継ぎ</w:t>
      </w:r>
    </w:p>
    <w:p w14:paraId="2CBD4B4B" w14:textId="57DB2DF8" w:rsidR="00BC504B" w:rsidRPr="00C6655C" w:rsidRDefault="00BC504B" w:rsidP="00C6655C">
      <w:pPr>
        <w:pStyle w:val="MMTopic3"/>
        <w:spacing w:line="0" w:lineRule="atLeast"/>
        <w:ind w:left="840"/>
        <w:rPr>
          <w:rFonts w:ascii="Meiryo UI" w:eastAsia="Meiryo UI" w:hAnsi="Meiryo UI"/>
        </w:rPr>
      </w:pPr>
      <w:r w:rsidRPr="00C6655C">
        <w:rPr>
          <w:rFonts w:ascii="Meiryo UI" w:eastAsia="Meiryo UI" w:hAnsi="Meiryo UI"/>
        </w:rPr>
        <w:t>検査・納品管理</w:t>
      </w:r>
    </w:p>
    <w:p w14:paraId="0E7F7AC2" w14:textId="77777777" w:rsidR="00BC504B" w:rsidRPr="00C6655C" w:rsidRDefault="00BC504B" w:rsidP="00C6655C">
      <w:pPr>
        <w:spacing w:line="0" w:lineRule="atLeast"/>
        <w:rPr>
          <w:rFonts w:ascii="Meiryo UI" w:eastAsia="Meiryo UI" w:hAnsi="Meiryo UI"/>
        </w:rPr>
      </w:pPr>
    </w:p>
    <w:sectPr w:rsidR="00BC504B" w:rsidRPr="00C6655C">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90E6" w14:textId="77777777" w:rsidR="00867133" w:rsidRDefault="00867133" w:rsidP="00867133">
      <w:pPr>
        <w:spacing w:before="0" w:after="0" w:line="240" w:lineRule="auto"/>
      </w:pPr>
      <w:r>
        <w:separator/>
      </w:r>
    </w:p>
  </w:endnote>
  <w:endnote w:type="continuationSeparator" w:id="0">
    <w:p w14:paraId="15F91FA5" w14:textId="77777777" w:rsidR="00867133" w:rsidRDefault="00867133" w:rsidP="008671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0432990"/>
      <w:docPartObj>
        <w:docPartGallery w:val="Page Numbers (Bottom of Page)"/>
        <w:docPartUnique/>
      </w:docPartObj>
    </w:sdtPr>
    <w:sdtContent>
      <w:p w14:paraId="52B71C81" w14:textId="459E54B6" w:rsidR="00867133" w:rsidRDefault="00867133">
        <w:pPr>
          <w:pStyle w:val="af3"/>
          <w:jc w:val="center"/>
        </w:pPr>
        <w:r>
          <w:fldChar w:fldCharType="begin"/>
        </w:r>
        <w:r>
          <w:instrText>PAGE   \* MERGEFORMAT</w:instrText>
        </w:r>
        <w:r>
          <w:fldChar w:fldCharType="separate"/>
        </w:r>
        <w:r>
          <w:rPr>
            <w:lang w:val="ja-JP"/>
          </w:rPr>
          <w:t>2</w:t>
        </w:r>
        <w:r>
          <w:fldChar w:fldCharType="end"/>
        </w:r>
      </w:p>
    </w:sdtContent>
  </w:sdt>
  <w:p w14:paraId="7DB286E0" w14:textId="77777777" w:rsidR="00867133" w:rsidRDefault="0086713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C9" w14:textId="77777777" w:rsidR="00867133" w:rsidRDefault="00867133" w:rsidP="00867133">
      <w:pPr>
        <w:spacing w:before="0" w:after="0" w:line="240" w:lineRule="auto"/>
      </w:pPr>
      <w:r>
        <w:separator/>
      </w:r>
    </w:p>
  </w:footnote>
  <w:footnote w:type="continuationSeparator" w:id="0">
    <w:p w14:paraId="2F1E2B10" w14:textId="77777777" w:rsidR="00867133" w:rsidRDefault="00867133" w:rsidP="008671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A71E5"/>
    <w:multiLevelType w:val="multilevel"/>
    <w:tmpl w:val="BDC6E28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78063BE"/>
    <w:multiLevelType w:val="singleLevel"/>
    <w:tmpl w:val="5B2E846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0D"/>
    <w:rsid w:val="006315B5"/>
    <w:rsid w:val="00867133"/>
    <w:rsid w:val="00AD26AC"/>
    <w:rsid w:val="00BC504B"/>
    <w:rsid w:val="00C17AB5"/>
    <w:rsid w:val="00C6655C"/>
    <w:rsid w:val="00D63D88"/>
    <w:rsid w:val="00DB6C02"/>
    <w:rsid w:val="00F71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81ADB4"/>
  <w15:chartTrackingRefBased/>
  <w15:docId w15:val="{D38C0E1D-B192-4B27-B28A-D3AB8B25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6AC"/>
  </w:style>
  <w:style w:type="paragraph" w:styleId="1">
    <w:name w:val="heading 1"/>
    <w:basedOn w:val="a"/>
    <w:next w:val="a"/>
    <w:link w:val="10"/>
    <w:uiPriority w:val="9"/>
    <w:qFormat/>
    <w:rsid w:val="00AD26A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D26A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D26A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D26A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D26A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D26A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D26AC"/>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D26AC"/>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D26A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26A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D26A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C17AB5"/>
  </w:style>
  <w:style w:type="character" w:customStyle="1" w:styleId="MMTitle0">
    <w:name w:val="MM Title (文字)"/>
    <w:basedOn w:val="a4"/>
    <w:link w:val="MMTitle"/>
    <w:rsid w:val="00C17AB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D26A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C17AB5"/>
    <w:pPr>
      <w:numPr>
        <w:numId w:val="1"/>
      </w:numPr>
    </w:pPr>
  </w:style>
  <w:style w:type="character" w:customStyle="1" w:styleId="MMTopic10">
    <w:name w:val="MM Topic 1 (文字)"/>
    <w:basedOn w:val="10"/>
    <w:link w:val="MMTopic1"/>
    <w:rsid w:val="00C17AB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D26AC"/>
    <w:rPr>
      <w:caps/>
      <w:spacing w:val="15"/>
      <w:shd w:val="clear" w:color="auto" w:fill="D9E2F3" w:themeFill="accent1" w:themeFillTint="33"/>
    </w:rPr>
  </w:style>
  <w:style w:type="paragraph" w:customStyle="1" w:styleId="MMTopic2">
    <w:name w:val="MM Topic 2"/>
    <w:basedOn w:val="2"/>
    <w:link w:val="MMTopic20"/>
    <w:rsid w:val="00C17AB5"/>
    <w:pPr>
      <w:numPr>
        <w:ilvl w:val="1"/>
        <w:numId w:val="1"/>
      </w:numPr>
      <w:ind w:left="180"/>
    </w:pPr>
  </w:style>
  <w:style w:type="character" w:customStyle="1" w:styleId="MMTopic20">
    <w:name w:val="MM Topic 2 (文字)"/>
    <w:basedOn w:val="20"/>
    <w:link w:val="MMTopic2"/>
    <w:rsid w:val="00C17AB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D26AC"/>
    <w:rPr>
      <w:caps/>
      <w:color w:val="1F3763" w:themeColor="accent1" w:themeShade="7F"/>
      <w:spacing w:val="15"/>
    </w:rPr>
  </w:style>
  <w:style w:type="paragraph" w:customStyle="1" w:styleId="MMTopic3">
    <w:name w:val="MM Topic 3"/>
    <w:basedOn w:val="3"/>
    <w:link w:val="MMTopic30"/>
    <w:rsid w:val="00C17AB5"/>
    <w:pPr>
      <w:numPr>
        <w:ilvl w:val="2"/>
        <w:numId w:val="1"/>
      </w:numPr>
      <w:ind w:left="360"/>
    </w:pPr>
  </w:style>
  <w:style w:type="character" w:customStyle="1" w:styleId="MMTopic30">
    <w:name w:val="MM Topic 3 (文字)"/>
    <w:basedOn w:val="30"/>
    <w:link w:val="MMTopic3"/>
    <w:rsid w:val="00C17AB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D26AC"/>
    <w:rPr>
      <w:caps/>
      <w:color w:val="2F5496" w:themeColor="accent1" w:themeShade="BF"/>
      <w:spacing w:val="10"/>
    </w:rPr>
  </w:style>
  <w:style w:type="paragraph" w:customStyle="1" w:styleId="MMTopic4">
    <w:name w:val="MM Topic 4"/>
    <w:basedOn w:val="4"/>
    <w:link w:val="MMTopic40"/>
    <w:rsid w:val="00C17AB5"/>
    <w:pPr>
      <w:numPr>
        <w:ilvl w:val="3"/>
        <w:numId w:val="1"/>
      </w:numPr>
      <w:ind w:left="540"/>
    </w:pPr>
  </w:style>
  <w:style w:type="character" w:customStyle="1" w:styleId="MMTopic40">
    <w:name w:val="MM Topic 4 (文字)"/>
    <w:basedOn w:val="40"/>
    <w:link w:val="MMTopic4"/>
    <w:rsid w:val="00C17AB5"/>
    <w:rPr>
      <w:b w:val="0"/>
      <w:bCs w:val="0"/>
      <w:caps/>
      <w:color w:val="2F5496" w:themeColor="accent1" w:themeShade="BF"/>
      <w:spacing w:val="10"/>
    </w:rPr>
  </w:style>
  <w:style w:type="character" w:customStyle="1" w:styleId="50">
    <w:name w:val="見出し 5 (文字)"/>
    <w:basedOn w:val="a0"/>
    <w:link w:val="5"/>
    <w:uiPriority w:val="9"/>
    <w:rsid w:val="00AD26AC"/>
    <w:rPr>
      <w:caps/>
      <w:color w:val="2F5496" w:themeColor="accent1" w:themeShade="BF"/>
      <w:spacing w:val="10"/>
    </w:rPr>
  </w:style>
  <w:style w:type="paragraph" w:customStyle="1" w:styleId="MMTopic5">
    <w:name w:val="MM Topic 5"/>
    <w:basedOn w:val="5"/>
    <w:link w:val="MMTopic50"/>
    <w:rsid w:val="00C17AB5"/>
    <w:pPr>
      <w:numPr>
        <w:ilvl w:val="4"/>
        <w:numId w:val="1"/>
      </w:numPr>
      <w:ind w:left="720"/>
    </w:pPr>
  </w:style>
  <w:style w:type="character" w:customStyle="1" w:styleId="MMTopic50">
    <w:name w:val="MM Topic 5 (文字)"/>
    <w:basedOn w:val="50"/>
    <w:link w:val="MMTopic5"/>
    <w:rsid w:val="00C17AB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AD26AC"/>
    <w:rPr>
      <w:caps/>
      <w:color w:val="2F5496" w:themeColor="accent1" w:themeShade="BF"/>
      <w:spacing w:val="10"/>
    </w:rPr>
  </w:style>
  <w:style w:type="paragraph" w:customStyle="1" w:styleId="MMTopic6">
    <w:name w:val="MM Topic 6"/>
    <w:basedOn w:val="6"/>
    <w:link w:val="MMTopic60"/>
    <w:rsid w:val="006315B5"/>
    <w:pPr>
      <w:ind w:left="1680"/>
    </w:pPr>
  </w:style>
  <w:style w:type="character" w:customStyle="1" w:styleId="MMTopic60">
    <w:name w:val="MM Topic 6 (文字)"/>
    <w:basedOn w:val="60"/>
    <w:link w:val="MMTopic6"/>
    <w:rsid w:val="006315B5"/>
    <w:rPr>
      <w:b w:val="0"/>
      <w:bCs w:val="0"/>
      <w:caps/>
      <w:color w:val="2F5496" w:themeColor="accent1" w:themeShade="BF"/>
      <w:spacing w:val="10"/>
    </w:rPr>
  </w:style>
  <w:style w:type="character" w:customStyle="1" w:styleId="70">
    <w:name w:val="見出し 7 (文字)"/>
    <w:basedOn w:val="a0"/>
    <w:link w:val="7"/>
    <w:uiPriority w:val="9"/>
    <w:semiHidden/>
    <w:rsid w:val="00AD26AC"/>
    <w:rPr>
      <w:caps/>
      <w:color w:val="2F5496" w:themeColor="accent1" w:themeShade="BF"/>
      <w:spacing w:val="10"/>
    </w:rPr>
  </w:style>
  <w:style w:type="character" w:customStyle="1" w:styleId="80">
    <w:name w:val="見出し 8 (文字)"/>
    <w:basedOn w:val="a0"/>
    <w:link w:val="8"/>
    <w:uiPriority w:val="9"/>
    <w:semiHidden/>
    <w:rsid w:val="00AD26AC"/>
    <w:rPr>
      <w:caps/>
      <w:spacing w:val="10"/>
      <w:sz w:val="18"/>
      <w:szCs w:val="18"/>
    </w:rPr>
  </w:style>
  <w:style w:type="character" w:customStyle="1" w:styleId="90">
    <w:name w:val="見出し 9 (文字)"/>
    <w:basedOn w:val="a0"/>
    <w:link w:val="9"/>
    <w:uiPriority w:val="9"/>
    <w:semiHidden/>
    <w:rsid w:val="00AD26AC"/>
    <w:rPr>
      <w:i/>
      <w:iCs/>
      <w:caps/>
      <w:spacing w:val="10"/>
      <w:sz w:val="18"/>
      <w:szCs w:val="18"/>
    </w:rPr>
  </w:style>
  <w:style w:type="paragraph" w:styleId="a5">
    <w:name w:val="caption"/>
    <w:basedOn w:val="a"/>
    <w:next w:val="a"/>
    <w:uiPriority w:val="35"/>
    <w:semiHidden/>
    <w:unhideWhenUsed/>
    <w:qFormat/>
    <w:rsid w:val="00AD26AC"/>
    <w:rPr>
      <w:b/>
      <w:bCs/>
      <w:color w:val="2F5496" w:themeColor="accent1" w:themeShade="BF"/>
      <w:sz w:val="16"/>
      <w:szCs w:val="16"/>
    </w:rPr>
  </w:style>
  <w:style w:type="paragraph" w:styleId="a6">
    <w:name w:val="Subtitle"/>
    <w:basedOn w:val="a"/>
    <w:next w:val="a"/>
    <w:link w:val="a7"/>
    <w:uiPriority w:val="11"/>
    <w:qFormat/>
    <w:rsid w:val="00AD26AC"/>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AD26AC"/>
    <w:rPr>
      <w:caps/>
      <w:color w:val="595959" w:themeColor="text1" w:themeTint="A6"/>
      <w:spacing w:val="10"/>
      <w:sz w:val="21"/>
      <w:szCs w:val="21"/>
    </w:rPr>
  </w:style>
  <w:style w:type="character" w:styleId="a8">
    <w:name w:val="Strong"/>
    <w:uiPriority w:val="22"/>
    <w:qFormat/>
    <w:rsid w:val="00AD26AC"/>
    <w:rPr>
      <w:b/>
      <w:bCs/>
    </w:rPr>
  </w:style>
  <w:style w:type="character" w:styleId="a9">
    <w:name w:val="Emphasis"/>
    <w:uiPriority w:val="20"/>
    <w:qFormat/>
    <w:rsid w:val="00AD26AC"/>
    <w:rPr>
      <w:caps/>
      <w:color w:val="1F3763" w:themeColor="accent1" w:themeShade="7F"/>
      <w:spacing w:val="5"/>
    </w:rPr>
  </w:style>
  <w:style w:type="paragraph" w:styleId="aa">
    <w:name w:val="No Spacing"/>
    <w:uiPriority w:val="1"/>
    <w:qFormat/>
    <w:rsid w:val="00AD26AC"/>
    <w:pPr>
      <w:spacing w:after="0" w:line="240" w:lineRule="auto"/>
    </w:pPr>
  </w:style>
  <w:style w:type="paragraph" w:styleId="ab">
    <w:name w:val="Quote"/>
    <w:basedOn w:val="a"/>
    <w:next w:val="a"/>
    <w:link w:val="ac"/>
    <w:uiPriority w:val="29"/>
    <w:qFormat/>
    <w:rsid w:val="00AD26AC"/>
    <w:rPr>
      <w:i/>
      <w:iCs/>
      <w:sz w:val="24"/>
      <w:szCs w:val="24"/>
    </w:rPr>
  </w:style>
  <w:style w:type="character" w:customStyle="1" w:styleId="ac">
    <w:name w:val="引用文 (文字)"/>
    <w:basedOn w:val="a0"/>
    <w:link w:val="ab"/>
    <w:uiPriority w:val="29"/>
    <w:rsid w:val="00AD26AC"/>
    <w:rPr>
      <w:i/>
      <w:iCs/>
      <w:sz w:val="24"/>
      <w:szCs w:val="24"/>
    </w:rPr>
  </w:style>
  <w:style w:type="paragraph" w:styleId="21">
    <w:name w:val="Intense Quote"/>
    <w:basedOn w:val="a"/>
    <w:next w:val="a"/>
    <w:link w:val="22"/>
    <w:uiPriority w:val="30"/>
    <w:qFormat/>
    <w:rsid w:val="00AD26A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D26AC"/>
    <w:rPr>
      <w:color w:val="4472C4" w:themeColor="accent1"/>
      <w:sz w:val="24"/>
      <w:szCs w:val="24"/>
    </w:rPr>
  </w:style>
  <w:style w:type="character" w:styleId="ad">
    <w:name w:val="Subtle Emphasis"/>
    <w:uiPriority w:val="19"/>
    <w:qFormat/>
    <w:rsid w:val="00AD26AC"/>
    <w:rPr>
      <w:i/>
      <w:iCs/>
      <w:color w:val="1F3763" w:themeColor="accent1" w:themeShade="7F"/>
    </w:rPr>
  </w:style>
  <w:style w:type="character" w:styleId="23">
    <w:name w:val="Intense Emphasis"/>
    <w:uiPriority w:val="21"/>
    <w:qFormat/>
    <w:rsid w:val="00AD26AC"/>
    <w:rPr>
      <w:b/>
      <w:bCs/>
      <w:caps/>
      <w:color w:val="1F3763" w:themeColor="accent1" w:themeShade="7F"/>
      <w:spacing w:val="10"/>
    </w:rPr>
  </w:style>
  <w:style w:type="character" w:styleId="ae">
    <w:name w:val="Subtle Reference"/>
    <w:uiPriority w:val="31"/>
    <w:qFormat/>
    <w:rsid w:val="00AD26AC"/>
    <w:rPr>
      <w:b/>
      <w:bCs/>
      <w:color w:val="4472C4" w:themeColor="accent1"/>
    </w:rPr>
  </w:style>
  <w:style w:type="character" w:styleId="24">
    <w:name w:val="Intense Reference"/>
    <w:uiPriority w:val="32"/>
    <w:qFormat/>
    <w:rsid w:val="00AD26AC"/>
    <w:rPr>
      <w:b/>
      <w:bCs/>
      <w:i/>
      <w:iCs/>
      <w:caps/>
      <w:color w:val="4472C4" w:themeColor="accent1"/>
    </w:rPr>
  </w:style>
  <w:style w:type="character" w:styleId="af">
    <w:name w:val="Book Title"/>
    <w:uiPriority w:val="33"/>
    <w:qFormat/>
    <w:rsid w:val="00AD26AC"/>
    <w:rPr>
      <w:b/>
      <w:bCs/>
      <w:i/>
      <w:iCs/>
      <w:spacing w:val="0"/>
    </w:rPr>
  </w:style>
  <w:style w:type="paragraph" w:styleId="af0">
    <w:name w:val="TOC Heading"/>
    <w:basedOn w:val="1"/>
    <w:next w:val="a"/>
    <w:uiPriority w:val="39"/>
    <w:semiHidden/>
    <w:unhideWhenUsed/>
    <w:qFormat/>
    <w:rsid w:val="00AD26AC"/>
    <w:pPr>
      <w:outlineLvl w:val="9"/>
    </w:pPr>
  </w:style>
  <w:style w:type="paragraph" w:styleId="af1">
    <w:name w:val="header"/>
    <w:basedOn w:val="a"/>
    <w:link w:val="af2"/>
    <w:uiPriority w:val="99"/>
    <w:unhideWhenUsed/>
    <w:rsid w:val="00867133"/>
    <w:pPr>
      <w:tabs>
        <w:tab w:val="center" w:pos="4252"/>
        <w:tab w:val="right" w:pos="8504"/>
      </w:tabs>
      <w:snapToGrid w:val="0"/>
    </w:pPr>
  </w:style>
  <w:style w:type="character" w:customStyle="1" w:styleId="af2">
    <w:name w:val="ヘッダー (文字)"/>
    <w:basedOn w:val="a0"/>
    <w:link w:val="af1"/>
    <w:uiPriority w:val="99"/>
    <w:rsid w:val="00867133"/>
  </w:style>
  <w:style w:type="paragraph" w:styleId="af3">
    <w:name w:val="footer"/>
    <w:basedOn w:val="a"/>
    <w:link w:val="af4"/>
    <w:uiPriority w:val="99"/>
    <w:unhideWhenUsed/>
    <w:rsid w:val="00867133"/>
    <w:pPr>
      <w:tabs>
        <w:tab w:val="center" w:pos="4252"/>
        <w:tab w:val="right" w:pos="8504"/>
      </w:tabs>
      <w:snapToGrid w:val="0"/>
    </w:pPr>
  </w:style>
  <w:style w:type="character" w:customStyle="1" w:styleId="af4">
    <w:name w:val="フッター (文字)"/>
    <w:basedOn w:val="a0"/>
    <w:link w:val="af3"/>
    <w:uiPriority w:val="99"/>
    <w:rsid w:val="00867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2\MindManager2\tempIcon0.bmp"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0DDB2-8CDE-4BF3-9490-5BE3082EED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0E89F5-4FD4-4B62-B063-BAF4FE794B0E}">
  <ds:schemaRefs>
    <ds:schemaRef ds:uri="http://schemas.microsoft.com/sharepoint/v3/contenttype/forms"/>
  </ds:schemaRefs>
</ds:datastoreItem>
</file>

<file path=customXml/itemProps3.xml><?xml version="1.0" encoding="utf-8"?>
<ds:datastoreItem xmlns:ds="http://schemas.openxmlformats.org/officeDocument/2006/customXml" ds:itemID="{5754FB94-3808-465A-B6D0-8A10FD6BC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2020-07-07T07:07:00Z</dcterms:created>
  <dcterms:modified xsi:type="dcterms:W3CDTF">2020-07-07T07:11:00Z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