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A04A" w14:textId="00C07D07" w:rsidR="00FD6743" w:rsidRPr="004517B9" w:rsidRDefault="008557C0" w:rsidP="004517B9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DAX25-06【書籍】人工知能（AI）活用時代に必要とされる能力とは？ビジネスで差がつく「データサイエンス力」 </w:t>
      </w:r>
    </w:p>
    <w:p w14:paraId="73891370" w14:textId="74525DD3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/>
        </w:rPr>
        <w:t>https://www.salesforce.com/jp/blog/2017/02/Artificial-Intelligence.html</w:t>
      </w:r>
    </w:p>
    <w:p w14:paraId="16E66276" w14:textId="158D6CA0" w:rsidR="008557C0" w:rsidRPr="004517B9" w:rsidRDefault="008557C0" w:rsidP="004517B9">
      <w:pPr>
        <w:pStyle w:val="MMHyperlink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ドキュメントを参照: </w:t>
      </w:r>
      <w:hyperlink r:id="rId10" w:history="1">
        <w:r w:rsidRPr="004517B9">
          <w:rPr>
            <w:rStyle w:val="a5"/>
            <w:rFonts w:ascii="Meiryo UI" w:eastAsia="Meiryo UI" w:hAnsi="Meiryo UI"/>
          </w:rPr>
          <w:t>Artificial-Intelligence.html</w:t>
        </w:r>
      </w:hyperlink>
    </w:p>
    <w:p w14:paraId="6D8CFF07" w14:textId="607EF584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人工知能（AI）の活用が一般化する時代における重要な能力（総務省「ICTの進化が雇用と働き方に及ぼす影響に関する調査研究」）</w:t>
      </w:r>
    </w:p>
    <w:p w14:paraId="019DB59A" w14:textId="07480FD2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情報収集能力や課題解決能力、 論理的思考などの業務遂行能力</w:t>
      </w:r>
    </w:p>
    <w:p w14:paraId="7293AFF5" w14:textId="6C4ED6B5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チャレンジ精神や主体性、 行動力、 洞察力などの人間的資質</w:t>
      </w:r>
    </w:p>
    <w:p w14:paraId="278FCBE6" w14:textId="2F2EC354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企画発想力や創造性</w:t>
      </w:r>
    </w:p>
    <w:p w14:paraId="30084C4D" w14:textId="1B0F0F1C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語学力や理解力、 表現力などの基礎的素養</w:t>
      </w:r>
    </w:p>
    <w:p w14:paraId="2BC365C3" w14:textId="2EA41814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コミュニケーション能力やコーチングなどの対人関係能力</w:t>
      </w:r>
    </w:p>
    <w:p w14:paraId="683C7A54" w14:textId="70AB4B76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/>
        </w:rPr>
        <w:t>Subtopic</w:t>
      </w:r>
      <w:r w:rsidRPr="004517B9">
        <w:rPr>
          <w:rFonts w:ascii="Meiryo UI" w:eastAsia="Meiryo UI" w:hAnsi="Meiryo UI"/>
        </w:rPr>
        <w:br/>
      </w:r>
      <w:r w:rsidRPr="004517B9">
        <w:rPr>
          <w:rFonts w:ascii="Meiryo UI" w:eastAsia="Meiryo UI" w:hAnsi="Meiryo UI"/>
          <w:noProof/>
        </w:rPr>
        <w:drawing>
          <wp:inline distT="0" distB="0" distL="0" distR="0" wp14:anchorId="4CCAF1B9" wp14:editId="636F4B41">
            <wp:extent cx="5400040" cy="168529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7B9">
        <w:rPr>
          <w:rFonts w:ascii="Meiryo UI" w:eastAsia="Meiryo UI" w:hAnsi="Meiryo UI"/>
        </w:rPr>
        <w:br/>
      </w:r>
    </w:p>
    <w:p w14:paraId="767AEA18" w14:textId="42FC969E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考察</w:t>
      </w:r>
    </w:p>
    <w:p w14:paraId="6F2B0ADB" w14:textId="499DB8A5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人工知能（AI）を設計・開発するような時には、 </w:t>
      </w:r>
    </w:p>
    <w:p w14:paraId="42C15CDF" w14:textId="25C084AA" w:rsidR="008557C0" w:rsidRPr="004517B9" w:rsidRDefault="008557C0" w:rsidP="004517B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企画や創造力を、 </w:t>
      </w:r>
    </w:p>
    <w:p w14:paraId="65AE3E27" w14:textId="78059AC7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lastRenderedPageBreak/>
        <w:t>アルゴリズムを設計・開発するような場合には</w:t>
      </w:r>
    </w:p>
    <w:p w14:paraId="0A0FB00B" w14:textId="5CF76B2D" w:rsidR="008557C0" w:rsidRPr="004517B9" w:rsidRDefault="008557C0" w:rsidP="004517B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論理的思考能力が、 </w:t>
      </w:r>
    </w:p>
    <w:p w14:paraId="1AD79682" w14:textId="67C877DB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人工知能（AI）を運用する場合には、 </w:t>
      </w:r>
    </w:p>
    <w:p w14:paraId="10AB044C" w14:textId="5BF5CB55" w:rsidR="008557C0" w:rsidRPr="004517B9" w:rsidRDefault="008557C0" w:rsidP="004517B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関係各所との調整力といった能力が</w:t>
      </w:r>
    </w:p>
    <w:p w14:paraId="7F866C7E" w14:textId="237C7142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日米間での情報リテラシーのギャップや、 情報収集能力の格差</w:t>
      </w:r>
    </w:p>
    <w:p w14:paraId="7811A593" w14:textId="0EC48464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組織としてデータ分析・活用ができているか？</w:t>
      </w:r>
    </w:p>
    <w:p w14:paraId="2417A4C8" w14:textId="7698A031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収集された大量のデータが分析されずに“宝の持ち腐れ”状態に陥っている可能性があります。 社内の誰もが簡単にアクセス・活用できない</w:t>
      </w:r>
    </w:p>
    <w:p w14:paraId="58467142" w14:textId="74C2285E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社内の誰もが簡単にアクセス・活用できない、 リアルタイムで意思決定に活用できないという状況は、 経営判断を誤らせたり、 鈍らせたりすることにもつながりかねません。 </w:t>
      </w:r>
    </w:p>
    <w:p w14:paraId="57939343" w14:textId="3B17FB97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ビジネスリーダーの２人に１人が課題を認識</w:t>
      </w:r>
    </w:p>
    <w:p w14:paraId="221BAF3E" w14:textId="7FFDCF8A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ビジネスにおけるデータサイエンスは、 どうあるべきか？</w:t>
      </w:r>
    </w:p>
    <w:p w14:paraId="470FCB15" w14:textId="3827DD9D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従来の“勘”や“経験”のような曖昧な裏づけではなく、 確かなデータサイエンスに基づいて、 ビジネス上の意思決定を行えるようになることが必要</w:t>
      </w:r>
    </w:p>
    <w:p w14:paraId="6C6D99D6" w14:textId="5D9CC925" w:rsidR="008557C0" w:rsidRPr="004517B9" w:rsidRDefault="008557C0" w:rsidP="004517B9">
      <w:pPr>
        <w:pStyle w:val="MMTopic1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>ポイントは「顧客の時代」と「スピード経営」</w:t>
      </w:r>
    </w:p>
    <w:p w14:paraId="62DD8195" w14:textId="1866CB67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顧客がマーケットの主導権を握る「顧客の時代」に対応すること。 </w:t>
      </w:r>
    </w:p>
    <w:p w14:paraId="3A95FE11" w14:textId="778F8190" w:rsidR="008557C0" w:rsidRPr="004517B9" w:rsidRDefault="008557C0" w:rsidP="004517B9">
      <w:pPr>
        <w:pStyle w:val="MMTopic2"/>
        <w:spacing w:line="0" w:lineRule="atLeast"/>
        <w:rPr>
          <w:rFonts w:ascii="Meiryo UI" w:eastAsia="Meiryo UI" w:hAnsi="Meiryo UI"/>
        </w:rPr>
      </w:pPr>
      <w:r w:rsidRPr="004517B9">
        <w:rPr>
          <w:rFonts w:ascii="Meiryo UI" w:eastAsia="Meiryo UI" w:hAnsi="Meiryo UI" w:hint="eastAsia"/>
        </w:rPr>
        <w:t xml:space="preserve">もうひとつは、 めまぐるしい市場変化に対して迅速な意思決定を行う「スピード経営」を実現すること。 </w:t>
      </w:r>
    </w:p>
    <w:p w14:paraId="576A5950" w14:textId="77777777" w:rsidR="008557C0" w:rsidRPr="004517B9" w:rsidRDefault="008557C0" w:rsidP="004517B9">
      <w:pPr>
        <w:spacing w:line="0" w:lineRule="atLeast"/>
        <w:rPr>
          <w:rFonts w:ascii="Meiryo UI" w:eastAsia="Meiryo UI" w:hAnsi="Meiryo UI"/>
        </w:rPr>
      </w:pPr>
    </w:p>
    <w:sectPr w:rsidR="008557C0" w:rsidRPr="004517B9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A99A" w14:textId="77777777" w:rsidR="004517B9" w:rsidRDefault="004517B9" w:rsidP="004517B9">
      <w:pPr>
        <w:spacing w:before="0" w:after="0" w:line="240" w:lineRule="auto"/>
      </w:pPr>
      <w:r>
        <w:separator/>
      </w:r>
    </w:p>
  </w:endnote>
  <w:endnote w:type="continuationSeparator" w:id="0">
    <w:p w14:paraId="742C3363" w14:textId="77777777" w:rsidR="004517B9" w:rsidRDefault="004517B9" w:rsidP="004517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7411835"/>
      <w:docPartObj>
        <w:docPartGallery w:val="Page Numbers (Bottom of Page)"/>
        <w:docPartUnique/>
      </w:docPartObj>
    </w:sdtPr>
    <w:sdtContent>
      <w:p w14:paraId="3E348FB9" w14:textId="547B0BC6" w:rsidR="004517B9" w:rsidRDefault="004517B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F33206F" w14:textId="77777777" w:rsidR="004517B9" w:rsidRDefault="004517B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5124" w14:textId="77777777" w:rsidR="004517B9" w:rsidRDefault="004517B9" w:rsidP="004517B9">
      <w:pPr>
        <w:spacing w:before="0" w:after="0" w:line="240" w:lineRule="auto"/>
      </w:pPr>
      <w:r>
        <w:separator/>
      </w:r>
    </w:p>
  </w:footnote>
  <w:footnote w:type="continuationSeparator" w:id="0">
    <w:p w14:paraId="3371C509" w14:textId="77777777" w:rsidR="004517B9" w:rsidRDefault="004517B9" w:rsidP="004517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C39"/>
    <w:multiLevelType w:val="multilevel"/>
    <w:tmpl w:val="CB52818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900F34"/>
    <w:multiLevelType w:val="singleLevel"/>
    <w:tmpl w:val="22D21A1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F"/>
    <w:rsid w:val="00222E7F"/>
    <w:rsid w:val="004517B9"/>
    <w:rsid w:val="008557C0"/>
    <w:rsid w:val="00C7121A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5621EC"/>
  <w15:chartTrackingRefBased/>
  <w15:docId w15:val="{6B24C82D-CE3F-4DC0-B91E-6806E2FF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7B9"/>
  </w:style>
  <w:style w:type="paragraph" w:styleId="1">
    <w:name w:val="heading 1"/>
    <w:basedOn w:val="a"/>
    <w:next w:val="a"/>
    <w:link w:val="10"/>
    <w:uiPriority w:val="9"/>
    <w:qFormat/>
    <w:rsid w:val="004517B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517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517B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517B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517B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7B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7B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7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7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17B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4517B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8557C0"/>
  </w:style>
  <w:style w:type="character" w:customStyle="1" w:styleId="MMTitle0">
    <w:name w:val="MM Title (文字)"/>
    <w:basedOn w:val="a4"/>
    <w:link w:val="MMTitle"/>
    <w:rsid w:val="008557C0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517B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8557C0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8557C0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4517B9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8557C0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8557C0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4517B9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8557C0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8557C0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4517B9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8557C0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8557C0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4517B9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8557C0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8557C0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8557C0"/>
  </w:style>
  <w:style w:type="character" w:customStyle="1" w:styleId="MMHyperlink0">
    <w:name w:val="MM Hyperlink (文字)"/>
    <w:basedOn w:val="a0"/>
    <w:link w:val="MMHyperlink"/>
    <w:rsid w:val="008557C0"/>
  </w:style>
  <w:style w:type="character" w:styleId="a5">
    <w:name w:val="Hyperlink"/>
    <w:basedOn w:val="a0"/>
    <w:uiPriority w:val="99"/>
    <w:unhideWhenUsed/>
    <w:rsid w:val="008557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57C0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4517B9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517B9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517B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4517B9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517B9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4517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4517B9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4517B9"/>
    <w:rPr>
      <w:b/>
      <w:bCs/>
    </w:rPr>
  </w:style>
  <w:style w:type="character" w:styleId="ab">
    <w:name w:val="Emphasis"/>
    <w:uiPriority w:val="20"/>
    <w:qFormat/>
    <w:rsid w:val="004517B9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4517B9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4517B9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4517B9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517B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517B9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4517B9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4517B9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4517B9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4517B9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4517B9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4517B9"/>
    <w:pPr>
      <w:outlineLvl w:val="9"/>
    </w:pPr>
  </w:style>
  <w:style w:type="paragraph" w:styleId="af3">
    <w:name w:val="header"/>
    <w:basedOn w:val="a"/>
    <w:link w:val="af4"/>
    <w:uiPriority w:val="99"/>
    <w:unhideWhenUsed/>
    <w:rsid w:val="004517B9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4517B9"/>
  </w:style>
  <w:style w:type="paragraph" w:styleId="af5">
    <w:name w:val="footer"/>
    <w:basedOn w:val="a"/>
    <w:link w:val="af6"/>
    <w:uiPriority w:val="99"/>
    <w:unhideWhenUsed/>
    <w:rsid w:val="004517B9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45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mage41.bm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alesforce.com/jp/blog/2017/02/Artificial-Intelligenc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6D5F63-A78F-4EB9-97CB-62A014BBF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48BC81-46BB-4084-9A8B-AF0053D1F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E31CE-E881-4E8A-A1E5-60BF9C95B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3</cp:revision>
  <dcterms:created xsi:type="dcterms:W3CDTF">2020-07-30T02:11:00Z</dcterms:created>
  <dcterms:modified xsi:type="dcterms:W3CDTF">2020-07-30T02:14:00Z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