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A9276" w14:textId="3BCFD517" w:rsidR="00FD6743" w:rsidRPr="00A014D7" w:rsidRDefault="008B3894" w:rsidP="00A014D7">
      <w:pPr>
        <w:pStyle w:val="MMTitle"/>
        <w:spacing w:line="0" w:lineRule="atLeast"/>
        <w:ind w:left="-180"/>
        <w:rPr>
          <w:rFonts w:ascii="Meiryo UI" w:eastAsia="Meiryo UI" w:hAnsi="Meiryo UI"/>
        </w:rPr>
      </w:pPr>
      <w:r w:rsidRPr="00A014D7">
        <w:rPr>
          <w:rFonts w:ascii="Meiryo UI" w:eastAsia="Meiryo UI" w:hAnsi="Meiryo UI" w:hint="eastAsia"/>
        </w:rPr>
        <w:t>DAX25-16【文献】知的財産推進計画2017（2017年5月16日内閣官房知的財産戦略本部）</w:t>
      </w:r>
    </w:p>
    <w:p w14:paraId="2F2EAEB2" w14:textId="65572ABB" w:rsidR="008B3894" w:rsidRPr="00A014D7" w:rsidRDefault="008B3894" w:rsidP="00A014D7">
      <w:pPr>
        <w:pStyle w:val="MMHyperlink"/>
        <w:spacing w:line="0" w:lineRule="atLeast"/>
        <w:ind w:left="-180"/>
        <w:rPr>
          <w:rFonts w:ascii="Meiryo UI" w:eastAsia="Meiryo UI" w:hAnsi="Meiryo UI"/>
        </w:rPr>
      </w:pPr>
      <w:r w:rsidRPr="00A014D7">
        <w:rPr>
          <w:rFonts w:ascii="Meiryo UI" w:eastAsia="Meiryo UI" w:hAnsi="Meiryo UI" w:hint="eastAsia"/>
        </w:rPr>
        <w:t xml:space="preserve">ドキュメントを参照: </w:t>
      </w:r>
      <w:hyperlink r:id="rId10" w:history="1">
        <w:r w:rsidRPr="00A014D7">
          <w:rPr>
            <w:rStyle w:val="a5"/>
            <w:rFonts w:ascii="Meiryo UI" w:eastAsia="Meiryo UI" w:hAnsi="Meiryo UI"/>
          </w:rPr>
          <w:t>gijisidai.html</w:t>
        </w:r>
      </w:hyperlink>
    </w:p>
    <w:p w14:paraId="5C0F42AA" w14:textId="751ED555" w:rsidR="008B3894" w:rsidRPr="00A014D7" w:rsidRDefault="008B3894" w:rsidP="00A014D7">
      <w:pPr>
        <w:pStyle w:val="MMTopic1"/>
        <w:spacing w:line="0" w:lineRule="atLeast"/>
        <w:rPr>
          <w:rFonts w:ascii="Meiryo UI" w:eastAsia="Meiryo UI" w:hAnsi="Meiryo UI"/>
        </w:rPr>
      </w:pPr>
      <w:r w:rsidRPr="00A014D7">
        <w:rPr>
          <w:rFonts w:ascii="Meiryo UI" w:eastAsia="Meiryo UI" w:hAnsi="Meiryo UI" w:hint="eastAsia"/>
        </w:rPr>
        <w:t>構成</w:t>
      </w:r>
    </w:p>
    <w:p w14:paraId="3AEB1D7C" w14:textId="161F3D1C" w:rsidR="008B3894" w:rsidRPr="00A014D7" w:rsidRDefault="008B3894" w:rsidP="00A014D7">
      <w:pPr>
        <w:pStyle w:val="MMTopic2"/>
        <w:spacing w:line="0" w:lineRule="atLeast"/>
        <w:rPr>
          <w:rFonts w:ascii="Meiryo UI" w:eastAsia="Meiryo UI" w:hAnsi="Meiryo UI"/>
        </w:rPr>
      </w:pPr>
      <w:r w:rsidRPr="00A014D7">
        <w:rPr>
          <w:rFonts w:ascii="Meiryo UI" w:eastAsia="Meiryo UI" w:hAnsi="Meiryo UI" w:hint="eastAsia"/>
        </w:rPr>
        <w:t>イノベーション創出</w:t>
      </w:r>
    </w:p>
    <w:p w14:paraId="47782247" w14:textId="1DD2FA91"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I-3グローバル市場をリードする知財・標準化戦略の一体的推進</w:t>
      </w:r>
    </w:p>
    <w:p w14:paraId="41E349F8" w14:textId="65BFE62B"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・総合的な知財マネジメントの推進（知財に加えデータ・標準等）</w:t>
      </w:r>
    </w:p>
    <w:p w14:paraId="0DEDFEED" w14:textId="4DB139DA"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・国立研究開発法人を活用した業種横断的な標準化の推進、 人材育成</w:t>
      </w:r>
    </w:p>
    <w:p w14:paraId="2305505D" w14:textId="0876065D"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I-2 知財システム基盤の整備</w:t>
      </w:r>
    </w:p>
    <w:p w14:paraId="32DEC234" w14:textId="21F92D75"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・証拠収集手続の強化</w:t>
      </w:r>
    </w:p>
    <w:p w14:paraId="6F51B126" w14:textId="7D905BFC"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・ＡＤＲ制度（標準必須特許裁定）の創設</w:t>
      </w:r>
    </w:p>
    <w:p w14:paraId="2625C87C" w14:textId="2FB5DA58"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I-1 データ、 人工知能の利活用促進による産業競争力強化に向けた知財制度の構築</w:t>
      </w:r>
    </w:p>
    <w:p w14:paraId="6E86415A" w14:textId="422CF14F"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・データ利用の契約ガイドラインの策定</w:t>
      </w:r>
    </w:p>
    <w:p w14:paraId="51324DA6" w14:textId="66CEAEB7"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・不正競争防止法改正（データの不正取得等の禁止等）</w:t>
      </w:r>
    </w:p>
    <w:p w14:paraId="22119AE4" w14:textId="19BE76A6"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・著作権法改正（柔軟性のある権利制限規定の整備）</w:t>
      </w:r>
    </w:p>
    <w:p w14:paraId="3ADA8BEE" w14:textId="738EE6BE"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・ＡＩ学習済モデルの特許化の具体的要件や保護範囲の検討</w:t>
      </w:r>
    </w:p>
    <w:p w14:paraId="4C370B6C" w14:textId="730F1528"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Ｉ第４次産業革命（Society5.0）の基盤となる知財システムの構築</w:t>
      </w:r>
    </w:p>
    <w:p w14:paraId="24ABA521" w14:textId="32976B7C" w:rsidR="008B3894" w:rsidRPr="00A014D7" w:rsidRDefault="008B3894" w:rsidP="00A014D7">
      <w:pPr>
        <w:pStyle w:val="MMTopic2"/>
        <w:spacing w:line="0" w:lineRule="atLeast"/>
        <w:rPr>
          <w:rFonts w:ascii="Meiryo UI" w:eastAsia="Meiryo UI" w:hAnsi="Meiryo UI"/>
        </w:rPr>
      </w:pPr>
      <w:r w:rsidRPr="00A014D7">
        <w:rPr>
          <w:rFonts w:ascii="Meiryo UI" w:eastAsia="Meiryo UI" w:hAnsi="Meiryo UI" w:hint="eastAsia"/>
        </w:rPr>
        <w:t>地方創生</w:t>
      </w:r>
    </w:p>
    <w:p w14:paraId="760332C2" w14:textId="0AB88EB0"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lastRenderedPageBreak/>
        <w:t>II-2地方・中小企業による知財活用と産学・産産連携の推進</w:t>
      </w:r>
    </w:p>
    <w:p w14:paraId="6546AFB5" w14:textId="2C9391EB"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・中小企業への知財意識の普及啓発、 知財を活用した海外展開支援</w:t>
      </w:r>
    </w:p>
    <w:p w14:paraId="3451ABB4" w14:textId="55CA9847"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・産学連携の橋渡し・事業化支援</w:t>
      </w:r>
    </w:p>
    <w:p w14:paraId="5840C092" w14:textId="78C2271A"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II-1 「攻め」の農林水産業・食料産業等を支える知財活用・強化</w:t>
      </w:r>
    </w:p>
    <w:p w14:paraId="4B63155E" w14:textId="771AFC0F"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・地理的表示(GI)や植物品種の国内外での保護、 相談体制の充実</w:t>
      </w:r>
    </w:p>
    <w:p w14:paraId="6144CF65" w14:textId="3D8F4C66"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・我が国農林水産物の強みをアピールするJAS規格の制定</w:t>
      </w:r>
    </w:p>
    <w:p w14:paraId="3D72C1E4" w14:textId="6CB70B4C"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・データ等を活用したスマート農業の推進</w:t>
      </w:r>
    </w:p>
    <w:p w14:paraId="45396642" w14:textId="27B09908"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II-3 「国民一人ひとりが知財人材」を目指した知財教育・知財人材育成の推進</w:t>
      </w:r>
    </w:p>
    <w:p w14:paraId="3CEB7CE2" w14:textId="1A6E0CA3"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・新学習指導要領における知財教育の充実</w:t>
      </w:r>
    </w:p>
    <w:p w14:paraId="0AE77893" w14:textId="189260DD"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・「知財創造教育推進コンソーシアム」によるカリキュラム・教材開発</w:t>
      </w:r>
    </w:p>
    <w:p w14:paraId="429AB80E" w14:textId="751ED4CB"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・「地域コンソーシアム」構築</w:t>
      </w:r>
    </w:p>
    <w:p w14:paraId="3AD65D71" w14:textId="3835AEAC"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ＩＩ知財の潜在力を活用した地方創生とイノベーション推進</w:t>
      </w:r>
    </w:p>
    <w:p w14:paraId="7E7AE142" w14:textId="3F977F14" w:rsidR="008B3894" w:rsidRPr="00A014D7" w:rsidRDefault="008B3894" w:rsidP="00A014D7">
      <w:pPr>
        <w:pStyle w:val="MMTopic2"/>
        <w:spacing w:line="0" w:lineRule="atLeast"/>
        <w:rPr>
          <w:rFonts w:ascii="Meiryo UI" w:eastAsia="Meiryo UI" w:hAnsi="Meiryo UI"/>
        </w:rPr>
      </w:pPr>
      <w:r w:rsidRPr="00A014D7">
        <w:rPr>
          <w:rFonts w:ascii="Meiryo UI" w:eastAsia="Meiryo UI" w:hAnsi="Meiryo UI" w:hint="eastAsia"/>
        </w:rPr>
        <w:t>文化創造</w:t>
      </w:r>
    </w:p>
    <w:p w14:paraId="31F300D4" w14:textId="34357C30"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III-1 コンテンツの海外展開促進と産業基盤の強化</w:t>
      </w:r>
    </w:p>
    <w:p w14:paraId="02E9FCE8" w14:textId="12F7A51D"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・「クールジャパン官民連携プラットフォーム」、 地方版クールジャパン会議と拠点構築・相互連携</w:t>
      </w:r>
    </w:p>
    <w:p w14:paraId="4185F79E" w14:textId="0442A31B"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・コンテンツ分野の人材育成・教育機関との連携</w:t>
      </w:r>
    </w:p>
    <w:p w14:paraId="0B77F610" w14:textId="4A7C9385"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III-2 映画産業の振興</w:t>
      </w:r>
    </w:p>
    <w:p w14:paraId="2834226B" w14:textId="29B3C9DE"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・制作支援強化や資金調達の多様化による中小制作会社等の海外展開促進</w:t>
      </w:r>
    </w:p>
    <w:p w14:paraId="715424FC" w14:textId="77DAF8FA"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・ロケ撮影の環境改善に係る官民連絡会議</w:t>
      </w:r>
    </w:p>
    <w:p w14:paraId="268E98D7" w14:textId="1CE23601"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III-3 デジタルアーカイブの構築</w:t>
      </w:r>
    </w:p>
    <w:p w14:paraId="2D3E9510" w14:textId="1608B10B"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lastRenderedPageBreak/>
        <w:t>・国として分野横断統合ポータルを構築し、 産学官連携の下、 研究・ビジネス・インバウンド等に活用</w:t>
      </w:r>
    </w:p>
    <w:p w14:paraId="667CB9E0" w14:textId="771EB88E"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ＩＩＩ２０２０年とその先の日本を輝かせるコンテンツ力の強化</w:t>
      </w:r>
    </w:p>
    <w:p w14:paraId="709B287A" w14:textId="67B97FBC" w:rsidR="008B3894" w:rsidRPr="00A014D7" w:rsidRDefault="008B3894" w:rsidP="00A014D7">
      <w:pPr>
        <w:pStyle w:val="MMTopic1"/>
        <w:spacing w:line="0" w:lineRule="atLeast"/>
        <w:rPr>
          <w:rFonts w:ascii="Meiryo UI" w:eastAsia="Meiryo UI" w:hAnsi="Meiryo UI"/>
        </w:rPr>
      </w:pPr>
      <w:r w:rsidRPr="00A014D7">
        <w:rPr>
          <w:rFonts w:ascii="Meiryo UI" w:eastAsia="Meiryo UI" w:hAnsi="Meiryo UI" w:hint="eastAsia"/>
        </w:rPr>
        <w:t>本文</w:t>
      </w:r>
    </w:p>
    <w:p w14:paraId="52664BD4" w14:textId="45E033BB" w:rsidR="008B3894" w:rsidRPr="00A014D7" w:rsidRDefault="008B3894" w:rsidP="00A014D7">
      <w:pPr>
        <w:pStyle w:val="MMTopic2"/>
        <w:spacing w:line="0" w:lineRule="atLeast"/>
        <w:rPr>
          <w:rFonts w:ascii="Meiryo UI" w:eastAsia="Meiryo UI" w:hAnsi="Meiryo UI"/>
        </w:rPr>
      </w:pPr>
      <w:r w:rsidRPr="00A014D7">
        <w:rPr>
          <w:rFonts w:ascii="Meiryo UI" w:eastAsia="Meiryo UI" w:hAnsi="Meiryo UI" w:hint="eastAsia"/>
        </w:rPr>
        <w:t>はじめに</w:t>
      </w:r>
    </w:p>
    <w:p w14:paraId="452D6F2A" w14:textId="75E2C016" w:rsidR="008B3894" w:rsidRPr="00A014D7" w:rsidRDefault="008B3894" w:rsidP="00A014D7">
      <w:pPr>
        <w:pStyle w:val="MMTopic2"/>
        <w:spacing w:line="0" w:lineRule="atLeast"/>
        <w:rPr>
          <w:rFonts w:ascii="Meiryo UI" w:eastAsia="Meiryo UI" w:hAnsi="Meiryo UI"/>
        </w:rPr>
      </w:pPr>
      <w:r w:rsidRPr="00A014D7">
        <w:rPr>
          <w:rFonts w:ascii="Meiryo UI" w:eastAsia="Meiryo UI" w:hAnsi="Meiryo UI" w:hint="eastAsia"/>
        </w:rPr>
        <w:t>I．第４次産業革命（Society5.0）の基盤となる知財システムの構築</w:t>
      </w:r>
    </w:p>
    <w:p w14:paraId="16F00441" w14:textId="7B781197"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１．データ・人工知能（AI）の利活用促進による産業競争力強化に向けた知財制度の構築</w:t>
      </w:r>
    </w:p>
    <w:p w14:paraId="4847BCF9" w14:textId="6AD3FA73"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（１）現状と課題</w:t>
      </w:r>
    </w:p>
    <w:p w14:paraId="613BF58E" w14:textId="6F5A75E3"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（２）今後取り組むべき施策</w:t>
      </w:r>
    </w:p>
    <w:p w14:paraId="7C6973D5" w14:textId="787F2D1A"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２．知財システム基盤の整備</w:t>
      </w:r>
    </w:p>
    <w:p w14:paraId="41F22985" w14:textId="779485E9"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（１）現状と課題</w:t>
      </w:r>
    </w:p>
    <w:p w14:paraId="17E2358F" w14:textId="54E378BC"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（２）今後取り組むべき施策</w:t>
      </w:r>
    </w:p>
    <w:p w14:paraId="359B9A3E" w14:textId="15930B0B" w:rsidR="008B3894" w:rsidRPr="00A014D7" w:rsidRDefault="008B3894" w:rsidP="00A014D7">
      <w:pPr>
        <w:pStyle w:val="MMTopic3"/>
        <w:spacing w:line="0" w:lineRule="atLeast"/>
        <w:ind w:left="840"/>
        <w:rPr>
          <w:rFonts w:ascii="Meiryo UI" w:eastAsia="Meiryo UI" w:hAnsi="Meiryo UI"/>
        </w:rPr>
      </w:pPr>
      <w:r w:rsidRPr="00A014D7">
        <w:rPr>
          <w:rFonts w:ascii="Meiryo UI" w:eastAsia="Meiryo UI" w:hAnsi="Meiryo UI" w:hint="eastAsia"/>
        </w:rPr>
        <w:t>３．グローバル市場をリードする知財・標準化戦略の一体的推進</w:t>
      </w:r>
    </w:p>
    <w:p w14:paraId="451B5FBD" w14:textId="70937845"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（１）現状と課題</w:t>
      </w:r>
    </w:p>
    <w:p w14:paraId="6479E1A1" w14:textId="20A21CC8" w:rsidR="008B3894" w:rsidRPr="00A014D7" w:rsidRDefault="008B3894" w:rsidP="00A014D7">
      <w:pPr>
        <w:pStyle w:val="MMTopic4"/>
        <w:spacing w:line="0" w:lineRule="atLeast"/>
        <w:ind w:left="840"/>
        <w:rPr>
          <w:rFonts w:ascii="Meiryo UI" w:eastAsia="Meiryo UI" w:hAnsi="Meiryo UI"/>
        </w:rPr>
      </w:pPr>
      <w:r w:rsidRPr="00A014D7">
        <w:rPr>
          <w:rFonts w:ascii="Meiryo UI" w:eastAsia="Meiryo UI" w:hAnsi="Meiryo UI" w:hint="eastAsia"/>
        </w:rPr>
        <w:t>（２）今後取り組むべき施策</w:t>
      </w:r>
    </w:p>
    <w:p w14:paraId="0636E938" w14:textId="5689A8A4" w:rsidR="003821C8" w:rsidRPr="00A014D7" w:rsidRDefault="003821C8" w:rsidP="00A014D7">
      <w:pPr>
        <w:pStyle w:val="MMTopic2"/>
        <w:spacing w:line="0" w:lineRule="atLeast"/>
        <w:rPr>
          <w:rFonts w:ascii="Meiryo UI" w:eastAsia="Meiryo UI" w:hAnsi="Meiryo UI"/>
        </w:rPr>
      </w:pPr>
      <w:r w:rsidRPr="00A014D7">
        <w:rPr>
          <w:rFonts w:ascii="Meiryo UI" w:eastAsia="Meiryo UI" w:hAnsi="Meiryo UI" w:hint="eastAsia"/>
        </w:rPr>
        <w:t>II．知財の潜在力を活用した地方創生とイノベーション推進</w:t>
      </w:r>
    </w:p>
    <w:p w14:paraId="7A17727E" w14:textId="690A9B39" w:rsidR="003821C8" w:rsidRPr="00A014D7" w:rsidRDefault="003821C8" w:rsidP="00A014D7">
      <w:pPr>
        <w:pStyle w:val="MMTopic3"/>
        <w:spacing w:line="0" w:lineRule="atLeast"/>
        <w:ind w:left="840"/>
        <w:rPr>
          <w:rFonts w:ascii="Meiryo UI" w:eastAsia="Meiryo UI" w:hAnsi="Meiryo UI"/>
        </w:rPr>
      </w:pPr>
      <w:r w:rsidRPr="00A014D7">
        <w:rPr>
          <w:rFonts w:ascii="Meiryo UI" w:eastAsia="Meiryo UI" w:hAnsi="Meiryo UI" w:hint="eastAsia"/>
        </w:rPr>
        <w:t>１．攻めの農林水産業・食料産業等を支える知財活用・強化</w:t>
      </w:r>
    </w:p>
    <w:p w14:paraId="56F1C6BA" w14:textId="0306C5CF" w:rsidR="003821C8" w:rsidRPr="00A014D7" w:rsidRDefault="003821C8" w:rsidP="00A014D7">
      <w:pPr>
        <w:pStyle w:val="MMTopic4"/>
        <w:spacing w:line="0" w:lineRule="atLeast"/>
        <w:ind w:left="840"/>
        <w:rPr>
          <w:rFonts w:ascii="Meiryo UI" w:eastAsia="Meiryo UI" w:hAnsi="Meiryo UI"/>
        </w:rPr>
      </w:pPr>
      <w:r w:rsidRPr="00A014D7">
        <w:rPr>
          <w:rFonts w:ascii="Meiryo UI" w:eastAsia="Meiryo UI" w:hAnsi="Meiryo UI" w:hint="eastAsia"/>
        </w:rPr>
        <w:t>（１）現状と課題</w:t>
      </w:r>
    </w:p>
    <w:p w14:paraId="35DF513E" w14:textId="5664FCAA" w:rsidR="003821C8" w:rsidRPr="00A014D7" w:rsidRDefault="003821C8" w:rsidP="00A014D7">
      <w:pPr>
        <w:pStyle w:val="MMTopic4"/>
        <w:spacing w:line="0" w:lineRule="atLeast"/>
        <w:ind w:left="840"/>
        <w:rPr>
          <w:rFonts w:ascii="Meiryo UI" w:eastAsia="Meiryo UI" w:hAnsi="Meiryo UI"/>
        </w:rPr>
      </w:pPr>
      <w:r w:rsidRPr="00A014D7">
        <w:rPr>
          <w:rFonts w:ascii="Meiryo UI" w:eastAsia="Meiryo UI" w:hAnsi="Meiryo UI" w:hint="eastAsia"/>
        </w:rPr>
        <w:t>（２）今後取り組むべき施策</w:t>
      </w:r>
    </w:p>
    <w:p w14:paraId="7B3DF0C1" w14:textId="3CA0CA0A" w:rsidR="003821C8" w:rsidRPr="00A014D7" w:rsidRDefault="003821C8" w:rsidP="00A014D7">
      <w:pPr>
        <w:pStyle w:val="MMTopic3"/>
        <w:spacing w:line="0" w:lineRule="atLeast"/>
        <w:ind w:left="840"/>
        <w:rPr>
          <w:rFonts w:ascii="Meiryo UI" w:eastAsia="Meiryo UI" w:hAnsi="Meiryo UI"/>
        </w:rPr>
      </w:pPr>
      <w:r w:rsidRPr="00A014D7">
        <w:rPr>
          <w:rFonts w:ascii="Meiryo UI" w:eastAsia="Meiryo UI" w:hAnsi="Meiryo UI" w:hint="eastAsia"/>
        </w:rPr>
        <w:t>２．地方・中小企業による知財活用と産学・産産連携の推進</w:t>
      </w:r>
    </w:p>
    <w:p w14:paraId="7F73BFE4" w14:textId="7F9C7B80" w:rsidR="003821C8" w:rsidRPr="00A014D7" w:rsidRDefault="003821C8" w:rsidP="00A014D7">
      <w:pPr>
        <w:pStyle w:val="MMTopic4"/>
        <w:spacing w:line="0" w:lineRule="atLeast"/>
        <w:ind w:left="840"/>
        <w:rPr>
          <w:rFonts w:ascii="Meiryo UI" w:eastAsia="Meiryo UI" w:hAnsi="Meiryo UI"/>
        </w:rPr>
      </w:pPr>
      <w:r w:rsidRPr="00A014D7">
        <w:rPr>
          <w:rFonts w:ascii="Meiryo UI" w:eastAsia="Meiryo UI" w:hAnsi="Meiryo UI" w:hint="eastAsia"/>
        </w:rPr>
        <w:t>（１）現状と課題</w:t>
      </w:r>
    </w:p>
    <w:p w14:paraId="313AC8CC" w14:textId="31491BB5" w:rsidR="003821C8" w:rsidRPr="00A014D7" w:rsidRDefault="003821C8" w:rsidP="00A014D7">
      <w:pPr>
        <w:pStyle w:val="MMTopic4"/>
        <w:spacing w:line="0" w:lineRule="atLeast"/>
        <w:ind w:left="840"/>
        <w:rPr>
          <w:rFonts w:ascii="Meiryo UI" w:eastAsia="Meiryo UI" w:hAnsi="Meiryo UI"/>
        </w:rPr>
      </w:pPr>
      <w:r w:rsidRPr="00A014D7">
        <w:rPr>
          <w:rFonts w:ascii="Meiryo UI" w:eastAsia="Meiryo UI" w:hAnsi="Meiryo UI" w:hint="eastAsia"/>
        </w:rPr>
        <w:lastRenderedPageBreak/>
        <w:t>（２）今後取り組むべき施策</w:t>
      </w:r>
    </w:p>
    <w:p w14:paraId="5CB8C78B" w14:textId="289079C0" w:rsidR="003821C8" w:rsidRPr="00A014D7" w:rsidRDefault="003821C8" w:rsidP="00A014D7">
      <w:pPr>
        <w:pStyle w:val="MMTopic3"/>
        <w:spacing w:line="0" w:lineRule="atLeast"/>
        <w:ind w:left="840"/>
        <w:rPr>
          <w:rFonts w:ascii="Meiryo UI" w:eastAsia="Meiryo UI" w:hAnsi="Meiryo UI"/>
        </w:rPr>
      </w:pPr>
      <w:r w:rsidRPr="00A014D7">
        <w:rPr>
          <w:rFonts w:ascii="Meiryo UI" w:eastAsia="Meiryo UI" w:hAnsi="Meiryo UI" w:hint="eastAsia"/>
        </w:rPr>
        <w:t>３．「国民一人ひとりが知財人材」を目指した知財教育・知財人材育成の推進</w:t>
      </w:r>
    </w:p>
    <w:p w14:paraId="499B83BB" w14:textId="6175A108" w:rsidR="003821C8" w:rsidRPr="00A014D7" w:rsidRDefault="003821C8" w:rsidP="00A014D7">
      <w:pPr>
        <w:pStyle w:val="MMTopic4"/>
        <w:spacing w:line="0" w:lineRule="atLeast"/>
        <w:ind w:left="840"/>
        <w:rPr>
          <w:rFonts w:ascii="Meiryo UI" w:eastAsia="Meiryo UI" w:hAnsi="Meiryo UI"/>
        </w:rPr>
      </w:pPr>
      <w:r w:rsidRPr="00A014D7">
        <w:rPr>
          <w:rFonts w:ascii="Meiryo UI" w:eastAsia="Meiryo UI" w:hAnsi="Meiryo UI" w:hint="eastAsia"/>
        </w:rPr>
        <w:t>（１）現状と課題</w:t>
      </w:r>
    </w:p>
    <w:p w14:paraId="78AF9CEC" w14:textId="77449AFF" w:rsidR="003821C8" w:rsidRPr="00A014D7" w:rsidRDefault="003821C8" w:rsidP="00A014D7">
      <w:pPr>
        <w:pStyle w:val="MMTopic4"/>
        <w:spacing w:line="0" w:lineRule="atLeast"/>
        <w:ind w:left="840"/>
        <w:rPr>
          <w:rFonts w:ascii="Meiryo UI" w:eastAsia="Meiryo UI" w:hAnsi="Meiryo UI"/>
        </w:rPr>
      </w:pPr>
      <w:r w:rsidRPr="00A014D7">
        <w:rPr>
          <w:rFonts w:ascii="Meiryo UI" w:eastAsia="Meiryo UI" w:hAnsi="Meiryo UI" w:hint="eastAsia"/>
        </w:rPr>
        <w:t>（２）今後取り組むべき施策</w:t>
      </w:r>
    </w:p>
    <w:p w14:paraId="1DFB17FC" w14:textId="0CBA0707" w:rsidR="003821C8" w:rsidRPr="00A014D7" w:rsidRDefault="003821C8" w:rsidP="00A014D7">
      <w:pPr>
        <w:pStyle w:val="MMTopic3"/>
        <w:spacing w:line="0" w:lineRule="atLeast"/>
        <w:ind w:left="840"/>
        <w:rPr>
          <w:rFonts w:ascii="Meiryo UI" w:eastAsia="Meiryo UI" w:hAnsi="Meiryo UI"/>
        </w:rPr>
      </w:pPr>
      <w:r w:rsidRPr="00A014D7">
        <w:rPr>
          <w:rFonts w:ascii="Meiryo UI" w:eastAsia="Meiryo UI" w:hAnsi="Meiryo UI" w:hint="eastAsia"/>
        </w:rPr>
        <w:t>Ⅲ．2020 年とその先の日本を輝かせるコンテンツ力の強化</w:t>
      </w:r>
    </w:p>
    <w:p w14:paraId="57AC55F5" w14:textId="556188D6" w:rsidR="003821C8" w:rsidRPr="00A014D7" w:rsidRDefault="003821C8" w:rsidP="00A014D7">
      <w:pPr>
        <w:pStyle w:val="MMTopic4"/>
        <w:spacing w:line="0" w:lineRule="atLeast"/>
        <w:ind w:left="840"/>
        <w:rPr>
          <w:rFonts w:ascii="Meiryo UI" w:eastAsia="Meiryo UI" w:hAnsi="Meiryo UI"/>
        </w:rPr>
      </w:pPr>
      <w:r w:rsidRPr="00A014D7">
        <w:rPr>
          <w:rFonts w:ascii="Meiryo UI" w:eastAsia="Meiryo UI" w:hAnsi="Meiryo UI" w:hint="eastAsia"/>
        </w:rPr>
        <w:t>１．コンテンツの海外展開促進と産業基盤の強化</w:t>
      </w:r>
    </w:p>
    <w:p w14:paraId="19CB584E" w14:textId="1BAD3CFA" w:rsidR="003821C8" w:rsidRPr="00A014D7" w:rsidRDefault="003821C8" w:rsidP="00A014D7">
      <w:pPr>
        <w:pStyle w:val="MMTopic5"/>
        <w:spacing w:line="0" w:lineRule="atLeast"/>
        <w:ind w:left="1680"/>
        <w:rPr>
          <w:rFonts w:ascii="Meiryo UI" w:eastAsia="Meiryo UI" w:hAnsi="Meiryo UI"/>
        </w:rPr>
      </w:pPr>
      <w:r w:rsidRPr="00A014D7">
        <w:rPr>
          <w:rFonts w:ascii="Meiryo UI" w:eastAsia="Meiryo UI" w:hAnsi="Meiryo UI" w:hint="eastAsia"/>
        </w:rPr>
        <w:t>（１）現状と課題</w:t>
      </w:r>
    </w:p>
    <w:p w14:paraId="60090248" w14:textId="056A390E" w:rsidR="003821C8" w:rsidRPr="00A014D7" w:rsidRDefault="003821C8" w:rsidP="00A014D7">
      <w:pPr>
        <w:pStyle w:val="MMTopic5"/>
        <w:spacing w:line="0" w:lineRule="atLeast"/>
        <w:ind w:left="1680"/>
        <w:rPr>
          <w:rFonts w:ascii="Meiryo UI" w:eastAsia="Meiryo UI" w:hAnsi="Meiryo UI"/>
        </w:rPr>
      </w:pPr>
      <w:r w:rsidRPr="00A014D7">
        <w:rPr>
          <w:rFonts w:ascii="Meiryo UI" w:eastAsia="Meiryo UI" w:hAnsi="Meiryo UI" w:hint="eastAsia"/>
        </w:rPr>
        <w:t>（２）今後取り組むべき施策</w:t>
      </w:r>
    </w:p>
    <w:p w14:paraId="571B8B87" w14:textId="4E199A65" w:rsidR="003821C8" w:rsidRPr="00A014D7" w:rsidRDefault="003821C8" w:rsidP="00A014D7">
      <w:pPr>
        <w:pStyle w:val="MMTopic4"/>
        <w:spacing w:line="0" w:lineRule="atLeast"/>
        <w:ind w:left="840"/>
        <w:rPr>
          <w:rFonts w:ascii="Meiryo UI" w:eastAsia="Meiryo UI" w:hAnsi="Meiryo UI"/>
        </w:rPr>
      </w:pPr>
      <w:r w:rsidRPr="00A014D7">
        <w:rPr>
          <w:rFonts w:ascii="Meiryo UI" w:eastAsia="Meiryo UI" w:hAnsi="Meiryo UI" w:hint="eastAsia"/>
        </w:rPr>
        <w:t>２．映画産業の振興</w:t>
      </w:r>
    </w:p>
    <w:p w14:paraId="4744EE61" w14:textId="71F969DF" w:rsidR="003821C8" w:rsidRPr="00A014D7" w:rsidRDefault="003821C8" w:rsidP="00A014D7">
      <w:pPr>
        <w:pStyle w:val="MMTopic5"/>
        <w:spacing w:line="0" w:lineRule="atLeast"/>
        <w:ind w:left="1680"/>
        <w:rPr>
          <w:rFonts w:ascii="Meiryo UI" w:eastAsia="Meiryo UI" w:hAnsi="Meiryo UI"/>
        </w:rPr>
      </w:pPr>
      <w:r w:rsidRPr="00A014D7">
        <w:rPr>
          <w:rFonts w:ascii="Meiryo UI" w:eastAsia="Meiryo UI" w:hAnsi="Meiryo UI" w:hint="eastAsia"/>
        </w:rPr>
        <w:t>（１）現状と課題</w:t>
      </w:r>
    </w:p>
    <w:p w14:paraId="085F83DB" w14:textId="0F01E2D8" w:rsidR="003821C8" w:rsidRPr="00A014D7" w:rsidRDefault="003821C8" w:rsidP="00A014D7">
      <w:pPr>
        <w:pStyle w:val="MMTopic5"/>
        <w:spacing w:line="0" w:lineRule="atLeast"/>
        <w:ind w:left="1680"/>
        <w:rPr>
          <w:rFonts w:ascii="Meiryo UI" w:eastAsia="Meiryo UI" w:hAnsi="Meiryo UI"/>
        </w:rPr>
      </w:pPr>
      <w:r w:rsidRPr="00A014D7">
        <w:rPr>
          <w:rFonts w:ascii="Meiryo UI" w:eastAsia="Meiryo UI" w:hAnsi="Meiryo UI" w:hint="eastAsia"/>
        </w:rPr>
        <w:t>（２）今後取り組むべき施策</w:t>
      </w:r>
    </w:p>
    <w:p w14:paraId="56682700" w14:textId="2B776B19" w:rsidR="003821C8" w:rsidRPr="00A014D7" w:rsidRDefault="003821C8" w:rsidP="00A014D7">
      <w:pPr>
        <w:pStyle w:val="MMTopic4"/>
        <w:spacing w:line="0" w:lineRule="atLeast"/>
        <w:ind w:left="840"/>
        <w:rPr>
          <w:rFonts w:ascii="Meiryo UI" w:eastAsia="Meiryo UI" w:hAnsi="Meiryo UI"/>
        </w:rPr>
      </w:pPr>
      <w:r w:rsidRPr="00A014D7">
        <w:rPr>
          <w:rFonts w:ascii="Meiryo UI" w:eastAsia="Meiryo UI" w:hAnsi="Meiryo UI" w:hint="eastAsia"/>
        </w:rPr>
        <w:t>３．デジタルアーカイブの構築</w:t>
      </w:r>
    </w:p>
    <w:p w14:paraId="1F547A05" w14:textId="7077861B" w:rsidR="003821C8" w:rsidRPr="00A014D7" w:rsidRDefault="003821C8" w:rsidP="00A014D7">
      <w:pPr>
        <w:pStyle w:val="MMTopic5"/>
        <w:spacing w:line="0" w:lineRule="atLeast"/>
        <w:ind w:left="1680"/>
        <w:rPr>
          <w:rFonts w:ascii="Meiryo UI" w:eastAsia="Meiryo UI" w:hAnsi="Meiryo UI"/>
        </w:rPr>
      </w:pPr>
      <w:r w:rsidRPr="00A014D7">
        <w:rPr>
          <w:rFonts w:ascii="Meiryo UI" w:eastAsia="Meiryo UI" w:hAnsi="Meiryo UI" w:hint="eastAsia"/>
        </w:rPr>
        <w:t>（１）現状と課題</w:t>
      </w:r>
    </w:p>
    <w:p w14:paraId="3460B8E3" w14:textId="10666931" w:rsidR="003821C8" w:rsidRPr="00A014D7" w:rsidRDefault="003821C8" w:rsidP="00A014D7">
      <w:pPr>
        <w:pStyle w:val="MMTopic6"/>
        <w:spacing w:line="0" w:lineRule="atLeast"/>
        <w:rPr>
          <w:rFonts w:ascii="Meiryo UI" w:eastAsia="Meiryo UI" w:hAnsi="Meiryo UI"/>
        </w:rPr>
      </w:pPr>
      <w:r w:rsidRPr="00A014D7">
        <w:rPr>
          <w:rFonts w:ascii="Meiryo UI" w:eastAsia="Meiryo UI" w:hAnsi="Meiryo UI"/>
        </w:rPr>
        <w:lastRenderedPageBreak/>
        <w:t>Subtopic</w:t>
      </w:r>
      <w:r w:rsidRPr="00A014D7">
        <w:rPr>
          <w:rFonts w:ascii="Meiryo UI" w:eastAsia="Meiryo UI" w:hAnsi="Meiryo UI"/>
        </w:rPr>
        <w:br/>
      </w:r>
      <w:r w:rsidRPr="00A014D7">
        <w:rPr>
          <w:rFonts w:ascii="Meiryo UI" w:eastAsia="Meiryo UI" w:hAnsi="Meiryo UI"/>
          <w:noProof/>
        </w:rPr>
        <w:drawing>
          <wp:inline distT="0" distB="0" distL="0" distR="0" wp14:anchorId="331B45F8" wp14:editId="157EC10D">
            <wp:extent cx="5400040" cy="588645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400040" cy="5886450"/>
                    </a:xfrm>
                    <a:prstGeom prst="rect">
                      <a:avLst/>
                    </a:prstGeom>
                  </pic:spPr>
                </pic:pic>
              </a:graphicData>
            </a:graphic>
          </wp:inline>
        </w:drawing>
      </w:r>
      <w:r w:rsidRPr="00A014D7">
        <w:rPr>
          <w:rFonts w:ascii="Meiryo UI" w:eastAsia="Meiryo UI" w:hAnsi="Meiryo UI"/>
        </w:rPr>
        <w:br/>
      </w:r>
    </w:p>
    <w:p w14:paraId="43DE4987" w14:textId="3B9744C6" w:rsidR="003821C8" w:rsidRPr="00A014D7" w:rsidRDefault="003821C8" w:rsidP="00A014D7">
      <w:pPr>
        <w:pStyle w:val="MMTopic5"/>
        <w:spacing w:line="0" w:lineRule="atLeast"/>
        <w:ind w:left="1680"/>
        <w:rPr>
          <w:rFonts w:ascii="Meiryo UI" w:eastAsia="Meiryo UI" w:hAnsi="Meiryo UI"/>
        </w:rPr>
      </w:pPr>
      <w:r w:rsidRPr="00A014D7">
        <w:rPr>
          <w:rFonts w:ascii="Meiryo UI" w:eastAsia="Meiryo UI" w:hAnsi="Meiryo UI" w:hint="eastAsia"/>
        </w:rPr>
        <w:t>（２）今後取り組むべき施策</w:t>
      </w:r>
    </w:p>
    <w:p w14:paraId="35363952" w14:textId="0362DE36" w:rsidR="003821C8" w:rsidRPr="00A014D7" w:rsidRDefault="003821C8" w:rsidP="00A014D7">
      <w:pPr>
        <w:pStyle w:val="MMTopic6"/>
        <w:spacing w:line="0" w:lineRule="atLeast"/>
        <w:rPr>
          <w:rFonts w:ascii="Meiryo UI" w:eastAsia="Meiryo UI" w:hAnsi="Meiryo UI"/>
        </w:rPr>
      </w:pPr>
      <w:r w:rsidRPr="00A014D7">
        <w:rPr>
          <w:rFonts w:ascii="Meiryo UI" w:eastAsia="Meiryo UI" w:hAnsi="Meiryo UI" w:hint="eastAsia"/>
        </w:rPr>
        <w:t xml:space="preserve">我が国における分野横断型統合ポータル構築に向けたアーカイブ間の連携と利活用を促進するため、 関係府省において以下の取組を推進することとする。 </w:t>
      </w:r>
    </w:p>
    <w:p w14:paraId="02F3634F" w14:textId="77C2F4D6" w:rsidR="003821C8" w:rsidRPr="00A014D7" w:rsidRDefault="003821C8" w:rsidP="00A014D7">
      <w:pPr>
        <w:pStyle w:val="MMTopic6"/>
        <w:spacing w:line="0" w:lineRule="atLeast"/>
        <w:rPr>
          <w:rFonts w:ascii="Meiryo UI" w:eastAsia="Meiryo UI" w:hAnsi="Meiryo UI"/>
        </w:rPr>
      </w:pPr>
      <w:r w:rsidRPr="00A014D7">
        <w:rPr>
          <w:rFonts w:ascii="Meiryo UI" w:eastAsia="Meiryo UI" w:hAnsi="Meiryo UI" w:hint="eastAsia"/>
        </w:rPr>
        <w:t>①アーカイブ間連携と利活用の促進</w:t>
      </w:r>
    </w:p>
    <w:p w14:paraId="0D37A2C4" w14:textId="0B0D0DBF"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（産学官でのデジタルアーカイブのフォーラムの開催）</w:t>
      </w:r>
    </w:p>
    <w:p w14:paraId="0ED50F50" w14:textId="40670D5D"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lastRenderedPageBreak/>
        <w:t>（デジタルアーカイブ推進のための工程表の作成）</w:t>
      </w:r>
    </w:p>
    <w:p w14:paraId="4C78883E" w14:textId="3CE4424D"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（国の統合ポータルの構築）</w:t>
      </w:r>
    </w:p>
    <w:p w14:paraId="1BD047EF" w14:textId="478FFD1D"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（国の各アーカイブ機関におけるガイドラインの順守）</w:t>
      </w:r>
    </w:p>
    <w:p w14:paraId="79EE1574" w14:textId="20E33DF7"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（利活用の推進のための連携）</w:t>
      </w:r>
    </w:p>
    <w:p w14:paraId="48CCE454" w14:textId="41E37779"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（地方におけるアーカイブ連携の促進）</w:t>
      </w:r>
    </w:p>
    <w:p w14:paraId="4E6B3FC9" w14:textId="1EACD1ED" w:rsidR="003821C8" w:rsidRPr="00A014D7" w:rsidRDefault="003821C8" w:rsidP="00A014D7">
      <w:pPr>
        <w:pStyle w:val="MMTopic6"/>
        <w:spacing w:line="0" w:lineRule="atLeast"/>
        <w:rPr>
          <w:rFonts w:ascii="Meiryo UI" w:eastAsia="Meiryo UI" w:hAnsi="Meiryo UI"/>
        </w:rPr>
      </w:pPr>
      <w:r w:rsidRPr="00A014D7">
        <w:rPr>
          <w:rFonts w:ascii="Meiryo UI" w:eastAsia="Meiryo UI" w:hAnsi="Meiryo UI" w:hint="eastAsia"/>
        </w:rPr>
        <w:t>②分野ごとの取組の促進</w:t>
      </w:r>
    </w:p>
    <w:p w14:paraId="66FE45EA" w14:textId="2D72DCA3"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（分野ごとのつなぎ役による取組と支援）</w:t>
      </w:r>
    </w:p>
    <w:p w14:paraId="2A8734B4" w14:textId="622C1275"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（分野横断の取組）</w:t>
      </w:r>
    </w:p>
    <w:p w14:paraId="4FCD0F55" w14:textId="005240E9"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（書籍等分野）</w:t>
      </w:r>
    </w:p>
    <w:p w14:paraId="6E90E802" w14:textId="49FF7E2B"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（文化財分野）</w:t>
      </w:r>
    </w:p>
    <w:p w14:paraId="69980C23" w14:textId="42A10249"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（メディア芸術等分野）</w:t>
      </w:r>
    </w:p>
    <w:p w14:paraId="35E18482" w14:textId="0BCE38E5"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（放送コンテンツ分野）</w:t>
      </w:r>
    </w:p>
    <w:p w14:paraId="016951CF" w14:textId="3FAB93FE" w:rsidR="003821C8" w:rsidRPr="00A014D7" w:rsidRDefault="003821C8" w:rsidP="00A014D7">
      <w:pPr>
        <w:pStyle w:val="MMTopic6"/>
        <w:spacing w:line="0" w:lineRule="atLeast"/>
        <w:rPr>
          <w:rFonts w:ascii="Meiryo UI" w:eastAsia="Meiryo UI" w:hAnsi="Meiryo UI"/>
        </w:rPr>
      </w:pPr>
      <w:r w:rsidRPr="00A014D7">
        <w:rPr>
          <w:rFonts w:ascii="Meiryo UI" w:eastAsia="Meiryo UI" w:hAnsi="Meiryo UI" w:hint="eastAsia"/>
        </w:rPr>
        <w:t>③アーカイブ利活用に向けた基盤整備</w:t>
      </w:r>
    </w:p>
    <w:p w14:paraId="34594101" w14:textId="5957B726"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（オープン化の促進）</w:t>
      </w:r>
    </w:p>
    <w:p w14:paraId="151A1D93" w14:textId="1C7127F8"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（アーカイブの構築と利活用の促進のための著作権制度の整備）</w:t>
      </w:r>
    </w:p>
    <w:p w14:paraId="3C1722DF" w14:textId="76B74120"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（利活用の促進のための周辺環境の整備）</w:t>
      </w:r>
    </w:p>
    <w:p w14:paraId="6F4A6D9F" w14:textId="126EB847" w:rsidR="003821C8" w:rsidRPr="00A014D7" w:rsidRDefault="003821C8" w:rsidP="00A014D7">
      <w:pPr>
        <w:pStyle w:val="MMTopic7"/>
        <w:spacing w:line="0" w:lineRule="atLeast"/>
        <w:rPr>
          <w:rFonts w:ascii="Meiryo UI" w:eastAsia="Meiryo UI" w:hAnsi="Meiryo UI"/>
        </w:rPr>
      </w:pPr>
      <w:r w:rsidRPr="00A014D7">
        <w:rPr>
          <w:rFonts w:ascii="Meiryo UI" w:eastAsia="Meiryo UI" w:hAnsi="Meiryo UI" w:hint="eastAsia"/>
        </w:rPr>
        <w:t>（アーカイブ関連人材の育成）</w:t>
      </w:r>
    </w:p>
    <w:p w14:paraId="3CA03E7B" w14:textId="77777777" w:rsidR="003821C8" w:rsidRPr="00A014D7" w:rsidRDefault="003821C8" w:rsidP="00A014D7">
      <w:pPr>
        <w:spacing w:line="0" w:lineRule="atLeast"/>
        <w:rPr>
          <w:rFonts w:ascii="Meiryo UI" w:eastAsia="Meiryo UI" w:hAnsi="Meiryo UI"/>
        </w:rPr>
      </w:pPr>
    </w:p>
    <w:sectPr w:rsidR="003821C8" w:rsidRPr="00A014D7">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A36C0" w14:textId="77777777" w:rsidR="00A014D7" w:rsidRDefault="00A014D7" w:rsidP="00A014D7">
      <w:pPr>
        <w:spacing w:before="0" w:after="0" w:line="240" w:lineRule="auto"/>
      </w:pPr>
      <w:r>
        <w:separator/>
      </w:r>
    </w:p>
  </w:endnote>
  <w:endnote w:type="continuationSeparator" w:id="0">
    <w:p w14:paraId="41E6294E" w14:textId="77777777" w:rsidR="00A014D7" w:rsidRDefault="00A014D7" w:rsidP="00A014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2897865"/>
      <w:docPartObj>
        <w:docPartGallery w:val="Page Numbers (Bottom of Page)"/>
        <w:docPartUnique/>
      </w:docPartObj>
    </w:sdtPr>
    <w:sdtContent>
      <w:p w14:paraId="7D37A73A" w14:textId="272DDE5B" w:rsidR="00A014D7" w:rsidRDefault="00A014D7">
        <w:pPr>
          <w:pStyle w:val="af5"/>
          <w:jc w:val="center"/>
        </w:pPr>
        <w:r>
          <w:fldChar w:fldCharType="begin"/>
        </w:r>
        <w:r>
          <w:instrText>PAGE   \* MERGEFORMAT</w:instrText>
        </w:r>
        <w:r>
          <w:fldChar w:fldCharType="separate"/>
        </w:r>
        <w:r>
          <w:rPr>
            <w:lang w:val="ja-JP"/>
          </w:rPr>
          <w:t>2</w:t>
        </w:r>
        <w:r>
          <w:fldChar w:fldCharType="end"/>
        </w:r>
      </w:p>
    </w:sdtContent>
  </w:sdt>
  <w:p w14:paraId="1F3FAA3F" w14:textId="77777777" w:rsidR="00A014D7" w:rsidRDefault="00A014D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E5E5D" w14:textId="77777777" w:rsidR="00A014D7" w:rsidRDefault="00A014D7" w:rsidP="00A014D7">
      <w:pPr>
        <w:spacing w:before="0" w:after="0" w:line="240" w:lineRule="auto"/>
      </w:pPr>
      <w:r>
        <w:separator/>
      </w:r>
    </w:p>
  </w:footnote>
  <w:footnote w:type="continuationSeparator" w:id="0">
    <w:p w14:paraId="527E4490" w14:textId="77777777" w:rsidR="00A014D7" w:rsidRDefault="00A014D7" w:rsidP="00A014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13E07"/>
    <w:multiLevelType w:val="singleLevel"/>
    <w:tmpl w:val="E78A39F6"/>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4F925A1D"/>
    <w:multiLevelType w:val="multilevel"/>
    <w:tmpl w:val="E79AB4B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3F"/>
    <w:rsid w:val="0030273F"/>
    <w:rsid w:val="003821C8"/>
    <w:rsid w:val="008B3894"/>
    <w:rsid w:val="00A014D7"/>
    <w:rsid w:val="00C7121A"/>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641450"/>
  <w15:chartTrackingRefBased/>
  <w15:docId w15:val="{2830998F-9460-49C0-8491-6069E5B6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4D7"/>
  </w:style>
  <w:style w:type="paragraph" w:styleId="1">
    <w:name w:val="heading 1"/>
    <w:basedOn w:val="a"/>
    <w:next w:val="a"/>
    <w:link w:val="10"/>
    <w:uiPriority w:val="9"/>
    <w:qFormat/>
    <w:rsid w:val="00A014D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014D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014D7"/>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014D7"/>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014D7"/>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A014D7"/>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A014D7"/>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014D7"/>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014D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014D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014D7"/>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8B3894"/>
  </w:style>
  <w:style w:type="character" w:customStyle="1" w:styleId="MMTitle0">
    <w:name w:val="MM Title (文字)"/>
    <w:basedOn w:val="a4"/>
    <w:link w:val="MMTitle"/>
    <w:rsid w:val="008B3894"/>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014D7"/>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8B3894"/>
    <w:pPr>
      <w:numPr>
        <w:numId w:val="1"/>
      </w:numPr>
    </w:pPr>
  </w:style>
  <w:style w:type="character" w:customStyle="1" w:styleId="MMTopic10">
    <w:name w:val="MM Topic 1 (文字)"/>
    <w:basedOn w:val="10"/>
    <w:link w:val="MMTopic1"/>
    <w:rsid w:val="008B3894"/>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014D7"/>
    <w:rPr>
      <w:caps/>
      <w:spacing w:val="15"/>
      <w:shd w:val="clear" w:color="auto" w:fill="D9E2F3" w:themeFill="accent1" w:themeFillTint="33"/>
    </w:rPr>
  </w:style>
  <w:style w:type="paragraph" w:customStyle="1" w:styleId="MMTopic2">
    <w:name w:val="MM Topic 2"/>
    <w:basedOn w:val="2"/>
    <w:link w:val="MMTopic20"/>
    <w:rsid w:val="008B3894"/>
    <w:pPr>
      <w:numPr>
        <w:ilvl w:val="1"/>
        <w:numId w:val="1"/>
      </w:numPr>
      <w:ind w:left="180"/>
    </w:pPr>
  </w:style>
  <w:style w:type="character" w:customStyle="1" w:styleId="MMTopic20">
    <w:name w:val="MM Topic 2 (文字)"/>
    <w:basedOn w:val="20"/>
    <w:link w:val="MMTopic2"/>
    <w:rsid w:val="008B3894"/>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014D7"/>
    <w:rPr>
      <w:caps/>
      <w:color w:val="1F3763" w:themeColor="accent1" w:themeShade="7F"/>
      <w:spacing w:val="15"/>
    </w:rPr>
  </w:style>
  <w:style w:type="paragraph" w:customStyle="1" w:styleId="MMTopic3">
    <w:name w:val="MM Topic 3"/>
    <w:basedOn w:val="3"/>
    <w:link w:val="MMTopic30"/>
    <w:rsid w:val="008B3894"/>
    <w:pPr>
      <w:numPr>
        <w:ilvl w:val="2"/>
        <w:numId w:val="1"/>
      </w:numPr>
      <w:ind w:left="360"/>
    </w:pPr>
  </w:style>
  <w:style w:type="character" w:customStyle="1" w:styleId="MMTopic30">
    <w:name w:val="MM Topic 3 (文字)"/>
    <w:basedOn w:val="30"/>
    <w:link w:val="MMTopic3"/>
    <w:rsid w:val="008B3894"/>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014D7"/>
    <w:rPr>
      <w:caps/>
      <w:color w:val="2F5496" w:themeColor="accent1" w:themeShade="BF"/>
      <w:spacing w:val="10"/>
    </w:rPr>
  </w:style>
  <w:style w:type="paragraph" w:customStyle="1" w:styleId="MMTopic4">
    <w:name w:val="MM Topic 4"/>
    <w:basedOn w:val="4"/>
    <w:link w:val="MMTopic40"/>
    <w:rsid w:val="008B3894"/>
    <w:pPr>
      <w:numPr>
        <w:ilvl w:val="3"/>
        <w:numId w:val="1"/>
      </w:numPr>
      <w:ind w:left="540"/>
    </w:pPr>
  </w:style>
  <w:style w:type="character" w:customStyle="1" w:styleId="MMTopic40">
    <w:name w:val="MM Topic 4 (文字)"/>
    <w:basedOn w:val="40"/>
    <w:link w:val="MMTopic4"/>
    <w:rsid w:val="008B3894"/>
    <w:rPr>
      <w:b w:val="0"/>
      <w:bCs w:val="0"/>
      <w:caps/>
      <w:color w:val="2F5496" w:themeColor="accent1" w:themeShade="BF"/>
      <w:spacing w:val="10"/>
    </w:rPr>
  </w:style>
  <w:style w:type="character" w:customStyle="1" w:styleId="50">
    <w:name w:val="見出し 5 (文字)"/>
    <w:basedOn w:val="a0"/>
    <w:link w:val="5"/>
    <w:uiPriority w:val="9"/>
    <w:rsid w:val="00A014D7"/>
    <w:rPr>
      <w:caps/>
      <w:color w:val="2F5496" w:themeColor="accent1" w:themeShade="BF"/>
      <w:spacing w:val="10"/>
    </w:rPr>
  </w:style>
  <w:style w:type="paragraph" w:customStyle="1" w:styleId="MMTopic5">
    <w:name w:val="MM Topic 5"/>
    <w:basedOn w:val="5"/>
    <w:link w:val="MMTopic50"/>
    <w:rsid w:val="008B3894"/>
    <w:pPr>
      <w:numPr>
        <w:ilvl w:val="4"/>
        <w:numId w:val="1"/>
      </w:numPr>
      <w:ind w:left="720"/>
    </w:pPr>
  </w:style>
  <w:style w:type="character" w:customStyle="1" w:styleId="MMTopic50">
    <w:name w:val="MM Topic 5 (文字)"/>
    <w:basedOn w:val="50"/>
    <w:link w:val="MMTopic5"/>
    <w:rsid w:val="008B3894"/>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8B3894"/>
  </w:style>
  <w:style w:type="character" w:customStyle="1" w:styleId="MMHyperlink0">
    <w:name w:val="MM Hyperlink (文字)"/>
    <w:basedOn w:val="a0"/>
    <w:link w:val="MMHyperlink"/>
    <w:rsid w:val="008B3894"/>
  </w:style>
  <w:style w:type="character" w:styleId="a5">
    <w:name w:val="Hyperlink"/>
    <w:basedOn w:val="a0"/>
    <w:uiPriority w:val="99"/>
    <w:unhideWhenUsed/>
    <w:rsid w:val="008B3894"/>
    <w:rPr>
      <w:color w:val="0563C1" w:themeColor="hyperlink"/>
      <w:u w:val="single"/>
    </w:rPr>
  </w:style>
  <w:style w:type="character" w:styleId="a6">
    <w:name w:val="Unresolved Mention"/>
    <w:basedOn w:val="a0"/>
    <w:uiPriority w:val="99"/>
    <w:semiHidden/>
    <w:unhideWhenUsed/>
    <w:rsid w:val="008B3894"/>
    <w:rPr>
      <w:color w:val="605E5C"/>
      <w:shd w:val="clear" w:color="auto" w:fill="E1DFDD"/>
    </w:rPr>
  </w:style>
  <w:style w:type="character" w:customStyle="1" w:styleId="60">
    <w:name w:val="見出し 6 (文字)"/>
    <w:basedOn w:val="a0"/>
    <w:link w:val="6"/>
    <w:uiPriority w:val="9"/>
    <w:rsid w:val="00A014D7"/>
    <w:rPr>
      <w:caps/>
      <w:color w:val="2F5496" w:themeColor="accent1" w:themeShade="BF"/>
      <w:spacing w:val="10"/>
    </w:rPr>
  </w:style>
  <w:style w:type="paragraph" w:customStyle="1" w:styleId="MMTopic6">
    <w:name w:val="MM Topic 6"/>
    <w:basedOn w:val="6"/>
    <w:link w:val="MMTopic60"/>
    <w:rsid w:val="003821C8"/>
    <w:pPr>
      <w:ind w:left="1680"/>
    </w:pPr>
  </w:style>
  <w:style w:type="character" w:customStyle="1" w:styleId="MMTopic60">
    <w:name w:val="MM Topic 6 (文字)"/>
    <w:basedOn w:val="60"/>
    <w:link w:val="MMTopic6"/>
    <w:rsid w:val="003821C8"/>
    <w:rPr>
      <w:b w:val="0"/>
      <w:bCs w:val="0"/>
      <w:caps/>
      <w:color w:val="2F5496" w:themeColor="accent1" w:themeShade="BF"/>
      <w:spacing w:val="10"/>
    </w:rPr>
  </w:style>
  <w:style w:type="character" w:customStyle="1" w:styleId="70">
    <w:name w:val="見出し 7 (文字)"/>
    <w:basedOn w:val="a0"/>
    <w:link w:val="7"/>
    <w:uiPriority w:val="9"/>
    <w:rsid w:val="00A014D7"/>
    <w:rPr>
      <w:caps/>
      <w:color w:val="2F5496" w:themeColor="accent1" w:themeShade="BF"/>
      <w:spacing w:val="10"/>
    </w:rPr>
  </w:style>
  <w:style w:type="paragraph" w:customStyle="1" w:styleId="MMTopic7">
    <w:name w:val="MM Topic 7"/>
    <w:basedOn w:val="7"/>
    <w:link w:val="MMTopic70"/>
    <w:rsid w:val="003821C8"/>
    <w:pPr>
      <w:ind w:left="1680"/>
    </w:pPr>
  </w:style>
  <w:style w:type="character" w:customStyle="1" w:styleId="MMTopic70">
    <w:name w:val="MM Topic 7 (文字)"/>
    <w:basedOn w:val="70"/>
    <w:link w:val="MMTopic7"/>
    <w:rsid w:val="003821C8"/>
    <w:rPr>
      <w:caps/>
      <w:color w:val="2F5496" w:themeColor="accent1" w:themeShade="BF"/>
      <w:spacing w:val="10"/>
    </w:rPr>
  </w:style>
  <w:style w:type="character" w:customStyle="1" w:styleId="80">
    <w:name w:val="見出し 8 (文字)"/>
    <w:basedOn w:val="a0"/>
    <w:link w:val="8"/>
    <w:uiPriority w:val="9"/>
    <w:semiHidden/>
    <w:rsid w:val="00A014D7"/>
    <w:rPr>
      <w:caps/>
      <w:spacing w:val="10"/>
      <w:sz w:val="18"/>
      <w:szCs w:val="18"/>
    </w:rPr>
  </w:style>
  <w:style w:type="character" w:customStyle="1" w:styleId="90">
    <w:name w:val="見出し 9 (文字)"/>
    <w:basedOn w:val="a0"/>
    <w:link w:val="9"/>
    <w:uiPriority w:val="9"/>
    <w:semiHidden/>
    <w:rsid w:val="00A014D7"/>
    <w:rPr>
      <w:i/>
      <w:iCs/>
      <w:caps/>
      <w:spacing w:val="10"/>
      <w:sz w:val="18"/>
      <w:szCs w:val="18"/>
    </w:rPr>
  </w:style>
  <w:style w:type="paragraph" w:styleId="a7">
    <w:name w:val="caption"/>
    <w:basedOn w:val="a"/>
    <w:next w:val="a"/>
    <w:uiPriority w:val="35"/>
    <w:semiHidden/>
    <w:unhideWhenUsed/>
    <w:qFormat/>
    <w:rsid w:val="00A014D7"/>
    <w:rPr>
      <w:b/>
      <w:bCs/>
      <w:color w:val="2F5496" w:themeColor="accent1" w:themeShade="BF"/>
      <w:sz w:val="16"/>
      <w:szCs w:val="16"/>
    </w:rPr>
  </w:style>
  <w:style w:type="paragraph" w:styleId="a8">
    <w:name w:val="Subtitle"/>
    <w:basedOn w:val="a"/>
    <w:next w:val="a"/>
    <w:link w:val="a9"/>
    <w:uiPriority w:val="11"/>
    <w:qFormat/>
    <w:rsid w:val="00A014D7"/>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A014D7"/>
    <w:rPr>
      <w:caps/>
      <w:color w:val="595959" w:themeColor="text1" w:themeTint="A6"/>
      <w:spacing w:val="10"/>
      <w:sz w:val="21"/>
      <w:szCs w:val="21"/>
    </w:rPr>
  </w:style>
  <w:style w:type="character" w:styleId="aa">
    <w:name w:val="Strong"/>
    <w:uiPriority w:val="22"/>
    <w:qFormat/>
    <w:rsid w:val="00A014D7"/>
    <w:rPr>
      <w:b/>
      <w:bCs/>
    </w:rPr>
  </w:style>
  <w:style w:type="character" w:styleId="ab">
    <w:name w:val="Emphasis"/>
    <w:uiPriority w:val="20"/>
    <w:qFormat/>
    <w:rsid w:val="00A014D7"/>
    <w:rPr>
      <w:caps/>
      <w:color w:val="1F3763" w:themeColor="accent1" w:themeShade="7F"/>
      <w:spacing w:val="5"/>
    </w:rPr>
  </w:style>
  <w:style w:type="paragraph" w:styleId="ac">
    <w:name w:val="No Spacing"/>
    <w:uiPriority w:val="1"/>
    <w:qFormat/>
    <w:rsid w:val="00A014D7"/>
    <w:pPr>
      <w:spacing w:after="0" w:line="240" w:lineRule="auto"/>
    </w:pPr>
  </w:style>
  <w:style w:type="paragraph" w:styleId="ad">
    <w:name w:val="Quote"/>
    <w:basedOn w:val="a"/>
    <w:next w:val="a"/>
    <w:link w:val="ae"/>
    <w:uiPriority w:val="29"/>
    <w:qFormat/>
    <w:rsid w:val="00A014D7"/>
    <w:rPr>
      <w:i/>
      <w:iCs/>
      <w:sz w:val="24"/>
      <w:szCs w:val="24"/>
    </w:rPr>
  </w:style>
  <w:style w:type="character" w:customStyle="1" w:styleId="ae">
    <w:name w:val="引用文 (文字)"/>
    <w:basedOn w:val="a0"/>
    <w:link w:val="ad"/>
    <w:uiPriority w:val="29"/>
    <w:rsid w:val="00A014D7"/>
    <w:rPr>
      <w:i/>
      <w:iCs/>
      <w:sz w:val="24"/>
      <w:szCs w:val="24"/>
    </w:rPr>
  </w:style>
  <w:style w:type="paragraph" w:styleId="21">
    <w:name w:val="Intense Quote"/>
    <w:basedOn w:val="a"/>
    <w:next w:val="a"/>
    <w:link w:val="22"/>
    <w:uiPriority w:val="30"/>
    <w:qFormat/>
    <w:rsid w:val="00A014D7"/>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014D7"/>
    <w:rPr>
      <w:color w:val="4472C4" w:themeColor="accent1"/>
      <w:sz w:val="24"/>
      <w:szCs w:val="24"/>
    </w:rPr>
  </w:style>
  <w:style w:type="character" w:styleId="af">
    <w:name w:val="Subtle Emphasis"/>
    <w:uiPriority w:val="19"/>
    <w:qFormat/>
    <w:rsid w:val="00A014D7"/>
    <w:rPr>
      <w:i/>
      <w:iCs/>
      <w:color w:val="1F3763" w:themeColor="accent1" w:themeShade="7F"/>
    </w:rPr>
  </w:style>
  <w:style w:type="character" w:styleId="23">
    <w:name w:val="Intense Emphasis"/>
    <w:uiPriority w:val="21"/>
    <w:qFormat/>
    <w:rsid w:val="00A014D7"/>
    <w:rPr>
      <w:b/>
      <w:bCs/>
      <w:caps/>
      <w:color w:val="1F3763" w:themeColor="accent1" w:themeShade="7F"/>
      <w:spacing w:val="10"/>
    </w:rPr>
  </w:style>
  <w:style w:type="character" w:styleId="af0">
    <w:name w:val="Subtle Reference"/>
    <w:uiPriority w:val="31"/>
    <w:qFormat/>
    <w:rsid w:val="00A014D7"/>
    <w:rPr>
      <w:b/>
      <w:bCs/>
      <w:color w:val="4472C4" w:themeColor="accent1"/>
    </w:rPr>
  </w:style>
  <w:style w:type="character" w:styleId="24">
    <w:name w:val="Intense Reference"/>
    <w:uiPriority w:val="32"/>
    <w:qFormat/>
    <w:rsid w:val="00A014D7"/>
    <w:rPr>
      <w:b/>
      <w:bCs/>
      <w:i/>
      <w:iCs/>
      <w:caps/>
      <w:color w:val="4472C4" w:themeColor="accent1"/>
    </w:rPr>
  </w:style>
  <w:style w:type="character" w:styleId="af1">
    <w:name w:val="Book Title"/>
    <w:uiPriority w:val="33"/>
    <w:qFormat/>
    <w:rsid w:val="00A014D7"/>
    <w:rPr>
      <w:b/>
      <w:bCs/>
      <w:i/>
      <w:iCs/>
      <w:spacing w:val="0"/>
    </w:rPr>
  </w:style>
  <w:style w:type="paragraph" w:styleId="af2">
    <w:name w:val="TOC Heading"/>
    <w:basedOn w:val="1"/>
    <w:next w:val="a"/>
    <w:uiPriority w:val="39"/>
    <w:semiHidden/>
    <w:unhideWhenUsed/>
    <w:qFormat/>
    <w:rsid w:val="00A014D7"/>
    <w:pPr>
      <w:outlineLvl w:val="9"/>
    </w:pPr>
  </w:style>
  <w:style w:type="paragraph" w:styleId="af3">
    <w:name w:val="header"/>
    <w:basedOn w:val="a"/>
    <w:link w:val="af4"/>
    <w:uiPriority w:val="99"/>
    <w:unhideWhenUsed/>
    <w:rsid w:val="00A014D7"/>
    <w:pPr>
      <w:tabs>
        <w:tab w:val="center" w:pos="4252"/>
        <w:tab w:val="right" w:pos="8504"/>
      </w:tabs>
      <w:snapToGrid w:val="0"/>
    </w:pPr>
  </w:style>
  <w:style w:type="character" w:customStyle="1" w:styleId="af4">
    <w:name w:val="ヘッダー (文字)"/>
    <w:basedOn w:val="a0"/>
    <w:link w:val="af3"/>
    <w:uiPriority w:val="99"/>
    <w:rsid w:val="00A014D7"/>
  </w:style>
  <w:style w:type="paragraph" w:styleId="af5">
    <w:name w:val="footer"/>
    <w:basedOn w:val="a"/>
    <w:link w:val="af6"/>
    <w:uiPriority w:val="99"/>
    <w:unhideWhenUsed/>
    <w:rsid w:val="00A014D7"/>
    <w:pPr>
      <w:tabs>
        <w:tab w:val="center" w:pos="4252"/>
        <w:tab w:val="right" w:pos="8504"/>
      </w:tabs>
      <w:snapToGrid w:val="0"/>
    </w:pPr>
  </w:style>
  <w:style w:type="character" w:customStyle="1" w:styleId="af6">
    <w:name w:val="フッター (文字)"/>
    <w:basedOn w:val="a0"/>
    <w:link w:val="af5"/>
    <w:uiPriority w:val="99"/>
    <w:rsid w:val="00A01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file:///C:\Users\&#27491;&#27193;\OneDrive%20-%20&#65326;&#65328;O&#30693;&#30340;&#36039;&#28304;&#12452;&#12491;&#12471;&#12450;&#12486;&#12451;&#12502;&#65288;&#65321;&#65330;&#65321;&#65289;\git_repository_Duo\Sharing_Knowledge2\MindManager2\tempImage123.bm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kantei.go.jp/jp/singi/titeki2/170516/gijisidai.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148348-D06A-47D7-A7EC-D744C983E4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965842-9668-4B2B-BC2F-FBDC4F96BEEA}">
  <ds:schemaRefs>
    <ds:schemaRef ds:uri="http://schemas.microsoft.com/sharepoint/v3/contenttype/forms"/>
  </ds:schemaRefs>
</ds:datastoreItem>
</file>

<file path=customXml/itemProps3.xml><?xml version="1.0" encoding="utf-8"?>
<ds:datastoreItem xmlns:ds="http://schemas.openxmlformats.org/officeDocument/2006/customXml" ds:itemID="{DF393D22-915F-4C36-874B-405EBCFBF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3</cp:revision>
  <dcterms:created xsi:type="dcterms:W3CDTF">2020-07-30T04:31:00Z</dcterms:created>
  <dcterms:modified xsi:type="dcterms:W3CDTF">2020-07-30T04:33:00Z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