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3124B" w14:textId="15DADEAC" w:rsidR="002235D6" w:rsidRPr="004621C6" w:rsidRDefault="000172A2" w:rsidP="004621C6">
      <w:pPr>
        <w:pStyle w:val="MMTitle"/>
        <w:spacing w:line="0" w:lineRule="atLeast"/>
        <w:ind w:left="-180"/>
        <w:rPr>
          <w:rFonts w:ascii="Meiryo UI" w:eastAsia="Meiryo UI" w:hAnsi="Meiryo UI"/>
        </w:rPr>
      </w:pPr>
      <w:r w:rsidRPr="004621C6">
        <w:rPr>
          <w:rFonts w:ascii="Meiryo UI" w:eastAsia="Meiryo UI" w:hAnsi="Meiryo UI"/>
        </w:rPr>
        <w:t>DAX25-20-04-01国の施策要約【AI白書2019_第4章制度政策動向より】</w:t>
      </w:r>
    </w:p>
    <w:p w14:paraId="089D2A74" w14:textId="0ED72BB8" w:rsidR="000172A2" w:rsidRPr="004621C6" w:rsidRDefault="000172A2" w:rsidP="004621C6">
      <w:pPr>
        <w:pStyle w:val="MMTopic1"/>
        <w:spacing w:line="0" w:lineRule="atLeast"/>
        <w:rPr>
          <w:rFonts w:ascii="Meiryo UI" w:eastAsia="Meiryo UI" w:hAnsi="Meiryo UI"/>
        </w:rPr>
      </w:pPr>
      <w:r w:rsidRPr="004621C6">
        <w:rPr>
          <w:rFonts w:ascii="Meiryo UI" w:eastAsia="Meiryo UI" w:hAnsi="Meiryo UI"/>
        </w:rPr>
        <w:t>国内のAl政策における府省庁連携体制</w:t>
      </w:r>
    </w:p>
    <w:p w14:paraId="6FB4E7CA" w14:textId="016BCABA" w:rsidR="000172A2" w:rsidRPr="004621C6" w:rsidRDefault="000172A2" w:rsidP="004621C6">
      <w:pPr>
        <w:pStyle w:val="MMTopic2"/>
        <w:spacing w:line="0" w:lineRule="atLeast"/>
        <w:rPr>
          <w:rFonts w:ascii="Meiryo UI" w:eastAsia="Meiryo UI" w:hAnsi="Meiryo UI"/>
        </w:rPr>
      </w:pPr>
      <w:r w:rsidRPr="004621C6">
        <w:rPr>
          <w:rFonts w:ascii="Meiryo UI" w:eastAsia="Meiryo UI" w:hAnsi="Meiryo UI"/>
        </w:rPr>
        <w:t>統合イノベーション戦略推進会議</w:t>
      </w:r>
    </w:p>
    <w:p w14:paraId="1F4CFCC4" w14:textId="2873758A"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概要</w:t>
      </w:r>
    </w:p>
    <w:p w14:paraId="7070E5D4" w14:textId="19FB6EBC"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 xml:space="preserve">「統合イノベーション戦略」（平成30年６月15日閣議決定）に基づき、  イノベーションに関連が深い司令塔会議である総合科学技術・イノベーション会議、  高度情報通信ネットワーク社会推進戦略本部、  知的財産戦略本部、  健康・医療戦略推進本部、  宇宙開発戦略本部及び総合海洋政策本部並びに地理空間情報活用推進会議について、  横断的かつ実質的な調整を図るとともに、  同戦略を推進するため、  内閣に統合イノベーション戦略推進会議（以下「会議」という。  ）を設置する。  </w:t>
      </w:r>
    </w:p>
    <w:p w14:paraId="5DD3E13C" w14:textId="2AC9DC9C"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総合科学技術・イノベーション会議（CSTI）</w:t>
      </w:r>
    </w:p>
    <w:p w14:paraId="1D21077E" w14:textId="232841FF"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概要</w:t>
      </w:r>
    </w:p>
    <w:p w14:paraId="5A78A036" w14:textId="07FE9D05"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 xml:space="preserve">総合科学技術会議は、  平成13年1月の中央省庁再編に伴い、  「重要政策に関する会議」の1つとして内閣府に設置されました。  　内閣総理大臣のリーダーシップの下、  科学技術・イノベーション政策の推進のための司令塔として、  わが国全体の科学技術を俯瞰し、  総合的かつ基本的な政策の企画立案及び総合調整を行っています。  内閣府設置法の一部を改正する法律（平成26年法律第31号）の施行に伴い、  会議の名称を「総合科学技術・イノベーション会議」と変更しています。  </w:t>
      </w:r>
    </w:p>
    <w:p w14:paraId="4DDA7B18" w14:textId="12B1E483"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人工知能技術戦略会議</w:t>
      </w:r>
    </w:p>
    <w:p w14:paraId="4D983DD2" w14:textId="637DEBEF"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概要</w:t>
      </w:r>
    </w:p>
    <w:p w14:paraId="70D11919" w14:textId="0296DAD5"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lastRenderedPageBreak/>
        <w:t xml:space="preserve">「日本再興戦略」改訂2015（平成27年6月30日閣議決定）では、  IoT、  ビッグデータ、  人工知能による産業構造・就業構造変革の検討が主要施策の一つとして掲げられています。  </w:t>
      </w:r>
    </w:p>
    <w:p w14:paraId="7055C5B0" w14:textId="4FD0AD1E"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 xml:space="preserve">また、  「第5期科学技術基本計画」（平成28年1月22日閣議決定）においても、  「「超スマート社会」の実現に向けた共通基盤技術や人材の強化」として、  AI等の重点的に取り組むべき技術課題等を明確にし、  関係府省の連携の下で戦略的に研究開発を推進することが求められています。  </w:t>
      </w:r>
    </w:p>
    <w:p w14:paraId="138E31F7" w14:textId="430860F1"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 xml:space="preserve">具体的な推進体制として、  産学官の叡智を集め、  縦割りを排した「人工知能技術戦略会議」が創設されました。  </w:t>
      </w:r>
    </w:p>
    <w:p w14:paraId="337BCCE7" w14:textId="092F95B3"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 xml:space="preserve">同会議が司令塔となり、  総務省・文部科学省・経済産業省が所管する5つの国立研究開発法人を束ね、  人工知能（AI）技術の研究開発を進めるとともに、  AIを利用する側の産業の関係府省と連携し、  AI技術の社会実装を進めています。  </w:t>
      </w:r>
    </w:p>
    <w:p w14:paraId="018EB42C" w14:textId="2B3B35AF"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 xml:space="preserve">本会議の下にはAI技術の研究開発と成果の社会実装を加速化させるために「研究連携会議」と「産業連携会議」が設置されています（第1回から第5回までは人工知能技術戦略会議サイトに掲載されております）。  </w:t>
      </w:r>
    </w:p>
    <w:p w14:paraId="198746DB" w14:textId="5FB537E4"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プログラム</w:t>
      </w:r>
    </w:p>
    <w:p w14:paraId="462DFCF8" w14:textId="7B61A512"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戦略的イノベーション創造プログラム（SIP）</w:t>
      </w:r>
    </w:p>
    <w:p w14:paraId="6C068AB7" w14:textId="0ED51B85"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官民研究開発投資拡大プログラム（PRISM）</w:t>
      </w:r>
    </w:p>
    <w:p w14:paraId="208D845A" w14:textId="5D66F0B9"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革新的研究開発推進プログラム（ImPACT）</w:t>
      </w:r>
    </w:p>
    <w:p w14:paraId="512DCCA3" w14:textId="40EB7F4D"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基盤省庁</w:t>
      </w:r>
    </w:p>
    <w:p w14:paraId="257F84CA" w14:textId="713FCB23"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総務省</w:t>
      </w:r>
    </w:p>
    <w:p w14:paraId="3760E830" w14:textId="0A0654F8"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文科省</w:t>
      </w:r>
    </w:p>
    <w:p w14:paraId="2FF65848" w14:textId="2022A811"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経産省</w:t>
      </w:r>
    </w:p>
    <w:p w14:paraId="6C965A4E" w14:textId="05CF18D9"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出口省庁</w:t>
      </w:r>
    </w:p>
    <w:p w14:paraId="74F8FC38" w14:textId="4A605297"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農水省</w:t>
      </w:r>
    </w:p>
    <w:p w14:paraId="6C4D5540" w14:textId="57CE508B"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t>厚労省</w:t>
      </w:r>
    </w:p>
    <w:p w14:paraId="20F4BFD6" w14:textId="342DC236" w:rsidR="000172A2" w:rsidRPr="004621C6" w:rsidRDefault="000172A2" w:rsidP="004621C6">
      <w:pPr>
        <w:pStyle w:val="MMTopic6"/>
        <w:spacing w:line="0" w:lineRule="atLeast"/>
        <w:rPr>
          <w:rFonts w:ascii="Meiryo UI" w:eastAsia="Meiryo UI" w:hAnsi="Meiryo UI"/>
        </w:rPr>
      </w:pPr>
      <w:r w:rsidRPr="004621C6">
        <w:rPr>
          <w:rFonts w:ascii="Meiryo UI" w:eastAsia="Meiryo UI" w:hAnsi="Meiryo UI"/>
        </w:rPr>
        <w:lastRenderedPageBreak/>
        <w:t>国交省</w:t>
      </w:r>
    </w:p>
    <w:p w14:paraId="5A806755" w14:textId="78288CBF"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IT総合戦略会議</w:t>
      </w:r>
    </w:p>
    <w:p w14:paraId="46AC81BC" w14:textId="25B9DC57"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知的財産戦略本部</w:t>
      </w:r>
    </w:p>
    <w:p w14:paraId="6646B811" w14:textId="04D18980"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健康・医療戦略推進本部</w:t>
      </w:r>
    </w:p>
    <w:p w14:paraId="75949990" w14:textId="421C2ECF"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宇宙開発戦略本部</w:t>
      </w:r>
    </w:p>
    <w:p w14:paraId="4E3C9A0F" w14:textId="3E51AA66"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総合海洋政策本部</w:t>
      </w:r>
    </w:p>
    <w:p w14:paraId="5E02F261" w14:textId="1274C9FF"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各省庁</w:t>
      </w:r>
    </w:p>
    <w:p w14:paraId="25760093" w14:textId="26AF142B" w:rsidR="000172A2" w:rsidRPr="004621C6" w:rsidRDefault="000172A2" w:rsidP="004621C6">
      <w:pPr>
        <w:pStyle w:val="MMTopic1"/>
        <w:spacing w:line="0" w:lineRule="atLeast"/>
        <w:rPr>
          <w:rFonts w:ascii="Meiryo UI" w:eastAsia="Meiryo UI" w:hAnsi="Meiryo UI"/>
        </w:rPr>
      </w:pPr>
      <w:r w:rsidRPr="004621C6">
        <w:rPr>
          <w:rFonts w:ascii="Meiryo UI" w:eastAsia="Meiryo UI" w:hAnsi="Meiryo UI"/>
        </w:rPr>
        <w:t>参考文献・サイト等</w:t>
      </w:r>
    </w:p>
    <w:p w14:paraId="25A58E6A" w14:textId="6EEC840D" w:rsidR="000172A2" w:rsidRPr="004621C6" w:rsidRDefault="000172A2" w:rsidP="004621C6">
      <w:pPr>
        <w:pStyle w:val="MMTopic2"/>
        <w:spacing w:line="0" w:lineRule="atLeast"/>
        <w:rPr>
          <w:rFonts w:ascii="Meiryo UI" w:eastAsia="Meiryo UI" w:hAnsi="Meiryo UI"/>
        </w:rPr>
      </w:pPr>
      <w:r w:rsidRPr="004621C6">
        <w:rPr>
          <w:rFonts w:ascii="Meiryo UI" w:eastAsia="Meiryo UI" w:hAnsi="Meiryo UI"/>
        </w:rPr>
        <w:t>「経済財政運営と改革の基本方針2018」（骨太の方針2018)</w:t>
      </w:r>
    </w:p>
    <w:p w14:paraId="0292D612" w14:textId="4F9E844D" w:rsidR="000172A2" w:rsidRPr="004621C6" w:rsidRDefault="000172A2" w:rsidP="004621C6">
      <w:pPr>
        <w:pStyle w:val="MMTopic2"/>
        <w:spacing w:line="0" w:lineRule="atLeast"/>
        <w:rPr>
          <w:rFonts w:ascii="Meiryo UI" w:eastAsia="Meiryo UI" w:hAnsi="Meiryo UI"/>
        </w:rPr>
      </w:pPr>
      <w:r w:rsidRPr="004621C6">
        <w:rPr>
          <w:rFonts w:ascii="Meiryo UI" w:eastAsia="Meiryo UI" w:hAnsi="Meiryo UI"/>
        </w:rPr>
        <w:t>「未来投資戦略2018」</w:t>
      </w:r>
    </w:p>
    <w:p w14:paraId="0F465365" w14:textId="6CD9A7A3" w:rsidR="000172A2" w:rsidRPr="004621C6" w:rsidRDefault="000172A2" w:rsidP="004621C6">
      <w:pPr>
        <w:pStyle w:val="MMTopic2"/>
        <w:spacing w:line="0" w:lineRule="atLeast"/>
        <w:rPr>
          <w:rFonts w:ascii="Meiryo UI" w:eastAsia="Meiryo UI" w:hAnsi="Meiryo UI"/>
        </w:rPr>
      </w:pPr>
      <w:r w:rsidRPr="004621C6">
        <w:rPr>
          <w:rFonts w:ascii="Meiryo UI" w:eastAsia="Meiryo UI" w:hAnsi="Meiryo UI"/>
        </w:rPr>
        <w:t>「統合イノベーション戦略」【総合科学技術・イノベーション会議(CSTI)】</w:t>
      </w:r>
    </w:p>
    <w:p w14:paraId="7500F6B2" w14:textId="79C97508"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「科学技術イノベーション総合戦略」（年次計画）</w:t>
      </w:r>
    </w:p>
    <w:p w14:paraId="409B9C35" w14:textId="0733AFBE" w:rsidR="000172A2" w:rsidRPr="004621C6" w:rsidRDefault="000172A2" w:rsidP="004621C6">
      <w:pPr>
        <w:pStyle w:val="MMTopic2"/>
        <w:spacing w:line="0" w:lineRule="atLeast"/>
        <w:rPr>
          <w:rFonts w:ascii="Meiryo UI" w:eastAsia="Meiryo UI" w:hAnsi="Meiryo UI"/>
        </w:rPr>
      </w:pPr>
      <w:r w:rsidRPr="004621C6">
        <w:rPr>
          <w:rFonts w:ascii="Meiryo UI" w:eastAsia="Meiryo UI" w:hAnsi="Meiryo UI"/>
        </w:rPr>
        <w:t>知的財産推進計画2018【2018年6月知財本部】</w:t>
      </w:r>
    </w:p>
    <w:p w14:paraId="64E9AF76" w14:textId="5560E3C5"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知的財産推進計画2017</w:t>
      </w:r>
    </w:p>
    <w:p w14:paraId="010EEDCA" w14:textId="042EBA6C"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AI・データの利用に関する契約ガイドライン【経済産業省】</w:t>
      </w:r>
    </w:p>
    <w:p w14:paraId="0FB27666" w14:textId="3C16DC50"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「データの利用権限に関する契約ガイドラインver1.0」の全面改定版</w:t>
      </w:r>
    </w:p>
    <w:p w14:paraId="540EBFAE" w14:textId="22D555F3" w:rsidR="000172A2" w:rsidRPr="004621C6" w:rsidRDefault="000172A2" w:rsidP="004621C6">
      <w:pPr>
        <w:pStyle w:val="MMTopic5"/>
        <w:spacing w:line="0" w:lineRule="atLeast"/>
        <w:ind w:left="1680"/>
        <w:rPr>
          <w:rFonts w:ascii="Meiryo UI" w:eastAsia="Meiryo UI" w:hAnsi="Meiryo UI"/>
        </w:rPr>
      </w:pPr>
      <w:r w:rsidRPr="004621C6">
        <w:rPr>
          <w:rFonts w:ascii="Meiryo UI" w:eastAsia="Meiryo UI" w:hAnsi="Meiryo UI"/>
        </w:rPr>
        <w:t>DAX22-01 AI・データの利用に関する契約ガイドライン（概要資料）</w:t>
      </w:r>
    </w:p>
    <w:p w14:paraId="6D4F0964" w14:textId="63C062E6" w:rsidR="000172A2" w:rsidRPr="004621C6" w:rsidRDefault="000172A2" w:rsidP="004621C6">
      <w:pPr>
        <w:pStyle w:val="MMHyperlink"/>
        <w:spacing w:line="0" w:lineRule="atLeast"/>
        <w:ind w:left="1680"/>
        <w:rPr>
          <w:rFonts w:ascii="Meiryo UI" w:eastAsia="Meiryo UI" w:hAnsi="Meiryo UI"/>
        </w:rPr>
      </w:pPr>
      <w:r w:rsidRPr="004621C6">
        <w:rPr>
          <w:rFonts w:ascii="Meiryo UI" w:eastAsia="Meiryo UI" w:hAnsi="Meiryo UI"/>
        </w:rPr>
        <w:t xml:space="preserve">ドキュメントを参照: </w:t>
      </w:r>
      <w:hyperlink r:id="rId7" w:history="1">
        <w:r w:rsidRPr="004621C6">
          <w:rPr>
            <w:rStyle w:val="a5"/>
            <w:rFonts w:ascii="Meiryo UI" w:eastAsia="Meiryo UI" w:hAnsi="Meiryo UI"/>
          </w:rPr>
          <w:t>DAX22-01</w:t>
        </w:r>
      </w:hyperlink>
    </w:p>
    <w:p w14:paraId="669EF1D6" w14:textId="616782C5"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著作権法</w:t>
      </w:r>
    </w:p>
    <w:p w14:paraId="5B10AE16" w14:textId="77A0F15A"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不正競争防止法</w:t>
      </w:r>
    </w:p>
    <w:p w14:paraId="7457F298" w14:textId="17527C8B"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lastRenderedPageBreak/>
        <w:t>(1)これからの時代に対応した人材・ビジネスを育てる</w:t>
      </w:r>
    </w:p>
    <w:p w14:paraId="52808DFA" w14:textId="57CD7920"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(2)挑戦・創造活動を促す</w:t>
      </w:r>
    </w:p>
    <w:p w14:paraId="00AC973F" w14:textId="5758E602" w:rsidR="000172A2" w:rsidRPr="004621C6" w:rsidRDefault="000172A2" w:rsidP="004621C6">
      <w:pPr>
        <w:pStyle w:val="MMTopic3"/>
        <w:spacing w:line="0" w:lineRule="atLeast"/>
        <w:ind w:left="840"/>
        <w:rPr>
          <w:rFonts w:ascii="Meiryo UI" w:eastAsia="Meiryo UI" w:hAnsi="Meiryo UI"/>
        </w:rPr>
      </w:pPr>
      <w:r w:rsidRPr="004621C6">
        <w:rPr>
          <w:rFonts w:ascii="Meiryo UI" w:eastAsia="Meiryo UI" w:hAnsi="Meiryo UI"/>
        </w:rPr>
        <w:t>(3)新たな分野の仕組みをデザインする</w:t>
      </w:r>
    </w:p>
    <w:p w14:paraId="087CCAC0" w14:textId="1FA6CF5C" w:rsidR="000172A2" w:rsidRPr="004621C6" w:rsidRDefault="000172A2" w:rsidP="004621C6">
      <w:pPr>
        <w:pStyle w:val="MMTopic4"/>
        <w:spacing w:line="0" w:lineRule="atLeast"/>
        <w:ind w:left="840"/>
        <w:rPr>
          <w:rFonts w:ascii="Meiryo UI" w:eastAsia="Meiryo UI" w:hAnsi="Meiryo UI"/>
        </w:rPr>
      </w:pPr>
      <w:r w:rsidRPr="004621C6">
        <w:rPr>
          <w:rFonts w:ascii="Meiryo UI" w:eastAsia="Meiryo UI" w:hAnsi="Meiryo UI"/>
        </w:rPr>
        <w:t>(3)の中で「データ・AI等新たな情報財の知財戦略強化」</w:t>
      </w:r>
    </w:p>
    <w:p w14:paraId="5D6DC673" w14:textId="4C580433" w:rsidR="000172A2" w:rsidRPr="004621C6" w:rsidRDefault="000172A2" w:rsidP="004621C6">
      <w:pPr>
        <w:pStyle w:val="MMTopic2"/>
        <w:spacing w:line="0" w:lineRule="atLeast"/>
        <w:rPr>
          <w:rFonts w:ascii="Meiryo UI" w:eastAsia="Meiryo UI" w:hAnsi="Meiryo UI"/>
        </w:rPr>
      </w:pPr>
      <w:r w:rsidRPr="004621C6">
        <w:rPr>
          <w:rFonts w:ascii="Meiryo UI" w:eastAsia="Meiryo UI" w:hAnsi="Meiryo UI"/>
        </w:rPr>
        <w:t>知的財産戦略ビジョン【2018年6月知財本部】</w:t>
      </w:r>
    </w:p>
    <w:p w14:paraId="67A5E746" w14:textId="247C06DD"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次世代のコンテンツ創造・活用システムの構築</w:t>
      </w:r>
    </w:p>
    <w:p w14:paraId="4520096D" w14:textId="6EBFAFDF"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新たな情報財検討委員会報告書【2017年3月知財本部】</w:t>
      </w:r>
    </w:p>
    <w:p w14:paraId="4ACAFCB7" w14:textId="0D705B1E"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「データ・人工知能(AI)の利活用促進による産業競争力強化の基盤となる知財システムの構築に向けて」</w:t>
      </w:r>
    </w:p>
    <w:p w14:paraId="2A645083" w14:textId="4CFF4F2A"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自動処理による個人に関する意思決定(decision)及びプロファイリングに関する規定【2018年2月の欧州連合(EU)のガイドライン】</w:t>
      </w:r>
    </w:p>
    <w:p w14:paraId="798CCB6E" w14:textId="2C1FC60F"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人工知能の未来のためのシャルルボワ共通ビジョン【2018年6月にカナダ・シャルルボワで開催されたG7首脳会合（サミット）】</w:t>
      </w:r>
    </w:p>
    <w:p w14:paraId="59FDE9B1" w14:textId="453A852A"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第5期科学技術基本計画【内閣府】</w:t>
      </w:r>
    </w:p>
    <w:p w14:paraId="7113701A" w14:textId="7EF165A3" w:rsidR="00837DA4" w:rsidRPr="004621C6" w:rsidRDefault="00837DA4" w:rsidP="004621C6">
      <w:pPr>
        <w:pStyle w:val="MMHyperlink"/>
        <w:spacing w:line="0" w:lineRule="atLeast"/>
        <w:ind w:left="180"/>
        <w:rPr>
          <w:rFonts w:ascii="Meiryo UI" w:eastAsia="Meiryo UI" w:hAnsi="Meiryo UI"/>
        </w:rPr>
      </w:pPr>
      <w:r w:rsidRPr="004621C6">
        <w:rPr>
          <w:rFonts w:ascii="Meiryo UI" w:eastAsia="Meiryo UI" w:hAnsi="Meiryo UI"/>
        </w:rPr>
        <w:t xml:space="preserve">ドキュメントを参照: </w:t>
      </w:r>
      <w:hyperlink r:id="rId8" w:history="1">
        <w:r w:rsidRPr="004621C6">
          <w:rPr>
            <w:rStyle w:val="a5"/>
            <w:rFonts w:ascii="Meiryo UI" w:eastAsia="Meiryo UI" w:hAnsi="Meiryo UI"/>
          </w:rPr>
          <w:t>index5.html</w:t>
        </w:r>
      </w:hyperlink>
    </w:p>
    <w:p w14:paraId="0DD51DD2" w14:textId="6042FEA1"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未来社会のビジョンSociety5.0【内閣府】</w:t>
      </w:r>
    </w:p>
    <w:p w14:paraId="052F53F6" w14:textId="4928722E"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人工知能技術戦略会議</w:t>
      </w:r>
    </w:p>
    <w:p w14:paraId="2FB1325E" w14:textId="0318AC43"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人間中心のAI社会原則検討会議</w:t>
      </w:r>
    </w:p>
    <w:p w14:paraId="649538EA" w14:textId="07505F4A"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人間中心のAI社会原則(Principles of Human-centric AI society）</w:t>
      </w:r>
    </w:p>
    <w:p w14:paraId="31645A8C" w14:textId="7EBF02DD"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人間中心のAl社会原則検討会議のアウトプットレベル（案）</w:t>
      </w:r>
    </w:p>
    <w:p w14:paraId="00DDC22A" w14:textId="65266C78"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「AI利活用原則案」</w:t>
      </w:r>
    </w:p>
    <w:p w14:paraId="0E1C36FA" w14:textId="1F5B6B40"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Al・データの利用に関する契約ガイドライン</w:t>
      </w:r>
    </w:p>
    <w:p w14:paraId="112E4082" w14:textId="1F4560AD"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lastRenderedPageBreak/>
        <w:t>Alネットワーク社会推進会議【総務省】</w:t>
      </w:r>
    </w:p>
    <w:p w14:paraId="439A99E0" w14:textId="3B98A1C2"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Alネットワーク社会推進会議報告書2018</w:t>
      </w:r>
    </w:p>
    <w:p w14:paraId="69826A5D" w14:textId="2542D4F1"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総務省AI利活用原則案</w:t>
      </w:r>
    </w:p>
    <w:p w14:paraId="0FEFF506" w14:textId="6C1499AE"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人工知能技術戦略実行計画(平成30年8月17日)</w:t>
      </w:r>
    </w:p>
    <w:p w14:paraId="6D58A351" w14:textId="132BC97C"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 xml:space="preserve">人工知能技術戦略を踏まえた政府内の取組をより具体化・強化する観点から、  各取組の目標と達成時期を示した実行計画を暫定的に取りまとめたところ、  今後、  熾烈な国際競争下で世界に伍していくための本格的な計画を策定する。  </w:t>
      </w:r>
    </w:p>
    <w:p w14:paraId="11DD51B9" w14:textId="533382F6"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「世界最先端デジタル国家創造宣言・官民データ活用推進基本計画」 【高度情報通信ネットワーク社会推進戦略本部(IT総合戦略本部）・官民データ活用推進会議】</w:t>
      </w:r>
    </w:p>
    <w:p w14:paraId="7A33FAA5" w14:textId="67E42EB5"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「IT新戦略の策定に向けた基本方針」</w:t>
      </w:r>
    </w:p>
    <w:p w14:paraId="37E0D32F" w14:textId="2DF01D49"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「デジタル・ガバメント実行計画」</w:t>
      </w:r>
    </w:p>
    <w:p w14:paraId="6FA039E1" w14:textId="6060496E"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モビリティに係る制度改革</w:t>
      </w:r>
    </w:p>
    <w:p w14:paraId="68EDF745" w14:textId="4396DF48"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自動運転</w:t>
      </w:r>
    </w:p>
    <w:p w14:paraId="0E00B6A9" w14:textId="6A5F613C"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官民ITS構想・ロードマップ2018</w:t>
      </w:r>
    </w:p>
    <w:p w14:paraId="682230F5" w14:textId="2A687287"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ドローン</w:t>
      </w:r>
    </w:p>
    <w:p w14:paraId="03FE6770" w14:textId="204C06D7"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空の産業革命に向けたロードマップ2018(小型無人機の安全な利活用のための技術開発と環境整備）</w:t>
      </w:r>
    </w:p>
    <w:p w14:paraId="1FAF32FC" w14:textId="029BDCCD"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データ流通に係る制度改革</w:t>
      </w:r>
    </w:p>
    <w:p w14:paraId="30725840" w14:textId="60F0C03B"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パーソナルデータ</w:t>
      </w:r>
    </w:p>
    <w:p w14:paraId="0F0B8475" w14:textId="40150ED8"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情報信託機能の認定に係る指針verl.0</w:t>
      </w:r>
    </w:p>
    <w:p w14:paraId="02E755E1" w14:textId="5BFA22DC"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カメラ画像利活用ガイドブックver2.0</w:t>
      </w:r>
    </w:p>
    <w:p w14:paraId="261836B4" w14:textId="70C34403"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匿名加工データ</w:t>
      </w:r>
    </w:p>
    <w:p w14:paraId="0E152C04" w14:textId="6DC1949C"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lastRenderedPageBreak/>
        <w:t>次世代医療基盤法</w:t>
      </w:r>
    </w:p>
    <w:p w14:paraId="366F289F" w14:textId="0E356F28"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個人に関わらないテータ</w:t>
      </w:r>
    </w:p>
    <w:p w14:paraId="32F60801" w14:textId="7C2F8111" w:rsidR="00837DA4" w:rsidRPr="004621C6" w:rsidRDefault="00837DA4" w:rsidP="004621C6">
      <w:pPr>
        <w:pStyle w:val="MMTopic4"/>
        <w:spacing w:line="0" w:lineRule="atLeast"/>
        <w:ind w:left="840"/>
        <w:rPr>
          <w:rFonts w:ascii="Meiryo UI" w:eastAsia="Meiryo UI" w:hAnsi="Meiryo UI"/>
        </w:rPr>
      </w:pPr>
      <w:r w:rsidRPr="004621C6">
        <w:rPr>
          <w:rFonts w:ascii="Meiryo UI" w:eastAsia="Meiryo UI" w:hAnsi="Meiryo UI"/>
        </w:rPr>
        <w:t>総合科学技術・イノベーション会議(CSTI) データ連携基盤サブワーキンググループ 人工知能とビッグデータを共有・活用する「データ連携基盤」の取組み</w:t>
      </w:r>
    </w:p>
    <w:p w14:paraId="45776CC0" w14:textId="7022841C"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 xml:space="preserve">戦略的イノベーション創造プログラム(SIP)などの研究開発プロジェクトで進められていた分野内でのデータ連携の取組みを、  分野間の連携にまで推し進め、  分野横断的プラットフォームを構築することを目指している。  </w:t>
      </w:r>
    </w:p>
    <w:p w14:paraId="77332B9E" w14:textId="5936628A"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①防災・減災</w:t>
      </w:r>
    </w:p>
    <w:p w14:paraId="166F336F" w14:textId="14C03B1E"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② インフラ維持管理</w:t>
      </w:r>
    </w:p>
    <w:p w14:paraId="2DA8B5FB" w14:textId="6AA2E12E"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③自動走行</w:t>
      </w:r>
    </w:p>
    <w:p w14:paraId="05A58A3D" w14:textId="4E15BA26"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④農業</w:t>
      </w:r>
    </w:p>
    <w:p w14:paraId="32933519" w14:textId="536C1C34"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⑤材料</w:t>
      </w:r>
    </w:p>
    <w:p w14:paraId="7582C749" w14:textId="49816079"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⑥海洋</w:t>
      </w:r>
    </w:p>
    <w:p w14:paraId="035EEDB5" w14:textId="708597E9"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⑦宇宙</w:t>
      </w:r>
    </w:p>
    <w:p w14:paraId="5021C70C" w14:textId="6DBA975F"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⑧G空間情報センター</w:t>
      </w:r>
    </w:p>
    <w:p w14:paraId="2A4E0DFA" w14:textId="797160A4" w:rsidR="00837DA4" w:rsidRPr="004621C6" w:rsidRDefault="00837DA4" w:rsidP="004621C6">
      <w:pPr>
        <w:pStyle w:val="MMTopic5"/>
        <w:spacing w:line="0" w:lineRule="atLeast"/>
        <w:ind w:left="1680"/>
        <w:rPr>
          <w:rFonts w:ascii="Meiryo UI" w:eastAsia="Meiryo UI" w:hAnsi="Meiryo UI"/>
        </w:rPr>
      </w:pPr>
      <w:r w:rsidRPr="004621C6">
        <w:rPr>
          <w:rFonts w:ascii="Meiryo UI" w:eastAsia="Meiryo UI" w:hAnsi="Meiryo UI"/>
        </w:rPr>
        <w:t>⑨地球環境情報PF</w:t>
      </w:r>
    </w:p>
    <w:p w14:paraId="0D9559B5" w14:textId="392A0AD3"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サブトピック 16</w:t>
      </w:r>
    </w:p>
    <w:p w14:paraId="1CEE21D6" w14:textId="474CE917"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公正取引委員会「データと競争政策に関する検討会」</w:t>
      </w:r>
    </w:p>
    <w:p w14:paraId="6C96E401" w14:textId="264F0A87"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セキュリティ</w:t>
      </w:r>
    </w:p>
    <w:p w14:paraId="41539DB5" w14:textId="0EC7030F"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総務省「クラウドサービス提供における情報セキュリティ対策ガイドライン（第2版）」</w:t>
      </w:r>
    </w:p>
    <w:p w14:paraId="03CD19E4" w14:textId="7B8E6BAA" w:rsidR="00837DA4" w:rsidRPr="004621C6" w:rsidRDefault="00837DA4" w:rsidP="004621C6">
      <w:pPr>
        <w:pStyle w:val="MMTopic3"/>
        <w:spacing w:line="0" w:lineRule="atLeast"/>
        <w:ind w:left="840"/>
        <w:rPr>
          <w:rFonts w:ascii="Meiryo UI" w:eastAsia="Meiryo UI" w:hAnsi="Meiryo UI"/>
        </w:rPr>
      </w:pPr>
      <w:r w:rsidRPr="004621C6">
        <w:rPr>
          <w:rFonts w:ascii="Meiryo UI" w:eastAsia="Meiryo UI" w:hAnsi="Meiryo UI"/>
        </w:rPr>
        <w:t>経済産業省「クラウドセキュリテイガイドライン」</w:t>
      </w:r>
    </w:p>
    <w:p w14:paraId="21C55092" w14:textId="6DC733C4" w:rsidR="00837DA4" w:rsidRPr="004621C6" w:rsidRDefault="00837DA4" w:rsidP="004621C6">
      <w:pPr>
        <w:pStyle w:val="MMTopic2"/>
        <w:spacing w:line="0" w:lineRule="atLeast"/>
        <w:rPr>
          <w:rFonts w:ascii="Meiryo UI" w:eastAsia="Meiryo UI" w:hAnsi="Meiryo UI"/>
        </w:rPr>
      </w:pPr>
      <w:r w:rsidRPr="004621C6">
        <w:rPr>
          <w:rFonts w:ascii="Meiryo UI" w:eastAsia="Meiryo UI" w:hAnsi="Meiryo UI"/>
        </w:rPr>
        <w:t>会議体</w:t>
      </w:r>
    </w:p>
    <w:p w14:paraId="0E19CC8F" w14:textId="59FE47FE" w:rsidR="00EA557D" w:rsidRPr="004621C6" w:rsidRDefault="00EA557D" w:rsidP="004621C6">
      <w:pPr>
        <w:pStyle w:val="MMTopic3"/>
        <w:spacing w:line="0" w:lineRule="atLeast"/>
        <w:ind w:left="840"/>
        <w:rPr>
          <w:rFonts w:ascii="Meiryo UI" w:eastAsia="Meiryo UI" w:hAnsi="Meiryo UI"/>
        </w:rPr>
      </w:pPr>
      <w:r w:rsidRPr="004621C6">
        <w:rPr>
          <w:rFonts w:ascii="Meiryo UI" w:eastAsia="Meiryo UI" w:hAnsi="Meiryo UI"/>
        </w:rPr>
        <w:lastRenderedPageBreak/>
        <w:t>①統合イノベーション戦略推進会議</w:t>
      </w:r>
    </w:p>
    <w:p w14:paraId="0B1CB976" w14:textId="6EAC274D" w:rsidR="00EA557D" w:rsidRPr="004621C6" w:rsidRDefault="00EA557D" w:rsidP="004621C6">
      <w:pPr>
        <w:pStyle w:val="MMTopic3"/>
        <w:spacing w:line="0" w:lineRule="atLeast"/>
        <w:ind w:left="840"/>
        <w:rPr>
          <w:rFonts w:ascii="Meiryo UI" w:eastAsia="Meiryo UI" w:hAnsi="Meiryo UI"/>
        </w:rPr>
      </w:pPr>
      <w:r w:rsidRPr="004621C6">
        <w:rPr>
          <w:rFonts w:ascii="Meiryo UI" w:eastAsia="Meiryo UI" w:hAnsi="Meiryo UI"/>
        </w:rPr>
        <w:t>②総合科学技術・イノベーション会議(CSTI)</w:t>
      </w:r>
    </w:p>
    <w:p w14:paraId="5D6C98ED" w14:textId="19D7D52B" w:rsidR="00EA557D" w:rsidRPr="004621C6" w:rsidRDefault="00EA557D" w:rsidP="004621C6">
      <w:pPr>
        <w:pStyle w:val="MMTopic3"/>
        <w:spacing w:line="0" w:lineRule="atLeast"/>
        <w:ind w:left="840"/>
        <w:rPr>
          <w:rFonts w:ascii="Meiryo UI" w:eastAsia="Meiryo UI" w:hAnsi="Meiryo UI"/>
        </w:rPr>
      </w:pPr>
      <w:r w:rsidRPr="004621C6">
        <w:rPr>
          <w:rFonts w:ascii="Meiryo UI" w:eastAsia="Meiryo UI" w:hAnsi="Meiryo UI"/>
        </w:rPr>
        <w:t>③人工知能技術戦略会謙</w:t>
      </w:r>
    </w:p>
    <w:p w14:paraId="0819A4D2" w14:textId="304BE2AD" w:rsidR="00EA557D" w:rsidRPr="004621C6" w:rsidRDefault="00EA557D" w:rsidP="004621C6">
      <w:pPr>
        <w:pStyle w:val="MMTopic1"/>
        <w:spacing w:line="0" w:lineRule="atLeast"/>
        <w:rPr>
          <w:rFonts w:ascii="Meiryo UI" w:eastAsia="Meiryo UI" w:hAnsi="Meiryo UI"/>
        </w:rPr>
      </w:pPr>
      <w:r w:rsidRPr="004621C6">
        <w:rPr>
          <w:rFonts w:ascii="Meiryo UI" w:eastAsia="Meiryo UI" w:hAnsi="Meiryo UI"/>
        </w:rPr>
        <w:t>関連資料</w:t>
      </w:r>
    </w:p>
    <w:p w14:paraId="6A43D538" w14:textId="0D3C9DCB" w:rsidR="00EA557D" w:rsidRPr="004621C6" w:rsidRDefault="00EA557D" w:rsidP="004621C6">
      <w:pPr>
        <w:pStyle w:val="MMTopic2"/>
        <w:spacing w:line="0" w:lineRule="atLeast"/>
        <w:rPr>
          <w:rFonts w:ascii="Meiryo UI" w:eastAsia="Meiryo UI" w:hAnsi="Meiryo UI"/>
        </w:rPr>
      </w:pPr>
      <w:r w:rsidRPr="004621C6">
        <w:rPr>
          <w:rFonts w:ascii="Meiryo UI" w:eastAsia="Meiryo UI" w:hAnsi="Meiryo UI"/>
        </w:rPr>
        <w:t>DAX21_デジタルトランスフォーメーション（DX）</w:t>
      </w:r>
    </w:p>
    <w:p w14:paraId="697E3003" w14:textId="0FE01CCD" w:rsidR="00EA557D" w:rsidRPr="004621C6" w:rsidRDefault="00EA557D" w:rsidP="004621C6">
      <w:pPr>
        <w:pStyle w:val="MMHyperlink"/>
        <w:spacing w:line="0" w:lineRule="atLeast"/>
        <w:ind w:left="180"/>
        <w:rPr>
          <w:rFonts w:ascii="Meiryo UI" w:eastAsia="Meiryo UI" w:hAnsi="Meiryo UI"/>
        </w:rPr>
      </w:pPr>
      <w:r w:rsidRPr="004621C6">
        <w:rPr>
          <w:rFonts w:ascii="Meiryo UI" w:eastAsia="Meiryo UI" w:hAnsi="Meiryo UI"/>
        </w:rPr>
        <w:t xml:space="preserve">ドキュメントを参照: </w:t>
      </w:r>
      <w:hyperlink r:id="rId9" w:history="1">
        <w:r w:rsidRPr="004621C6">
          <w:rPr>
            <w:rStyle w:val="a5"/>
            <w:rFonts w:ascii="Meiryo UI" w:eastAsia="Meiryo UI" w:hAnsi="Meiryo UI"/>
          </w:rPr>
          <w:t>DAX21_デジタルトランスフォーメーション（DX）.html</w:t>
        </w:r>
      </w:hyperlink>
    </w:p>
    <w:p w14:paraId="23BDA7D6" w14:textId="4E7BF27D" w:rsidR="00EA557D" w:rsidRPr="004621C6" w:rsidRDefault="00EA557D" w:rsidP="004621C6">
      <w:pPr>
        <w:pStyle w:val="MMTopic1"/>
        <w:spacing w:line="0" w:lineRule="atLeast"/>
        <w:rPr>
          <w:rFonts w:ascii="Meiryo UI" w:eastAsia="Meiryo UI" w:hAnsi="Meiryo UI"/>
        </w:rPr>
      </w:pPr>
      <w:r w:rsidRPr="004621C6">
        <w:rPr>
          <w:rFonts w:ascii="Meiryo UI" w:eastAsia="Meiryo UI" w:hAnsi="Meiryo UI"/>
        </w:rPr>
        <w:t>用語</w:t>
      </w:r>
    </w:p>
    <w:p w14:paraId="04127656" w14:textId="1E517D23" w:rsidR="00EA557D" w:rsidRPr="004621C6" w:rsidRDefault="00EA557D" w:rsidP="004621C6">
      <w:pPr>
        <w:pStyle w:val="MMTopic2"/>
        <w:spacing w:line="0" w:lineRule="atLeast"/>
        <w:rPr>
          <w:rFonts w:ascii="Meiryo UI" w:eastAsia="Meiryo UI" w:hAnsi="Meiryo UI"/>
        </w:rPr>
      </w:pPr>
      <w:r w:rsidRPr="004621C6">
        <w:rPr>
          <w:rFonts w:ascii="Meiryo UI" w:eastAsia="Meiryo UI" w:hAnsi="Meiryo UI"/>
        </w:rPr>
        <w:t>超スマート社会サービスプラットフォーム</w:t>
      </w:r>
    </w:p>
    <w:p w14:paraId="373A6FB9" w14:textId="4DE5A963" w:rsidR="00EA557D" w:rsidRPr="004621C6" w:rsidRDefault="00EA557D" w:rsidP="004621C6">
      <w:pPr>
        <w:pStyle w:val="MMTopic2"/>
        <w:spacing w:line="0" w:lineRule="atLeast"/>
        <w:rPr>
          <w:rFonts w:ascii="Meiryo UI" w:eastAsia="Meiryo UI" w:hAnsi="Meiryo UI"/>
        </w:rPr>
      </w:pPr>
      <w:r w:rsidRPr="004621C6">
        <w:rPr>
          <w:rFonts w:ascii="Meiryo UI" w:eastAsia="Meiryo UI" w:hAnsi="Meiryo UI"/>
        </w:rPr>
        <w:t>サイバーセキュリティ、  loTシステム構築、  ビッグデータ解析、  デバイス</w:t>
      </w:r>
    </w:p>
    <w:p w14:paraId="7EA0231D" w14:textId="77777777" w:rsidR="00EA557D" w:rsidRPr="004621C6" w:rsidRDefault="00EA557D" w:rsidP="004621C6">
      <w:pPr>
        <w:spacing w:line="0" w:lineRule="atLeast"/>
        <w:rPr>
          <w:rFonts w:ascii="Meiryo UI" w:eastAsia="Meiryo UI" w:hAnsi="Meiryo UI"/>
        </w:rPr>
      </w:pPr>
    </w:p>
    <w:sectPr w:rsidR="00EA557D" w:rsidRPr="004621C6">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C9258" w14:textId="77777777" w:rsidR="004621C6" w:rsidRDefault="004621C6" w:rsidP="004621C6">
      <w:pPr>
        <w:spacing w:before="0" w:after="0" w:line="240" w:lineRule="auto"/>
      </w:pPr>
      <w:r>
        <w:separator/>
      </w:r>
    </w:p>
  </w:endnote>
  <w:endnote w:type="continuationSeparator" w:id="0">
    <w:p w14:paraId="4794F24B" w14:textId="77777777" w:rsidR="004621C6" w:rsidRDefault="004621C6" w:rsidP="004621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EFA4" w14:textId="77777777" w:rsidR="004621C6" w:rsidRDefault="004621C6">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0383357"/>
      <w:docPartObj>
        <w:docPartGallery w:val="Page Numbers (Bottom of Page)"/>
        <w:docPartUnique/>
      </w:docPartObj>
    </w:sdtPr>
    <w:sdtContent>
      <w:p w14:paraId="0B202255" w14:textId="1054F3D1" w:rsidR="004621C6" w:rsidRDefault="004621C6">
        <w:pPr>
          <w:pStyle w:val="af5"/>
          <w:jc w:val="center"/>
        </w:pPr>
        <w:r>
          <w:fldChar w:fldCharType="begin"/>
        </w:r>
        <w:r>
          <w:instrText>PAGE   \* MERGEFORMAT</w:instrText>
        </w:r>
        <w:r>
          <w:fldChar w:fldCharType="separate"/>
        </w:r>
        <w:r>
          <w:rPr>
            <w:lang w:val="ja-JP"/>
          </w:rPr>
          <w:t>2</w:t>
        </w:r>
        <w:r>
          <w:fldChar w:fldCharType="end"/>
        </w:r>
      </w:p>
    </w:sdtContent>
  </w:sdt>
  <w:p w14:paraId="0254706B" w14:textId="77777777" w:rsidR="004621C6" w:rsidRDefault="004621C6">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FA6E" w14:textId="77777777" w:rsidR="004621C6" w:rsidRDefault="004621C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2BC0A" w14:textId="77777777" w:rsidR="004621C6" w:rsidRDefault="004621C6" w:rsidP="004621C6">
      <w:pPr>
        <w:spacing w:before="0" w:after="0" w:line="240" w:lineRule="auto"/>
      </w:pPr>
      <w:r>
        <w:separator/>
      </w:r>
    </w:p>
  </w:footnote>
  <w:footnote w:type="continuationSeparator" w:id="0">
    <w:p w14:paraId="1C3DC819" w14:textId="77777777" w:rsidR="004621C6" w:rsidRDefault="004621C6" w:rsidP="004621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5715A" w14:textId="77777777" w:rsidR="004621C6" w:rsidRDefault="004621C6">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EFFA1" w14:textId="77777777" w:rsidR="004621C6" w:rsidRDefault="004621C6">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00F0D" w14:textId="77777777" w:rsidR="004621C6" w:rsidRDefault="004621C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0626"/>
    <w:multiLevelType w:val="multilevel"/>
    <w:tmpl w:val="B9EC1AD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3D9025F"/>
    <w:multiLevelType w:val="singleLevel"/>
    <w:tmpl w:val="3934DC0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A9"/>
    <w:rsid w:val="000172A2"/>
    <w:rsid w:val="002235D6"/>
    <w:rsid w:val="004621C6"/>
    <w:rsid w:val="00837DA4"/>
    <w:rsid w:val="008E71A9"/>
    <w:rsid w:val="00EA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9CB275"/>
  <w15:chartTrackingRefBased/>
  <w15:docId w15:val="{E45F5C56-39CF-4DCC-8B2A-6D5E8E4B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1C6"/>
  </w:style>
  <w:style w:type="paragraph" w:styleId="1">
    <w:name w:val="heading 1"/>
    <w:basedOn w:val="a"/>
    <w:next w:val="a"/>
    <w:link w:val="10"/>
    <w:uiPriority w:val="9"/>
    <w:qFormat/>
    <w:rsid w:val="004621C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621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4621C6"/>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4621C6"/>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4621C6"/>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4621C6"/>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4621C6"/>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4621C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621C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21C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4621C6"/>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0172A2"/>
  </w:style>
  <w:style w:type="character" w:customStyle="1" w:styleId="MMTitle0">
    <w:name w:val="MM Title (文字)"/>
    <w:basedOn w:val="a4"/>
    <w:link w:val="MMTitle"/>
    <w:rsid w:val="000172A2"/>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4621C6"/>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0172A2"/>
    <w:pPr>
      <w:numPr>
        <w:numId w:val="1"/>
      </w:numPr>
    </w:pPr>
  </w:style>
  <w:style w:type="character" w:customStyle="1" w:styleId="MMTopic10">
    <w:name w:val="MM Topic 1 (文字)"/>
    <w:basedOn w:val="10"/>
    <w:link w:val="MMTopic1"/>
    <w:rsid w:val="000172A2"/>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4621C6"/>
    <w:rPr>
      <w:caps/>
      <w:spacing w:val="15"/>
      <w:shd w:val="clear" w:color="auto" w:fill="D9E2F3" w:themeFill="accent1" w:themeFillTint="33"/>
    </w:rPr>
  </w:style>
  <w:style w:type="paragraph" w:customStyle="1" w:styleId="MMTopic2">
    <w:name w:val="MM Topic 2"/>
    <w:basedOn w:val="2"/>
    <w:link w:val="MMTopic20"/>
    <w:rsid w:val="000172A2"/>
    <w:pPr>
      <w:numPr>
        <w:ilvl w:val="1"/>
        <w:numId w:val="1"/>
      </w:numPr>
      <w:ind w:left="180"/>
    </w:pPr>
  </w:style>
  <w:style w:type="character" w:customStyle="1" w:styleId="MMTopic20">
    <w:name w:val="MM Topic 2 (文字)"/>
    <w:basedOn w:val="20"/>
    <w:link w:val="MMTopic2"/>
    <w:rsid w:val="000172A2"/>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4621C6"/>
    <w:rPr>
      <w:caps/>
      <w:color w:val="1F3763" w:themeColor="accent1" w:themeShade="7F"/>
      <w:spacing w:val="15"/>
    </w:rPr>
  </w:style>
  <w:style w:type="paragraph" w:customStyle="1" w:styleId="MMTopic3">
    <w:name w:val="MM Topic 3"/>
    <w:basedOn w:val="3"/>
    <w:link w:val="MMTopic30"/>
    <w:rsid w:val="000172A2"/>
    <w:pPr>
      <w:numPr>
        <w:ilvl w:val="2"/>
        <w:numId w:val="1"/>
      </w:numPr>
      <w:ind w:left="360"/>
    </w:pPr>
  </w:style>
  <w:style w:type="character" w:customStyle="1" w:styleId="MMTopic30">
    <w:name w:val="MM Topic 3 (文字)"/>
    <w:basedOn w:val="30"/>
    <w:link w:val="MMTopic3"/>
    <w:rsid w:val="000172A2"/>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4621C6"/>
    <w:rPr>
      <w:caps/>
      <w:color w:val="2F5496" w:themeColor="accent1" w:themeShade="BF"/>
      <w:spacing w:val="10"/>
    </w:rPr>
  </w:style>
  <w:style w:type="paragraph" w:customStyle="1" w:styleId="MMTopic4">
    <w:name w:val="MM Topic 4"/>
    <w:basedOn w:val="4"/>
    <w:link w:val="MMTopic40"/>
    <w:rsid w:val="000172A2"/>
    <w:pPr>
      <w:numPr>
        <w:ilvl w:val="3"/>
        <w:numId w:val="1"/>
      </w:numPr>
      <w:ind w:left="540"/>
    </w:pPr>
  </w:style>
  <w:style w:type="character" w:customStyle="1" w:styleId="MMTopic40">
    <w:name w:val="MM Topic 4 (文字)"/>
    <w:basedOn w:val="40"/>
    <w:link w:val="MMTopic4"/>
    <w:rsid w:val="000172A2"/>
    <w:rPr>
      <w:b w:val="0"/>
      <w:bCs w:val="0"/>
      <w:caps/>
      <w:color w:val="2F5496" w:themeColor="accent1" w:themeShade="BF"/>
      <w:spacing w:val="10"/>
    </w:rPr>
  </w:style>
  <w:style w:type="character" w:customStyle="1" w:styleId="50">
    <w:name w:val="見出し 5 (文字)"/>
    <w:basedOn w:val="a0"/>
    <w:link w:val="5"/>
    <w:uiPriority w:val="9"/>
    <w:rsid w:val="004621C6"/>
    <w:rPr>
      <w:caps/>
      <w:color w:val="2F5496" w:themeColor="accent1" w:themeShade="BF"/>
      <w:spacing w:val="10"/>
    </w:rPr>
  </w:style>
  <w:style w:type="paragraph" w:customStyle="1" w:styleId="MMTopic5">
    <w:name w:val="MM Topic 5"/>
    <w:basedOn w:val="5"/>
    <w:link w:val="MMTopic50"/>
    <w:rsid w:val="000172A2"/>
    <w:pPr>
      <w:numPr>
        <w:ilvl w:val="4"/>
        <w:numId w:val="1"/>
      </w:numPr>
      <w:ind w:left="720"/>
    </w:pPr>
  </w:style>
  <w:style w:type="character" w:customStyle="1" w:styleId="MMTopic50">
    <w:name w:val="MM Topic 5 (文字)"/>
    <w:basedOn w:val="50"/>
    <w:link w:val="MMTopic5"/>
    <w:rsid w:val="000172A2"/>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4621C6"/>
    <w:rPr>
      <w:caps/>
      <w:color w:val="2F5496" w:themeColor="accent1" w:themeShade="BF"/>
      <w:spacing w:val="10"/>
    </w:rPr>
  </w:style>
  <w:style w:type="paragraph" w:customStyle="1" w:styleId="MMTopic6">
    <w:name w:val="MM Topic 6"/>
    <w:basedOn w:val="6"/>
    <w:link w:val="MMTopic60"/>
    <w:rsid w:val="000172A2"/>
    <w:pPr>
      <w:ind w:left="1680"/>
    </w:pPr>
  </w:style>
  <w:style w:type="character" w:customStyle="1" w:styleId="MMTopic60">
    <w:name w:val="MM Topic 6 (文字)"/>
    <w:basedOn w:val="60"/>
    <w:link w:val="MMTopic6"/>
    <w:rsid w:val="000172A2"/>
    <w:rPr>
      <w:b w:val="0"/>
      <w:bCs w:val="0"/>
      <w:caps/>
      <w:color w:val="2F5496" w:themeColor="accent1" w:themeShade="BF"/>
      <w:spacing w:val="10"/>
    </w:rPr>
  </w:style>
  <w:style w:type="paragraph" w:customStyle="1" w:styleId="MMHyperlink">
    <w:name w:val="MM Hyperlink"/>
    <w:basedOn w:val="a"/>
    <w:link w:val="MMHyperlink0"/>
    <w:rsid w:val="000172A2"/>
  </w:style>
  <w:style w:type="character" w:customStyle="1" w:styleId="MMHyperlink0">
    <w:name w:val="MM Hyperlink (文字)"/>
    <w:basedOn w:val="a0"/>
    <w:link w:val="MMHyperlink"/>
    <w:rsid w:val="000172A2"/>
  </w:style>
  <w:style w:type="character" w:styleId="a5">
    <w:name w:val="Hyperlink"/>
    <w:basedOn w:val="a0"/>
    <w:uiPriority w:val="99"/>
    <w:unhideWhenUsed/>
    <w:rsid w:val="000172A2"/>
    <w:rPr>
      <w:color w:val="0563C1" w:themeColor="hyperlink"/>
      <w:u w:val="single"/>
    </w:rPr>
  </w:style>
  <w:style w:type="character" w:styleId="a6">
    <w:name w:val="Unresolved Mention"/>
    <w:basedOn w:val="a0"/>
    <w:uiPriority w:val="99"/>
    <w:semiHidden/>
    <w:unhideWhenUsed/>
    <w:rsid w:val="000172A2"/>
    <w:rPr>
      <w:color w:val="605E5C"/>
      <w:shd w:val="clear" w:color="auto" w:fill="E1DFDD"/>
    </w:rPr>
  </w:style>
  <w:style w:type="character" w:customStyle="1" w:styleId="70">
    <w:name w:val="見出し 7 (文字)"/>
    <w:basedOn w:val="a0"/>
    <w:link w:val="7"/>
    <w:uiPriority w:val="9"/>
    <w:semiHidden/>
    <w:rsid w:val="004621C6"/>
    <w:rPr>
      <w:caps/>
      <w:color w:val="2F5496" w:themeColor="accent1" w:themeShade="BF"/>
      <w:spacing w:val="10"/>
    </w:rPr>
  </w:style>
  <w:style w:type="character" w:customStyle="1" w:styleId="80">
    <w:name w:val="見出し 8 (文字)"/>
    <w:basedOn w:val="a0"/>
    <w:link w:val="8"/>
    <w:uiPriority w:val="9"/>
    <w:semiHidden/>
    <w:rsid w:val="004621C6"/>
    <w:rPr>
      <w:caps/>
      <w:spacing w:val="10"/>
      <w:sz w:val="18"/>
      <w:szCs w:val="18"/>
    </w:rPr>
  </w:style>
  <w:style w:type="character" w:customStyle="1" w:styleId="90">
    <w:name w:val="見出し 9 (文字)"/>
    <w:basedOn w:val="a0"/>
    <w:link w:val="9"/>
    <w:uiPriority w:val="9"/>
    <w:semiHidden/>
    <w:rsid w:val="004621C6"/>
    <w:rPr>
      <w:i/>
      <w:iCs/>
      <w:caps/>
      <w:spacing w:val="10"/>
      <w:sz w:val="18"/>
      <w:szCs w:val="18"/>
    </w:rPr>
  </w:style>
  <w:style w:type="paragraph" w:styleId="a7">
    <w:name w:val="caption"/>
    <w:basedOn w:val="a"/>
    <w:next w:val="a"/>
    <w:uiPriority w:val="35"/>
    <w:semiHidden/>
    <w:unhideWhenUsed/>
    <w:qFormat/>
    <w:rsid w:val="004621C6"/>
    <w:rPr>
      <w:b/>
      <w:bCs/>
      <w:color w:val="2F5496" w:themeColor="accent1" w:themeShade="BF"/>
      <w:sz w:val="16"/>
      <w:szCs w:val="16"/>
    </w:rPr>
  </w:style>
  <w:style w:type="paragraph" w:styleId="a8">
    <w:name w:val="Subtitle"/>
    <w:basedOn w:val="a"/>
    <w:next w:val="a"/>
    <w:link w:val="a9"/>
    <w:uiPriority w:val="11"/>
    <w:qFormat/>
    <w:rsid w:val="004621C6"/>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4621C6"/>
    <w:rPr>
      <w:caps/>
      <w:color w:val="595959" w:themeColor="text1" w:themeTint="A6"/>
      <w:spacing w:val="10"/>
      <w:sz w:val="21"/>
      <w:szCs w:val="21"/>
    </w:rPr>
  </w:style>
  <w:style w:type="character" w:styleId="aa">
    <w:name w:val="Strong"/>
    <w:uiPriority w:val="22"/>
    <w:qFormat/>
    <w:rsid w:val="004621C6"/>
    <w:rPr>
      <w:b/>
      <w:bCs/>
    </w:rPr>
  </w:style>
  <w:style w:type="character" w:styleId="ab">
    <w:name w:val="Emphasis"/>
    <w:uiPriority w:val="20"/>
    <w:qFormat/>
    <w:rsid w:val="004621C6"/>
    <w:rPr>
      <w:caps/>
      <w:color w:val="1F3763" w:themeColor="accent1" w:themeShade="7F"/>
      <w:spacing w:val="5"/>
    </w:rPr>
  </w:style>
  <w:style w:type="paragraph" w:styleId="ac">
    <w:name w:val="No Spacing"/>
    <w:uiPriority w:val="1"/>
    <w:qFormat/>
    <w:rsid w:val="004621C6"/>
    <w:pPr>
      <w:spacing w:after="0" w:line="240" w:lineRule="auto"/>
    </w:pPr>
  </w:style>
  <w:style w:type="paragraph" w:styleId="ad">
    <w:name w:val="Quote"/>
    <w:basedOn w:val="a"/>
    <w:next w:val="a"/>
    <w:link w:val="ae"/>
    <w:uiPriority w:val="29"/>
    <w:qFormat/>
    <w:rsid w:val="004621C6"/>
    <w:rPr>
      <w:i/>
      <w:iCs/>
      <w:sz w:val="24"/>
      <w:szCs w:val="24"/>
    </w:rPr>
  </w:style>
  <w:style w:type="character" w:customStyle="1" w:styleId="ae">
    <w:name w:val="引用文 (文字)"/>
    <w:basedOn w:val="a0"/>
    <w:link w:val="ad"/>
    <w:uiPriority w:val="29"/>
    <w:rsid w:val="004621C6"/>
    <w:rPr>
      <w:i/>
      <w:iCs/>
      <w:sz w:val="24"/>
      <w:szCs w:val="24"/>
    </w:rPr>
  </w:style>
  <w:style w:type="paragraph" w:styleId="21">
    <w:name w:val="Intense Quote"/>
    <w:basedOn w:val="a"/>
    <w:next w:val="a"/>
    <w:link w:val="22"/>
    <w:uiPriority w:val="30"/>
    <w:qFormat/>
    <w:rsid w:val="004621C6"/>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4621C6"/>
    <w:rPr>
      <w:color w:val="4472C4" w:themeColor="accent1"/>
      <w:sz w:val="24"/>
      <w:szCs w:val="24"/>
    </w:rPr>
  </w:style>
  <w:style w:type="character" w:styleId="af">
    <w:name w:val="Subtle Emphasis"/>
    <w:uiPriority w:val="19"/>
    <w:qFormat/>
    <w:rsid w:val="004621C6"/>
    <w:rPr>
      <w:i/>
      <w:iCs/>
      <w:color w:val="1F3763" w:themeColor="accent1" w:themeShade="7F"/>
    </w:rPr>
  </w:style>
  <w:style w:type="character" w:styleId="23">
    <w:name w:val="Intense Emphasis"/>
    <w:uiPriority w:val="21"/>
    <w:qFormat/>
    <w:rsid w:val="004621C6"/>
    <w:rPr>
      <w:b/>
      <w:bCs/>
      <w:caps/>
      <w:color w:val="1F3763" w:themeColor="accent1" w:themeShade="7F"/>
      <w:spacing w:val="10"/>
    </w:rPr>
  </w:style>
  <w:style w:type="character" w:styleId="af0">
    <w:name w:val="Subtle Reference"/>
    <w:uiPriority w:val="31"/>
    <w:qFormat/>
    <w:rsid w:val="004621C6"/>
    <w:rPr>
      <w:b/>
      <w:bCs/>
      <w:color w:val="4472C4" w:themeColor="accent1"/>
    </w:rPr>
  </w:style>
  <w:style w:type="character" w:styleId="24">
    <w:name w:val="Intense Reference"/>
    <w:uiPriority w:val="32"/>
    <w:qFormat/>
    <w:rsid w:val="004621C6"/>
    <w:rPr>
      <w:b/>
      <w:bCs/>
      <w:i/>
      <w:iCs/>
      <w:caps/>
      <w:color w:val="4472C4" w:themeColor="accent1"/>
    </w:rPr>
  </w:style>
  <w:style w:type="character" w:styleId="af1">
    <w:name w:val="Book Title"/>
    <w:uiPriority w:val="33"/>
    <w:qFormat/>
    <w:rsid w:val="004621C6"/>
    <w:rPr>
      <w:b/>
      <w:bCs/>
      <w:i/>
      <w:iCs/>
      <w:spacing w:val="0"/>
    </w:rPr>
  </w:style>
  <w:style w:type="paragraph" w:styleId="af2">
    <w:name w:val="TOC Heading"/>
    <w:basedOn w:val="1"/>
    <w:next w:val="a"/>
    <w:uiPriority w:val="39"/>
    <w:semiHidden/>
    <w:unhideWhenUsed/>
    <w:qFormat/>
    <w:rsid w:val="004621C6"/>
    <w:pPr>
      <w:outlineLvl w:val="9"/>
    </w:pPr>
  </w:style>
  <w:style w:type="paragraph" w:styleId="af3">
    <w:name w:val="header"/>
    <w:basedOn w:val="a"/>
    <w:link w:val="af4"/>
    <w:uiPriority w:val="99"/>
    <w:unhideWhenUsed/>
    <w:rsid w:val="004621C6"/>
    <w:pPr>
      <w:tabs>
        <w:tab w:val="center" w:pos="4252"/>
        <w:tab w:val="right" w:pos="8504"/>
      </w:tabs>
      <w:snapToGrid w:val="0"/>
    </w:pPr>
  </w:style>
  <w:style w:type="character" w:customStyle="1" w:styleId="af4">
    <w:name w:val="ヘッダー (文字)"/>
    <w:basedOn w:val="a0"/>
    <w:link w:val="af3"/>
    <w:uiPriority w:val="99"/>
    <w:rsid w:val="004621C6"/>
  </w:style>
  <w:style w:type="paragraph" w:styleId="af5">
    <w:name w:val="footer"/>
    <w:basedOn w:val="a"/>
    <w:link w:val="af6"/>
    <w:uiPriority w:val="99"/>
    <w:unhideWhenUsed/>
    <w:rsid w:val="004621C6"/>
    <w:pPr>
      <w:tabs>
        <w:tab w:val="center" w:pos="4252"/>
        <w:tab w:val="right" w:pos="8504"/>
      </w:tabs>
      <w:snapToGrid w:val="0"/>
    </w:pPr>
  </w:style>
  <w:style w:type="character" w:customStyle="1" w:styleId="af6">
    <w:name w:val="フッター (文字)"/>
    <w:basedOn w:val="a0"/>
    <w:link w:val="af5"/>
    <w:uiPriority w:val="99"/>
    <w:rsid w:val="0046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8.cao.go.jp/cstp/kihonkeikaku/index5.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luemoon55.github.io/Sharing_Knowledge/Digital_Archives/Deliverables/mind2html/DAX22-0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uemoon55.github.io/Sharing_Knowledge/Digital_Archives/Deliverables/mind2html/DAX21_&#12487;&#12472;&#12479;&#12523;&#12488;&#12521;&#12531;&#12473;&#12501;&#12457;&#12540;&#12513;&#12540;&#12471;&#12519;&#12531;&#65288;DX&#65289;.html" TargetMode="Externa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2020-07-21T01:15:00Z</dcterms:created>
  <dcterms:modified xsi:type="dcterms:W3CDTF">2020-07-21T01:17:00Z</dcterms:modified>
</cp:coreProperties>
</file>