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FAE50D" w14:textId="77777777" w:rsidR="004E24D5" w:rsidRDefault="003D3981">
      <w:pPr>
        <w:pStyle w:val="ad"/>
      </w:pPr>
      <w:r>
        <w:rPr>
          <w:rFonts w:ascii="Arial" w:hAnsi="Arial" w:cs="Times New Roman"/>
          <w:noProof/>
        </w:rPr>
        <w:drawing>
          <wp:inline distT="0" distB="0" distL="0" distR="0" wp14:anchorId="70FAE5FD" wp14:editId="70FAE5FE">
            <wp:extent cx="203200" cy="203200"/>
            <wp:effectExtent l="0" t="0" r="0" b="0"/>
            <wp:docPr id="100001" name="図 100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2" name=""/>
                    <pic:cNvPicPr>
                      <a:picLocks noChangeAspect="1"/>
                    </pic:cNvPicPr>
                  </pic:nvPicPr>
                  <pic:blipFill>
                    <a:blip r:embed="rId8"/>
                    <a:stretch>
                      <a:fillRect/>
                    </a:stretch>
                  </pic:blipFill>
                  <pic:spPr>
                    <a:xfrm>
                      <a:off x="0" y="0"/>
                      <a:ext cx="203200" cy="203200"/>
                    </a:xfrm>
                    <a:prstGeom prst="rect">
                      <a:avLst/>
                    </a:prstGeom>
                  </pic:spPr>
                </pic:pic>
              </a:graphicData>
            </a:graphic>
          </wp:inline>
        </w:drawing>
      </w:r>
      <w:r>
        <w:rPr>
          <w:rFonts w:ascii="Arial" w:hAnsi="Arial" w:cs="Times New Roman"/>
        </w:rPr>
        <w:t xml:space="preserve"> </w:t>
      </w:r>
      <w:r>
        <w:t xml:space="preserve">DAX40-06-2 </w:t>
      </w:r>
      <w:r>
        <w:t>政府情報システムでの標準的な構築プロセス</w:t>
      </w:r>
    </w:p>
    <w:p w14:paraId="70FAE50E" w14:textId="77777777" w:rsidR="004E24D5" w:rsidRDefault="003D3981" w:rsidP="003D3981">
      <w:pPr>
        <w:pStyle w:val="1"/>
        <w:numPr>
          <w:ilvl w:val="0"/>
          <w:numId w:val="7"/>
        </w:numPr>
      </w:pPr>
      <w:r>
        <w:t>はじめに</w:t>
      </w:r>
    </w:p>
    <w:p w14:paraId="70FAE50F" w14:textId="77777777" w:rsidR="004E24D5" w:rsidRDefault="003D3981" w:rsidP="003D3981">
      <w:pPr>
        <w:pStyle w:val="2"/>
        <w:numPr>
          <w:ilvl w:val="1"/>
          <w:numId w:val="7"/>
        </w:numPr>
        <w:ind w:left="780" w:right="100"/>
      </w:pPr>
      <w:r>
        <w:t>概要</w:t>
      </w:r>
    </w:p>
    <w:p w14:paraId="70FAE510" w14:textId="77777777" w:rsidR="004E24D5" w:rsidRDefault="003D3981" w:rsidP="003D3981">
      <w:pPr>
        <w:pStyle w:val="2"/>
        <w:numPr>
          <w:ilvl w:val="1"/>
          <w:numId w:val="7"/>
        </w:numPr>
        <w:ind w:left="780" w:right="100"/>
      </w:pPr>
      <w:r>
        <w:t>改版履歴</w:t>
      </w:r>
    </w:p>
    <w:p w14:paraId="70FAE511" w14:textId="77777777" w:rsidR="004E24D5" w:rsidRDefault="003D3981" w:rsidP="003D3981">
      <w:pPr>
        <w:pStyle w:val="3"/>
        <w:numPr>
          <w:ilvl w:val="2"/>
          <w:numId w:val="7"/>
        </w:numPr>
      </w:pPr>
      <w:r>
        <w:t>2020</w:t>
      </w:r>
      <w:r>
        <w:t>年</w:t>
      </w:r>
      <w:r>
        <w:t>3</w:t>
      </w:r>
      <w:r>
        <w:t>月</w:t>
      </w:r>
      <w:r>
        <w:t>12</w:t>
      </w:r>
      <w:r>
        <w:t>日</w:t>
      </w:r>
      <w:r>
        <w:t xml:space="preserve"> DAX40-01</w:t>
      </w:r>
      <w:r>
        <w:t>の詳細を分冊化</w:t>
      </w:r>
    </w:p>
    <w:p w14:paraId="70FAE512" w14:textId="77777777" w:rsidR="004E24D5" w:rsidRDefault="003D3981" w:rsidP="003D3981">
      <w:pPr>
        <w:pStyle w:val="1"/>
        <w:numPr>
          <w:ilvl w:val="0"/>
          <w:numId w:val="7"/>
        </w:numPr>
      </w:pPr>
      <w:r>
        <w:rPr>
          <w:noProof/>
        </w:rPr>
        <w:drawing>
          <wp:inline distT="0" distB="0" distL="0" distR="0" wp14:anchorId="70FAE5FF" wp14:editId="70FAE600">
            <wp:extent cx="152400" cy="152400"/>
            <wp:effectExtent l="0" t="0" r="0" b="0"/>
            <wp:docPr id="100003" name="図 100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4" name=""/>
                    <pic:cNvPicPr>
                      <a:picLocks noChangeAspect="1"/>
                    </pic:cNvPicPr>
                  </pic:nvPicPr>
                  <pic:blipFill>
                    <a:blip r:embed="rId9"/>
                    <a:stretch>
                      <a:fillRect/>
                    </a:stretch>
                  </pic:blipFill>
                  <pic:spPr>
                    <a:xfrm>
                      <a:off x="0" y="0"/>
                      <a:ext cx="152400" cy="152400"/>
                    </a:xfrm>
                    <a:prstGeom prst="rect">
                      <a:avLst/>
                    </a:prstGeom>
                  </pic:spPr>
                </pic:pic>
              </a:graphicData>
            </a:graphic>
          </wp:inline>
        </w:drawing>
      </w:r>
      <w:r>
        <w:t xml:space="preserve"> </w:t>
      </w:r>
      <w:r>
        <w:t>「共通フレーム</w:t>
      </w:r>
      <w:r>
        <w:t>2013</w:t>
      </w:r>
      <w:r>
        <w:t>」に準拠したした政府標準ガイドラインの活用</w:t>
      </w:r>
    </w:p>
    <w:p w14:paraId="70FAE513" w14:textId="77777777" w:rsidR="004E24D5" w:rsidRDefault="003D3981" w:rsidP="003D3981">
      <w:pPr>
        <w:pStyle w:val="2"/>
        <w:numPr>
          <w:ilvl w:val="1"/>
          <w:numId w:val="7"/>
        </w:numPr>
        <w:ind w:left="780" w:right="100"/>
      </w:pPr>
      <w:r>
        <w:rPr>
          <w:noProof/>
        </w:rPr>
        <w:drawing>
          <wp:inline distT="0" distB="0" distL="0" distR="0" wp14:anchorId="70FAE601" wp14:editId="70FAE602">
            <wp:extent cx="139700" cy="139700"/>
            <wp:effectExtent l="0" t="0" r="0" b="0"/>
            <wp:docPr id="100005" name="図 1000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6" name=""/>
                    <pic:cNvPicPr>
                      <a:picLocks noChangeAspect="1"/>
                    </pic:cNvPicPr>
                  </pic:nvPicPr>
                  <pic:blipFill>
                    <a:blip r:embed="rId10"/>
                    <a:stretch>
                      <a:fillRect/>
                    </a:stretch>
                  </pic:blipFill>
                  <pic:spPr>
                    <a:xfrm>
                      <a:off x="0" y="0"/>
                      <a:ext cx="139700" cy="139700"/>
                    </a:xfrm>
                    <a:prstGeom prst="rect">
                      <a:avLst/>
                    </a:prstGeom>
                  </pic:spPr>
                </pic:pic>
              </a:graphicData>
            </a:graphic>
          </wp:inline>
        </w:drawing>
      </w:r>
      <w:r>
        <w:t xml:space="preserve"> </w:t>
      </w:r>
      <w:r>
        <w:t>システム開発及び人材育成・確保に関して政府の新しい方法論</w:t>
      </w:r>
    </w:p>
    <w:p w14:paraId="70FAE514" w14:textId="77777777" w:rsidR="004E24D5" w:rsidRDefault="003D3981" w:rsidP="003D3981">
      <w:pPr>
        <w:pStyle w:val="3"/>
        <w:numPr>
          <w:ilvl w:val="2"/>
          <w:numId w:val="7"/>
        </w:numPr>
      </w:pPr>
      <w:r>
        <w:t>政府情報システムの整備及び管理</w:t>
      </w:r>
      <w:r>
        <w:t xml:space="preserve"> </w:t>
      </w:r>
      <w:r>
        <w:t>に関する標準ガイドライン</w:t>
      </w:r>
    </w:p>
    <w:p w14:paraId="70FAE515" w14:textId="77777777" w:rsidR="004E24D5" w:rsidRDefault="003D3981" w:rsidP="003D3981">
      <w:pPr>
        <w:pStyle w:val="3"/>
        <w:numPr>
          <w:ilvl w:val="2"/>
          <w:numId w:val="7"/>
        </w:numPr>
      </w:pPr>
      <w:r>
        <w:t xml:space="preserve"> </w:t>
      </w:r>
      <w:proofErr w:type="spellStart"/>
      <w:r>
        <w:t>i</w:t>
      </w:r>
      <w:proofErr w:type="spellEnd"/>
      <w:r>
        <w:t>コンピテンシ・ディクショナリ</w:t>
      </w:r>
    </w:p>
    <w:p w14:paraId="70FAE516" w14:textId="77777777" w:rsidR="004E24D5" w:rsidRDefault="003D3981" w:rsidP="003D3981">
      <w:pPr>
        <w:pStyle w:val="2"/>
        <w:numPr>
          <w:ilvl w:val="1"/>
          <w:numId w:val="7"/>
        </w:numPr>
        <w:ind w:left="780" w:right="100"/>
      </w:pPr>
      <w:r>
        <w:rPr>
          <w:noProof/>
        </w:rPr>
        <w:drawing>
          <wp:inline distT="0" distB="0" distL="0" distR="0" wp14:anchorId="70FAE603" wp14:editId="70FAE604">
            <wp:extent cx="139700" cy="139700"/>
            <wp:effectExtent l="0" t="0" r="0" b="0"/>
            <wp:docPr id="100007" name="図 1000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8" name=""/>
                    <pic:cNvPicPr>
                      <a:picLocks noChangeAspect="1"/>
                    </pic:cNvPicPr>
                  </pic:nvPicPr>
                  <pic:blipFill>
                    <a:blip r:embed="rId10"/>
                    <a:stretch>
                      <a:fillRect/>
                    </a:stretch>
                  </pic:blipFill>
                  <pic:spPr>
                    <a:xfrm>
                      <a:off x="0" y="0"/>
                      <a:ext cx="139700" cy="139700"/>
                    </a:xfrm>
                    <a:prstGeom prst="rect">
                      <a:avLst/>
                    </a:prstGeom>
                  </pic:spPr>
                </pic:pic>
              </a:graphicData>
            </a:graphic>
          </wp:inline>
        </w:drawing>
      </w:r>
      <w:r>
        <w:t xml:space="preserve"> </w:t>
      </w:r>
      <w:r>
        <w:t>標準ガイドラインの概要</w:t>
      </w:r>
    </w:p>
    <w:p w14:paraId="70FAE517" w14:textId="77777777" w:rsidR="004E24D5" w:rsidRDefault="003D3981" w:rsidP="003D3981">
      <w:pPr>
        <w:pStyle w:val="3"/>
        <w:numPr>
          <w:ilvl w:val="2"/>
          <w:numId w:val="7"/>
        </w:numPr>
      </w:pPr>
      <w:r>
        <w:rPr>
          <w:noProof/>
        </w:rPr>
        <w:drawing>
          <wp:inline distT="0" distB="0" distL="0" distR="0" wp14:anchorId="70FAE605" wp14:editId="70FAE606">
            <wp:extent cx="127000" cy="127000"/>
            <wp:effectExtent l="0" t="0" r="0" b="0"/>
            <wp:docPr id="100009" name="図 100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0" name=""/>
                    <pic:cNvPicPr>
                      <a:picLocks noChangeAspect="1"/>
                    </pic:cNvPicPr>
                  </pic:nvPicPr>
                  <pic:blipFill>
                    <a:blip r:embed="rId11"/>
                    <a:stretch>
                      <a:fillRect/>
                    </a:stretch>
                  </pic:blipFill>
                  <pic:spPr>
                    <a:xfrm>
                      <a:off x="0" y="0"/>
                      <a:ext cx="127000" cy="127000"/>
                    </a:xfrm>
                    <a:prstGeom prst="rect">
                      <a:avLst/>
                    </a:prstGeom>
                  </pic:spPr>
                </pic:pic>
              </a:graphicData>
            </a:graphic>
          </wp:inline>
        </w:drawing>
      </w:r>
      <w:r>
        <w:t xml:space="preserve"> </w:t>
      </w:r>
      <w:r>
        <w:t>概要</w:t>
      </w:r>
    </w:p>
    <w:p w14:paraId="70FAE518" w14:textId="77777777" w:rsidR="004E24D5" w:rsidRDefault="003D3981" w:rsidP="003D3981">
      <w:pPr>
        <w:numPr>
          <w:ilvl w:val="3"/>
          <w:numId w:val="7"/>
        </w:numPr>
      </w:pPr>
      <w:r>
        <w:t>政府情報システムの標準的な整備及び管理について、</w:t>
      </w:r>
      <w:r>
        <w:t xml:space="preserve"> </w:t>
      </w:r>
      <w:r>
        <w:t>その手続・手順に関する基本的な方針及び事項</w:t>
      </w:r>
      <w:r>
        <w:t xml:space="preserve"> </w:t>
      </w:r>
      <w:r>
        <w:t>並びに政府内の各組織の役割等を定める体系的な政府共通のルールとして、</w:t>
      </w:r>
      <w:r>
        <w:t xml:space="preserve"> </w:t>
      </w:r>
      <w:r>
        <w:t>本編及び実務手引きが策定された。</w:t>
      </w:r>
    </w:p>
    <w:p w14:paraId="70FAE519" w14:textId="77777777" w:rsidR="004E24D5" w:rsidRDefault="003D3981" w:rsidP="003D3981">
      <w:pPr>
        <w:pStyle w:val="3"/>
        <w:numPr>
          <w:ilvl w:val="2"/>
          <w:numId w:val="7"/>
        </w:numPr>
      </w:pPr>
      <w:r>
        <w:t>【</w:t>
      </w:r>
      <w:r>
        <w:t>×</w:t>
      </w:r>
      <w:r>
        <w:t>】【詳細項目一覧】サービスの基本計画から実施までの流れ</w:t>
      </w:r>
    </w:p>
    <w:p w14:paraId="70FAE59F" w14:textId="77777777" w:rsidR="004E24D5" w:rsidRDefault="003D3981" w:rsidP="003D3981">
      <w:pPr>
        <w:pStyle w:val="3"/>
        <w:numPr>
          <w:ilvl w:val="2"/>
          <w:numId w:val="7"/>
        </w:numPr>
      </w:pPr>
      <w:r>
        <w:rPr>
          <w:noProof/>
        </w:rPr>
        <w:drawing>
          <wp:inline distT="0" distB="0" distL="0" distR="0" wp14:anchorId="70FAE607" wp14:editId="70FAE608">
            <wp:extent cx="127000" cy="127000"/>
            <wp:effectExtent l="0" t="0" r="0" b="0"/>
            <wp:docPr id="100011" name="図 100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2" name=""/>
                    <pic:cNvPicPr>
                      <a:picLocks noChangeAspect="1"/>
                    </pic:cNvPicPr>
                  </pic:nvPicPr>
                  <pic:blipFill>
                    <a:blip r:embed="rId11"/>
                    <a:stretch>
                      <a:fillRect/>
                    </a:stretch>
                  </pic:blipFill>
                  <pic:spPr>
                    <a:xfrm>
                      <a:off x="0" y="0"/>
                      <a:ext cx="127000" cy="127000"/>
                    </a:xfrm>
                    <a:prstGeom prst="rect">
                      <a:avLst/>
                    </a:prstGeom>
                  </pic:spPr>
                </pic:pic>
              </a:graphicData>
            </a:graphic>
          </wp:inline>
        </w:drawing>
      </w:r>
      <w:r>
        <w:t xml:space="preserve"> </w:t>
      </w:r>
      <w:r>
        <w:t>標準ガイドラインにおける</w:t>
      </w:r>
      <w:r>
        <w:t>IT</w:t>
      </w:r>
      <w:r>
        <w:t>人材の育成・確保の考え方</w:t>
      </w:r>
    </w:p>
    <w:p w14:paraId="70FAE5A0" w14:textId="77777777" w:rsidR="004E24D5" w:rsidRDefault="003D3981" w:rsidP="003D3981">
      <w:pPr>
        <w:numPr>
          <w:ilvl w:val="3"/>
          <w:numId w:val="7"/>
        </w:numPr>
      </w:pPr>
      <w:r>
        <w:t>Subtopic</w:t>
      </w:r>
    </w:p>
    <w:p w14:paraId="70FAE5A1" w14:textId="77777777" w:rsidR="004E24D5" w:rsidRDefault="003D3981">
      <w:pPr>
        <w:ind w:left="1880"/>
      </w:pPr>
      <w:r>
        <w:rPr>
          <w:noProof/>
        </w:rPr>
        <w:drawing>
          <wp:anchor distT="0" distB="0" distL="114300" distR="114300" simplePos="0" relativeHeight="251658240" behindDoc="0" locked="0" layoutInCell="1" allowOverlap="1" wp14:anchorId="70FAE609" wp14:editId="70FAE60A">
            <wp:simplePos x="0" y="0"/>
            <wp:positionH relativeFrom="column">
              <wp:posOffset>1193800</wp:posOffset>
            </wp:positionH>
            <wp:positionV relativeFrom="paragraph">
              <wp:posOffset>0</wp:posOffset>
            </wp:positionV>
            <wp:extent cx="4206240" cy="2594711"/>
            <wp:effectExtent l="0" t="0" r="0" b="0"/>
            <wp:wrapTopAndBottom/>
            <wp:docPr id="100013" name="図 100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4" name=""/>
                    <pic:cNvPicPr>
                      <a:picLocks noChangeAspect="1"/>
                    </pic:cNvPicPr>
                  </pic:nvPicPr>
                  <pic:blipFill>
                    <a:blip r:embed="rId12"/>
                    <a:stretch>
                      <a:fillRect/>
                    </a:stretch>
                  </pic:blipFill>
                  <pic:spPr>
                    <a:xfrm>
                      <a:off x="0" y="0"/>
                      <a:ext cx="4206240" cy="2594711"/>
                    </a:xfrm>
                    <a:prstGeom prst="rect">
                      <a:avLst/>
                    </a:prstGeom>
                  </pic:spPr>
                </pic:pic>
              </a:graphicData>
            </a:graphic>
          </wp:anchor>
        </w:drawing>
      </w:r>
    </w:p>
    <w:p w14:paraId="70FAE5A2" w14:textId="77777777" w:rsidR="004E24D5" w:rsidRDefault="003D3981" w:rsidP="003D3981">
      <w:pPr>
        <w:numPr>
          <w:ilvl w:val="3"/>
          <w:numId w:val="7"/>
        </w:numPr>
      </w:pPr>
      <w:r>
        <w:t>組織内において、</w:t>
      </w:r>
      <w:r>
        <w:t xml:space="preserve"> </w:t>
      </w:r>
      <w:r>
        <w:t>人事ローテーションの工夫を検討するなど、</w:t>
      </w:r>
      <w:r>
        <w:t xml:space="preserve"> </w:t>
      </w:r>
      <w:r>
        <w:t>中長期的な視点に立って計画的に推進。</w:t>
      </w:r>
    </w:p>
    <w:p w14:paraId="70FAE5A3" w14:textId="77777777" w:rsidR="004E24D5" w:rsidRDefault="003D3981" w:rsidP="003D3981">
      <w:pPr>
        <w:numPr>
          <w:ilvl w:val="3"/>
          <w:numId w:val="7"/>
        </w:numPr>
      </w:pPr>
      <w:r>
        <w:t>専門的・技術的な知識・能力だけでなく、</w:t>
      </w:r>
      <w:r>
        <w:t xml:space="preserve"> </w:t>
      </w:r>
      <w:r>
        <w:t>業務分析、</w:t>
      </w:r>
      <w:r>
        <w:t xml:space="preserve"> </w:t>
      </w:r>
      <w:r>
        <w:t>業務の見直しの企画立案、</w:t>
      </w:r>
      <w:r>
        <w:t xml:space="preserve"> </w:t>
      </w:r>
      <w:r>
        <w:t>プロジェクト管理等の能力の取得が重要。</w:t>
      </w:r>
    </w:p>
    <w:p w14:paraId="70FAE5A4" w14:textId="77777777" w:rsidR="004E24D5" w:rsidRDefault="003D3981" w:rsidP="003D3981">
      <w:pPr>
        <w:numPr>
          <w:ilvl w:val="3"/>
          <w:numId w:val="7"/>
        </w:numPr>
      </w:pPr>
      <w:r>
        <w:t>業務は、</w:t>
      </w:r>
      <w:r>
        <w:t xml:space="preserve"> </w:t>
      </w:r>
      <w:r>
        <w:t>情報システムを活用してデータの作成や活用ができるこ</w:t>
      </w:r>
      <w:r>
        <w:t>とが不可</w:t>
      </w:r>
      <w:r>
        <w:lastRenderedPageBreak/>
        <w:t>欠。</w:t>
      </w:r>
      <w:r>
        <w:t xml:space="preserve">  </w:t>
      </w:r>
      <w:r>
        <w:t>一般職員の</w:t>
      </w:r>
      <w:r>
        <w:t>IT</w:t>
      </w:r>
      <w:r>
        <w:t>リテラシの向上にも努めることが重要。</w:t>
      </w:r>
    </w:p>
    <w:p w14:paraId="70FAE5A5" w14:textId="77777777" w:rsidR="004E24D5" w:rsidRDefault="003D3981" w:rsidP="003D3981">
      <w:pPr>
        <w:pStyle w:val="3"/>
        <w:numPr>
          <w:ilvl w:val="2"/>
          <w:numId w:val="7"/>
        </w:numPr>
      </w:pPr>
      <w:r>
        <w:rPr>
          <w:noProof/>
        </w:rPr>
        <w:drawing>
          <wp:inline distT="0" distB="0" distL="0" distR="0" wp14:anchorId="70FAE60B" wp14:editId="70FAE60C">
            <wp:extent cx="127000" cy="127000"/>
            <wp:effectExtent l="0" t="0" r="0" b="0"/>
            <wp:docPr id="100015" name="図 100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6" name=""/>
                    <pic:cNvPicPr>
                      <a:picLocks noChangeAspect="1"/>
                    </pic:cNvPicPr>
                  </pic:nvPicPr>
                  <pic:blipFill>
                    <a:blip r:embed="rId11"/>
                    <a:stretch>
                      <a:fillRect/>
                    </a:stretch>
                  </pic:blipFill>
                  <pic:spPr>
                    <a:xfrm>
                      <a:off x="0" y="0"/>
                      <a:ext cx="127000" cy="127000"/>
                    </a:xfrm>
                    <a:prstGeom prst="rect">
                      <a:avLst/>
                    </a:prstGeom>
                  </pic:spPr>
                </pic:pic>
              </a:graphicData>
            </a:graphic>
          </wp:inline>
        </w:drawing>
      </w:r>
      <w:r>
        <w:t xml:space="preserve"> </w:t>
      </w:r>
      <w:r>
        <w:t>【引用資料】</w:t>
      </w:r>
    </w:p>
    <w:p w14:paraId="70FAE5A6" w14:textId="77777777" w:rsidR="004E24D5" w:rsidRDefault="003D3981" w:rsidP="003D3981">
      <w:pPr>
        <w:numPr>
          <w:ilvl w:val="3"/>
          <w:numId w:val="7"/>
        </w:numPr>
      </w:pPr>
      <w:r>
        <w:t>政府情報システムの整備及び管理に関する標準ガイドライン</w:t>
      </w:r>
    </w:p>
    <w:p w14:paraId="70FAE5A7" w14:textId="77777777" w:rsidR="004E24D5" w:rsidRDefault="003D3981" w:rsidP="003D3981">
      <w:pPr>
        <w:numPr>
          <w:ilvl w:val="3"/>
          <w:numId w:val="7"/>
        </w:numPr>
      </w:pPr>
      <w:r>
        <w:t>政府情報システムの整備及び管理に関する標準ガイドライン（実務手引書）</w:t>
      </w:r>
    </w:p>
    <w:p w14:paraId="70FAE5A8" w14:textId="77777777" w:rsidR="004E24D5" w:rsidRDefault="003D3981" w:rsidP="003D3981">
      <w:pPr>
        <w:pStyle w:val="2"/>
        <w:numPr>
          <w:ilvl w:val="1"/>
          <w:numId w:val="7"/>
        </w:numPr>
        <w:ind w:left="780" w:right="100"/>
      </w:pPr>
      <w:r>
        <w:rPr>
          <w:noProof/>
        </w:rPr>
        <w:drawing>
          <wp:inline distT="0" distB="0" distL="0" distR="0" wp14:anchorId="70FAE60D" wp14:editId="70FAE60E">
            <wp:extent cx="139700" cy="139700"/>
            <wp:effectExtent l="0" t="0" r="0" b="0"/>
            <wp:docPr id="100017" name="図 100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8" name=""/>
                    <pic:cNvPicPr>
                      <a:picLocks noChangeAspect="1"/>
                    </pic:cNvPicPr>
                  </pic:nvPicPr>
                  <pic:blipFill>
                    <a:blip r:embed="rId10"/>
                    <a:stretch>
                      <a:fillRect/>
                    </a:stretch>
                  </pic:blipFill>
                  <pic:spPr>
                    <a:xfrm>
                      <a:off x="0" y="0"/>
                      <a:ext cx="139700" cy="139700"/>
                    </a:xfrm>
                    <a:prstGeom prst="rect">
                      <a:avLst/>
                    </a:prstGeom>
                  </pic:spPr>
                </pic:pic>
              </a:graphicData>
            </a:graphic>
          </wp:inline>
        </w:drawing>
      </w:r>
      <w:r>
        <w:t xml:space="preserve"> </w:t>
      </w:r>
      <w:r>
        <w:t>標準ガイドラインに沿った実践の留意点</w:t>
      </w:r>
    </w:p>
    <w:p w14:paraId="70FAE5A9" w14:textId="77777777" w:rsidR="004E24D5" w:rsidRDefault="003D3981" w:rsidP="003D3981">
      <w:pPr>
        <w:pStyle w:val="3"/>
        <w:numPr>
          <w:ilvl w:val="2"/>
          <w:numId w:val="7"/>
        </w:numPr>
      </w:pPr>
      <w:r>
        <w:rPr>
          <w:noProof/>
        </w:rPr>
        <w:drawing>
          <wp:inline distT="0" distB="0" distL="0" distR="0" wp14:anchorId="70FAE60F" wp14:editId="70FAE610">
            <wp:extent cx="127000" cy="127000"/>
            <wp:effectExtent l="0" t="0" r="0" b="0"/>
            <wp:docPr id="100019" name="図 100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0" name=""/>
                    <pic:cNvPicPr>
                      <a:picLocks noChangeAspect="1"/>
                    </pic:cNvPicPr>
                  </pic:nvPicPr>
                  <pic:blipFill>
                    <a:blip r:embed="rId11"/>
                    <a:stretch>
                      <a:fillRect/>
                    </a:stretch>
                  </pic:blipFill>
                  <pic:spPr>
                    <a:xfrm>
                      <a:off x="0" y="0"/>
                      <a:ext cx="127000" cy="127000"/>
                    </a:xfrm>
                    <a:prstGeom prst="rect">
                      <a:avLst/>
                    </a:prstGeom>
                  </pic:spPr>
                </pic:pic>
              </a:graphicData>
            </a:graphic>
          </wp:inline>
        </w:drawing>
      </w:r>
      <w:r>
        <w:t xml:space="preserve"> </w:t>
      </w:r>
      <w:r>
        <w:t>標準ガイドラインにおける要件定義考え方</w:t>
      </w:r>
    </w:p>
    <w:p w14:paraId="70FAE5AA" w14:textId="77777777" w:rsidR="004E24D5" w:rsidRDefault="003D3981" w:rsidP="003D3981">
      <w:pPr>
        <w:numPr>
          <w:ilvl w:val="3"/>
          <w:numId w:val="7"/>
        </w:numPr>
      </w:pPr>
      <w:r>
        <w:t>Subtopic</w:t>
      </w:r>
    </w:p>
    <w:p w14:paraId="70FAE5AB" w14:textId="77777777" w:rsidR="004E24D5" w:rsidRDefault="003D3981">
      <w:pPr>
        <w:ind w:left="1880"/>
      </w:pPr>
      <w:r>
        <w:rPr>
          <w:noProof/>
        </w:rPr>
        <w:drawing>
          <wp:anchor distT="0" distB="0" distL="114300" distR="114300" simplePos="0" relativeHeight="251659264" behindDoc="0" locked="0" layoutInCell="1" allowOverlap="1" wp14:anchorId="70FAE611" wp14:editId="70FAE612">
            <wp:simplePos x="0" y="0"/>
            <wp:positionH relativeFrom="column">
              <wp:posOffset>1193800</wp:posOffset>
            </wp:positionH>
            <wp:positionV relativeFrom="paragraph">
              <wp:posOffset>0</wp:posOffset>
            </wp:positionV>
            <wp:extent cx="4206240" cy="1535611"/>
            <wp:effectExtent l="0" t="0" r="0" b="0"/>
            <wp:wrapTopAndBottom/>
            <wp:docPr id="100021" name="図 100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2" name=""/>
                    <pic:cNvPicPr>
                      <a:picLocks noChangeAspect="1"/>
                    </pic:cNvPicPr>
                  </pic:nvPicPr>
                  <pic:blipFill>
                    <a:blip r:embed="rId13"/>
                    <a:stretch>
                      <a:fillRect/>
                    </a:stretch>
                  </pic:blipFill>
                  <pic:spPr>
                    <a:xfrm>
                      <a:off x="0" y="0"/>
                      <a:ext cx="4206240" cy="1535611"/>
                    </a:xfrm>
                    <a:prstGeom prst="rect">
                      <a:avLst/>
                    </a:prstGeom>
                  </pic:spPr>
                </pic:pic>
              </a:graphicData>
            </a:graphic>
          </wp:anchor>
        </w:drawing>
      </w:r>
    </w:p>
    <w:p w14:paraId="70FAE5AC" w14:textId="77777777" w:rsidR="004E24D5" w:rsidRDefault="003D3981" w:rsidP="003D3981">
      <w:pPr>
        <w:numPr>
          <w:ilvl w:val="3"/>
          <w:numId w:val="7"/>
        </w:numPr>
      </w:pPr>
      <w:r>
        <w:t>要件定義は、</w:t>
      </w:r>
      <w:r>
        <w:t xml:space="preserve"> </w:t>
      </w:r>
      <w:r>
        <w:t>情報システムを整備する上で</w:t>
      </w:r>
      <w:r>
        <w:t xml:space="preserve"> </w:t>
      </w:r>
      <w:r>
        <w:t>「どのようなシステムを実現するか」の絵姿を描く重要な作業であり、</w:t>
      </w:r>
      <w:r>
        <w:t xml:space="preserve"> </w:t>
      </w:r>
      <w:r>
        <w:t>その成果物である要件定義書は後工程の重要なインプットとなる。</w:t>
      </w:r>
      <w:r>
        <w:t xml:space="preserve">  </w:t>
      </w:r>
      <w:r>
        <w:t>さらに、</w:t>
      </w:r>
      <w:r>
        <w:t xml:space="preserve"> </w:t>
      </w:r>
      <w:r>
        <w:t>見積もりや、</w:t>
      </w:r>
      <w:r>
        <w:t xml:space="preserve"> </w:t>
      </w:r>
      <w:r>
        <w:t>特に政府においては調達のための主要なドキュメントの一つとして</w:t>
      </w:r>
      <w:r>
        <w:t xml:space="preserve"> </w:t>
      </w:r>
      <w:r>
        <w:t>位置付けられる。</w:t>
      </w:r>
    </w:p>
    <w:p w14:paraId="70FAE5AD" w14:textId="77777777" w:rsidR="004E24D5" w:rsidRDefault="003D3981" w:rsidP="003D3981">
      <w:pPr>
        <w:pStyle w:val="3"/>
        <w:numPr>
          <w:ilvl w:val="2"/>
          <w:numId w:val="7"/>
        </w:numPr>
      </w:pPr>
      <w:r>
        <w:rPr>
          <w:noProof/>
        </w:rPr>
        <w:drawing>
          <wp:inline distT="0" distB="0" distL="0" distR="0" wp14:anchorId="70FAE613" wp14:editId="70FAE614">
            <wp:extent cx="127000" cy="127000"/>
            <wp:effectExtent l="0" t="0" r="0" b="0"/>
            <wp:docPr id="100023" name="図 100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4" name=""/>
                    <pic:cNvPicPr>
                      <a:picLocks noChangeAspect="1"/>
                    </pic:cNvPicPr>
                  </pic:nvPicPr>
                  <pic:blipFill>
                    <a:blip r:embed="rId11"/>
                    <a:stretch>
                      <a:fillRect/>
                    </a:stretch>
                  </pic:blipFill>
                  <pic:spPr>
                    <a:xfrm>
                      <a:off x="0" y="0"/>
                      <a:ext cx="127000" cy="127000"/>
                    </a:xfrm>
                    <a:prstGeom prst="rect">
                      <a:avLst/>
                    </a:prstGeom>
                  </pic:spPr>
                </pic:pic>
              </a:graphicData>
            </a:graphic>
          </wp:inline>
        </w:drawing>
      </w:r>
      <w:r>
        <w:t xml:space="preserve"> </w:t>
      </w:r>
      <w:r>
        <w:t>標準ガイドラインにおける調達の考え方</w:t>
      </w:r>
    </w:p>
    <w:p w14:paraId="70FAE5AE" w14:textId="77777777" w:rsidR="004E24D5" w:rsidRDefault="003D3981" w:rsidP="003D3981">
      <w:pPr>
        <w:numPr>
          <w:ilvl w:val="3"/>
          <w:numId w:val="7"/>
        </w:numPr>
      </w:pPr>
      <w:r>
        <w:t>Subtopic</w:t>
      </w:r>
    </w:p>
    <w:p w14:paraId="70FAE5AF" w14:textId="77777777" w:rsidR="004E24D5" w:rsidRDefault="003D3981">
      <w:pPr>
        <w:ind w:left="1880"/>
      </w:pPr>
      <w:r>
        <w:rPr>
          <w:noProof/>
        </w:rPr>
        <w:drawing>
          <wp:anchor distT="0" distB="0" distL="114300" distR="114300" simplePos="0" relativeHeight="251660288" behindDoc="0" locked="0" layoutInCell="1" allowOverlap="1" wp14:anchorId="70FAE615" wp14:editId="70FAE616">
            <wp:simplePos x="0" y="0"/>
            <wp:positionH relativeFrom="column">
              <wp:posOffset>1193800</wp:posOffset>
            </wp:positionH>
            <wp:positionV relativeFrom="paragraph">
              <wp:posOffset>0</wp:posOffset>
            </wp:positionV>
            <wp:extent cx="4206240" cy="2485168"/>
            <wp:effectExtent l="0" t="0" r="0" b="0"/>
            <wp:wrapTopAndBottom/>
            <wp:docPr id="100025" name="図 100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6" name=""/>
                    <pic:cNvPicPr>
                      <a:picLocks noChangeAspect="1"/>
                    </pic:cNvPicPr>
                  </pic:nvPicPr>
                  <pic:blipFill>
                    <a:blip r:embed="rId14"/>
                    <a:stretch>
                      <a:fillRect/>
                    </a:stretch>
                  </pic:blipFill>
                  <pic:spPr>
                    <a:xfrm>
                      <a:off x="0" y="0"/>
                      <a:ext cx="4206240" cy="2485168"/>
                    </a:xfrm>
                    <a:prstGeom prst="rect">
                      <a:avLst/>
                    </a:prstGeom>
                  </pic:spPr>
                </pic:pic>
              </a:graphicData>
            </a:graphic>
          </wp:anchor>
        </w:drawing>
      </w:r>
    </w:p>
    <w:p w14:paraId="70FAE5B0" w14:textId="77777777" w:rsidR="004E24D5" w:rsidRDefault="003D3981" w:rsidP="003D3981">
      <w:pPr>
        <w:pStyle w:val="3"/>
        <w:numPr>
          <w:ilvl w:val="2"/>
          <w:numId w:val="7"/>
        </w:numPr>
      </w:pPr>
      <w:r>
        <w:rPr>
          <w:noProof/>
        </w:rPr>
        <w:drawing>
          <wp:inline distT="0" distB="0" distL="0" distR="0" wp14:anchorId="70FAE617" wp14:editId="70FAE618">
            <wp:extent cx="127000" cy="127000"/>
            <wp:effectExtent l="0" t="0" r="0" b="0"/>
            <wp:docPr id="100027" name="図 100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8" name=""/>
                    <pic:cNvPicPr>
                      <a:picLocks noChangeAspect="1"/>
                    </pic:cNvPicPr>
                  </pic:nvPicPr>
                  <pic:blipFill>
                    <a:blip r:embed="rId11"/>
                    <a:stretch>
                      <a:fillRect/>
                    </a:stretch>
                  </pic:blipFill>
                  <pic:spPr>
                    <a:xfrm>
                      <a:off x="0" y="0"/>
                      <a:ext cx="127000" cy="127000"/>
                    </a:xfrm>
                    <a:prstGeom prst="rect">
                      <a:avLst/>
                    </a:prstGeom>
                  </pic:spPr>
                </pic:pic>
              </a:graphicData>
            </a:graphic>
          </wp:inline>
        </w:drawing>
      </w:r>
      <w:r>
        <w:t xml:space="preserve"> </w:t>
      </w:r>
      <w:r>
        <w:t>調達方式の決定の判断</w:t>
      </w:r>
    </w:p>
    <w:p w14:paraId="70FAE5B1" w14:textId="77777777" w:rsidR="004E24D5" w:rsidRDefault="003D3981" w:rsidP="003D3981">
      <w:pPr>
        <w:numPr>
          <w:ilvl w:val="3"/>
          <w:numId w:val="7"/>
        </w:numPr>
      </w:pPr>
      <w:r>
        <w:t>Subtopic</w:t>
      </w:r>
    </w:p>
    <w:p w14:paraId="70FAE5B2" w14:textId="77777777" w:rsidR="004E24D5" w:rsidRDefault="003D3981">
      <w:pPr>
        <w:ind w:left="1880"/>
      </w:pPr>
      <w:r>
        <w:rPr>
          <w:noProof/>
        </w:rPr>
        <w:lastRenderedPageBreak/>
        <w:drawing>
          <wp:anchor distT="0" distB="0" distL="114300" distR="114300" simplePos="0" relativeHeight="251661312" behindDoc="0" locked="0" layoutInCell="1" allowOverlap="1" wp14:anchorId="70FAE619" wp14:editId="70FAE61A">
            <wp:simplePos x="0" y="0"/>
            <wp:positionH relativeFrom="column">
              <wp:posOffset>1193800</wp:posOffset>
            </wp:positionH>
            <wp:positionV relativeFrom="paragraph">
              <wp:posOffset>0</wp:posOffset>
            </wp:positionV>
            <wp:extent cx="4206240" cy="2255197"/>
            <wp:effectExtent l="0" t="0" r="0" b="0"/>
            <wp:wrapTopAndBottom/>
            <wp:docPr id="100029" name="図 100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0" name=""/>
                    <pic:cNvPicPr>
                      <a:picLocks noChangeAspect="1"/>
                    </pic:cNvPicPr>
                  </pic:nvPicPr>
                  <pic:blipFill>
                    <a:blip r:embed="rId15"/>
                    <a:stretch>
                      <a:fillRect/>
                    </a:stretch>
                  </pic:blipFill>
                  <pic:spPr>
                    <a:xfrm>
                      <a:off x="0" y="0"/>
                      <a:ext cx="4206240" cy="2255197"/>
                    </a:xfrm>
                    <a:prstGeom prst="rect">
                      <a:avLst/>
                    </a:prstGeom>
                  </pic:spPr>
                </pic:pic>
              </a:graphicData>
            </a:graphic>
          </wp:anchor>
        </w:drawing>
      </w:r>
    </w:p>
    <w:p w14:paraId="70FAE5B3" w14:textId="77777777" w:rsidR="004E24D5" w:rsidRDefault="003D3981" w:rsidP="003D3981">
      <w:pPr>
        <w:pStyle w:val="3"/>
        <w:numPr>
          <w:ilvl w:val="2"/>
          <w:numId w:val="7"/>
        </w:numPr>
      </w:pPr>
      <w:r>
        <w:rPr>
          <w:noProof/>
        </w:rPr>
        <w:drawing>
          <wp:inline distT="0" distB="0" distL="0" distR="0" wp14:anchorId="70FAE61B" wp14:editId="70FAE61C">
            <wp:extent cx="127000" cy="127000"/>
            <wp:effectExtent l="0" t="0" r="0" b="0"/>
            <wp:docPr id="100031" name="図 100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2" name=""/>
                    <pic:cNvPicPr>
                      <a:picLocks noChangeAspect="1"/>
                    </pic:cNvPicPr>
                  </pic:nvPicPr>
                  <pic:blipFill>
                    <a:blip r:embed="rId11"/>
                    <a:stretch>
                      <a:fillRect/>
                    </a:stretch>
                  </pic:blipFill>
                  <pic:spPr>
                    <a:xfrm>
                      <a:off x="0" y="0"/>
                      <a:ext cx="127000" cy="127000"/>
                    </a:xfrm>
                    <a:prstGeom prst="rect">
                      <a:avLst/>
                    </a:prstGeom>
                  </pic:spPr>
                </pic:pic>
              </a:graphicData>
            </a:graphic>
          </wp:inline>
        </w:drawing>
      </w:r>
      <w:r>
        <w:t xml:space="preserve"> </w:t>
      </w:r>
      <w:r>
        <w:t>調達方式の決定の判断（例）</w:t>
      </w:r>
    </w:p>
    <w:p w14:paraId="70FAE5B4" w14:textId="77777777" w:rsidR="004E24D5" w:rsidRDefault="003D3981" w:rsidP="003D3981">
      <w:pPr>
        <w:numPr>
          <w:ilvl w:val="3"/>
          <w:numId w:val="7"/>
        </w:numPr>
      </w:pPr>
      <w:r>
        <w:t>基本は、</w:t>
      </w:r>
      <w:r>
        <w:t xml:space="preserve"> </w:t>
      </w:r>
      <w:r>
        <w:t>一般競争入札（最低価格落札方式）</w:t>
      </w:r>
    </w:p>
    <w:p w14:paraId="70FAE5B5" w14:textId="77777777" w:rsidR="004E24D5" w:rsidRDefault="003D3981" w:rsidP="003D3981">
      <w:pPr>
        <w:numPr>
          <w:ilvl w:val="4"/>
          <w:numId w:val="7"/>
        </w:numPr>
      </w:pPr>
      <w:r>
        <w:t>仕様書の解釈により、</w:t>
      </w:r>
      <w:r>
        <w:t xml:space="preserve"> </w:t>
      </w:r>
      <w:r>
        <w:t>実施内容にブレがでない詳細な仕様提示が必要【ハードウェア類】</w:t>
      </w:r>
    </w:p>
    <w:p w14:paraId="70FAE5B6" w14:textId="77777777" w:rsidR="004E24D5" w:rsidRDefault="003D3981" w:rsidP="003D3981">
      <w:pPr>
        <w:numPr>
          <w:ilvl w:val="4"/>
          <w:numId w:val="7"/>
        </w:numPr>
      </w:pPr>
      <w:r>
        <w:t>予定価格の妥当性の評価は必要だが、</w:t>
      </w:r>
      <w:r>
        <w:t xml:space="preserve"> </w:t>
      </w:r>
      <w:r>
        <w:t>業者見積もりの妥当性は評価する能力は求められない</w:t>
      </w:r>
    </w:p>
    <w:p w14:paraId="70FAE5B7" w14:textId="77777777" w:rsidR="004E24D5" w:rsidRDefault="003D3981" w:rsidP="003D3981">
      <w:pPr>
        <w:numPr>
          <w:ilvl w:val="4"/>
          <w:numId w:val="7"/>
        </w:numPr>
      </w:pPr>
      <w:r>
        <w:t>一般競争入札（総合評価落札方式）【ソフトウェア類】</w:t>
      </w:r>
    </w:p>
    <w:p w14:paraId="70FAE5B8" w14:textId="77777777" w:rsidR="004E24D5" w:rsidRDefault="003D3981" w:rsidP="003D3981">
      <w:pPr>
        <w:numPr>
          <w:ilvl w:val="4"/>
          <w:numId w:val="7"/>
        </w:numPr>
      </w:pPr>
      <w:r>
        <w:t>提案者の創意工夫の余地を残し、</w:t>
      </w:r>
      <w:r>
        <w:t xml:space="preserve"> </w:t>
      </w:r>
      <w:r>
        <w:t>提案内容の優劣を技術点で評価する</w:t>
      </w:r>
    </w:p>
    <w:p w14:paraId="70FAE5B9" w14:textId="77777777" w:rsidR="004E24D5" w:rsidRDefault="003D3981" w:rsidP="003D3981">
      <w:pPr>
        <w:numPr>
          <w:ilvl w:val="3"/>
          <w:numId w:val="7"/>
        </w:numPr>
      </w:pPr>
      <w:r>
        <w:t>企画競争</w:t>
      </w:r>
    </w:p>
    <w:p w14:paraId="70FAE5BA" w14:textId="77777777" w:rsidR="004E24D5" w:rsidRDefault="003D3981" w:rsidP="003D3981">
      <w:pPr>
        <w:numPr>
          <w:ilvl w:val="4"/>
          <w:numId w:val="7"/>
        </w:numPr>
      </w:pPr>
      <w:r>
        <w:t>具体的な実装方式を特定せず、</w:t>
      </w:r>
      <w:r>
        <w:t xml:space="preserve"> </w:t>
      </w:r>
      <w:r>
        <w:t>提案者の創意工夫の内容の優劣で評価する</w:t>
      </w:r>
    </w:p>
    <w:p w14:paraId="70FAE5BB" w14:textId="77777777" w:rsidR="004E24D5" w:rsidRDefault="003D3981" w:rsidP="003D3981">
      <w:pPr>
        <w:numPr>
          <w:ilvl w:val="4"/>
          <w:numId w:val="7"/>
        </w:numPr>
      </w:pPr>
      <w:r>
        <w:t>業者を選定後は、</w:t>
      </w:r>
      <w:r>
        <w:t xml:space="preserve"> </w:t>
      </w:r>
      <w:r>
        <w:t>随意契約として扱われる</w:t>
      </w:r>
    </w:p>
    <w:p w14:paraId="70FAE5BC" w14:textId="77777777" w:rsidR="004E24D5" w:rsidRDefault="003D3981" w:rsidP="003D3981">
      <w:pPr>
        <w:numPr>
          <w:ilvl w:val="3"/>
          <w:numId w:val="7"/>
        </w:numPr>
      </w:pPr>
      <w:r>
        <w:t>随意契約</w:t>
      </w:r>
    </w:p>
    <w:p w14:paraId="70FAE5BD" w14:textId="77777777" w:rsidR="004E24D5" w:rsidRDefault="003D3981" w:rsidP="003D3981">
      <w:pPr>
        <w:numPr>
          <w:ilvl w:val="4"/>
          <w:numId w:val="7"/>
        </w:numPr>
      </w:pPr>
      <w:r>
        <w:t>業者の言いなりにならないようにすることが肝要</w:t>
      </w:r>
    </w:p>
    <w:p w14:paraId="70FAE5BE" w14:textId="77777777" w:rsidR="004E24D5" w:rsidRDefault="003D3981" w:rsidP="003D3981">
      <w:pPr>
        <w:numPr>
          <w:ilvl w:val="4"/>
          <w:numId w:val="7"/>
        </w:numPr>
      </w:pPr>
      <w:r>
        <w:t>実施内容と業者見積もり額の妥当性を精緻に評価する能力が必要</w:t>
      </w:r>
    </w:p>
    <w:p w14:paraId="70FAE5BF" w14:textId="77777777" w:rsidR="004E24D5" w:rsidRDefault="003D3981" w:rsidP="003D3981">
      <w:pPr>
        <w:pStyle w:val="3"/>
        <w:numPr>
          <w:ilvl w:val="2"/>
          <w:numId w:val="7"/>
        </w:numPr>
      </w:pPr>
      <w:r>
        <w:rPr>
          <w:noProof/>
        </w:rPr>
        <w:drawing>
          <wp:inline distT="0" distB="0" distL="0" distR="0" wp14:anchorId="70FAE61D" wp14:editId="70FAE61E">
            <wp:extent cx="127000" cy="127000"/>
            <wp:effectExtent l="0" t="0" r="0" b="0"/>
            <wp:docPr id="100033" name="図 1000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4" name=""/>
                    <pic:cNvPicPr>
                      <a:picLocks noChangeAspect="1"/>
                    </pic:cNvPicPr>
                  </pic:nvPicPr>
                  <pic:blipFill>
                    <a:blip r:embed="rId11"/>
                    <a:stretch>
                      <a:fillRect/>
                    </a:stretch>
                  </pic:blipFill>
                  <pic:spPr>
                    <a:xfrm>
                      <a:off x="0" y="0"/>
                      <a:ext cx="127000" cy="127000"/>
                    </a:xfrm>
                    <a:prstGeom prst="rect">
                      <a:avLst/>
                    </a:prstGeom>
                  </pic:spPr>
                </pic:pic>
              </a:graphicData>
            </a:graphic>
          </wp:inline>
        </w:drawing>
      </w:r>
      <w:r>
        <w:t xml:space="preserve"> </w:t>
      </w:r>
      <w:r>
        <w:t>調達方式の違いと作成する仕様書の精緻度</w:t>
      </w:r>
    </w:p>
    <w:p w14:paraId="70FAE5C0" w14:textId="77777777" w:rsidR="004E24D5" w:rsidRDefault="003D3981" w:rsidP="003D3981">
      <w:pPr>
        <w:numPr>
          <w:ilvl w:val="3"/>
          <w:numId w:val="7"/>
        </w:numPr>
      </w:pPr>
      <w:r>
        <w:t>Subtopic</w:t>
      </w:r>
    </w:p>
    <w:p w14:paraId="70FAE5C1" w14:textId="77777777" w:rsidR="004E24D5" w:rsidRDefault="003D3981">
      <w:pPr>
        <w:ind w:left="1880"/>
      </w:pPr>
      <w:r>
        <w:rPr>
          <w:noProof/>
        </w:rPr>
        <w:lastRenderedPageBreak/>
        <w:drawing>
          <wp:anchor distT="0" distB="0" distL="114300" distR="114300" simplePos="0" relativeHeight="251662336" behindDoc="0" locked="0" layoutInCell="1" allowOverlap="1" wp14:anchorId="70FAE61F" wp14:editId="70FAE620">
            <wp:simplePos x="0" y="0"/>
            <wp:positionH relativeFrom="column">
              <wp:posOffset>1193800</wp:posOffset>
            </wp:positionH>
            <wp:positionV relativeFrom="paragraph">
              <wp:posOffset>0</wp:posOffset>
            </wp:positionV>
            <wp:extent cx="4206240" cy="2395118"/>
            <wp:effectExtent l="0" t="0" r="0" b="0"/>
            <wp:wrapTopAndBottom/>
            <wp:docPr id="100035" name="図 1000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6" name=""/>
                    <pic:cNvPicPr>
                      <a:picLocks noChangeAspect="1"/>
                    </pic:cNvPicPr>
                  </pic:nvPicPr>
                  <pic:blipFill>
                    <a:blip r:embed="rId16"/>
                    <a:stretch>
                      <a:fillRect/>
                    </a:stretch>
                  </pic:blipFill>
                  <pic:spPr>
                    <a:xfrm>
                      <a:off x="0" y="0"/>
                      <a:ext cx="4206240" cy="2395118"/>
                    </a:xfrm>
                    <a:prstGeom prst="rect">
                      <a:avLst/>
                    </a:prstGeom>
                  </pic:spPr>
                </pic:pic>
              </a:graphicData>
            </a:graphic>
          </wp:anchor>
        </w:drawing>
      </w:r>
    </w:p>
    <w:p w14:paraId="70FAE5C2" w14:textId="77777777" w:rsidR="004E24D5" w:rsidRDefault="003D3981" w:rsidP="003D3981">
      <w:pPr>
        <w:numPr>
          <w:ilvl w:val="3"/>
          <w:numId w:val="7"/>
        </w:numPr>
      </w:pPr>
      <w:r>
        <w:t>提案依頼書（</w:t>
      </w:r>
      <w:r>
        <w:t>RFP</w:t>
      </w:r>
      <w:r>
        <w:t>）は、</w:t>
      </w:r>
      <w:r>
        <w:t xml:space="preserve"> </w:t>
      </w:r>
      <w:r>
        <w:t>調達方式に寄ら</w:t>
      </w:r>
      <w:r>
        <w:t>ず作成する必要がある</w:t>
      </w:r>
    </w:p>
    <w:p w14:paraId="70FAE5C3" w14:textId="77777777" w:rsidR="004E24D5" w:rsidRDefault="003D3981" w:rsidP="003D3981">
      <w:pPr>
        <w:numPr>
          <w:ilvl w:val="3"/>
          <w:numId w:val="7"/>
        </w:numPr>
      </w:pPr>
      <w:r>
        <w:t>一般競争入札（最低価格落札方式）が最も、</w:t>
      </w:r>
      <w:r>
        <w:t xml:space="preserve"> </w:t>
      </w:r>
      <w:r>
        <w:t>より精緻な要件定義能力が求められる</w:t>
      </w:r>
    </w:p>
    <w:p w14:paraId="70FAE5C4" w14:textId="77777777" w:rsidR="004E24D5" w:rsidRDefault="003D3981" w:rsidP="003D3981">
      <w:pPr>
        <w:numPr>
          <w:ilvl w:val="3"/>
          <w:numId w:val="7"/>
        </w:numPr>
      </w:pPr>
      <w:r>
        <w:t>随意契約は、</w:t>
      </w:r>
      <w:r>
        <w:t xml:space="preserve"> </w:t>
      </w:r>
      <w:r>
        <w:t>より精緻な実施内容・見積価格評価能力が求められる</w:t>
      </w:r>
    </w:p>
    <w:p w14:paraId="70FAE5C5" w14:textId="77777777" w:rsidR="004E24D5" w:rsidRDefault="003D3981" w:rsidP="003D3981">
      <w:pPr>
        <w:pStyle w:val="3"/>
        <w:numPr>
          <w:ilvl w:val="2"/>
          <w:numId w:val="7"/>
        </w:numPr>
      </w:pPr>
      <w:r>
        <w:rPr>
          <w:noProof/>
        </w:rPr>
        <w:drawing>
          <wp:inline distT="0" distB="0" distL="0" distR="0" wp14:anchorId="70FAE621" wp14:editId="70FAE622">
            <wp:extent cx="127000" cy="127000"/>
            <wp:effectExtent l="0" t="0" r="0" b="0"/>
            <wp:docPr id="100037" name="図 1000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8" name=""/>
                    <pic:cNvPicPr>
                      <a:picLocks noChangeAspect="1"/>
                    </pic:cNvPicPr>
                  </pic:nvPicPr>
                  <pic:blipFill>
                    <a:blip r:embed="rId11"/>
                    <a:stretch>
                      <a:fillRect/>
                    </a:stretch>
                  </pic:blipFill>
                  <pic:spPr>
                    <a:xfrm>
                      <a:off x="0" y="0"/>
                      <a:ext cx="127000" cy="127000"/>
                    </a:xfrm>
                    <a:prstGeom prst="rect">
                      <a:avLst/>
                    </a:prstGeom>
                  </pic:spPr>
                </pic:pic>
              </a:graphicData>
            </a:graphic>
          </wp:inline>
        </w:drawing>
      </w:r>
      <w:r>
        <w:t xml:space="preserve"> </w:t>
      </w:r>
      <w:r>
        <w:t>政府標準ガイドラインに沿った開発タスクとドキュメント</w:t>
      </w:r>
    </w:p>
    <w:p w14:paraId="70FAE5C6" w14:textId="77777777" w:rsidR="004E24D5" w:rsidRDefault="003D3981" w:rsidP="003D3981">
      <w:pPr>
        <w:numPr>
          <w:ilvl w:val="3"/>
          <w:numId w:val="7"/>
        </w:numPr>
      </w:pPr>
      <w:r>
        <w:t>Subtopic</w:t>
      </w:r>
    </w:p>
    <w:p w14:paraId="70FAE5C7" w14:textId="77777777" w:rsidR="004E24D5" w:rsidRDefault="003D3981">
      <w:pPr>
        <w:ind w:left="1880"/>
      </w:pPr>
      <w:r>
        <w:rPr>
          <w:noProof/>
        </w:rPr>
        <w:drawing>
          <wp:anchor distT="0" distB="0" distL="114300" distR="114300" simplePos="0" relativeHeight="251663360" behindDoc="0" locked="0" layoutInCell="1" allowOverlap="1" wp14:anchorId="70FAE623" wp14:editId="70FAE624">
            <wp:simplePos x="0" y="0"/>
            <wp:positionH relativeFrom="column">
              <wp:posOffset>1193800</wp:posOffset>
            </wp:positionH>
            <wp:positionV relativeFrom="paragraph">
              <wp:posOffset>0</wp:posOffset>
            </wp:positionV>
            <wp:extent cx="4206240" cy="2000806"/>
            <wp:effectExtent l="0" t="0" r="0" b="0"/>
            <wp:wrapTopAndBottom/>
            <wp:docPr id="100039" name="図 1000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0" name=""/>
                    <pic:cNvPicPr>
                      <a:picLocks noChangeAspect="1"/>
                    </pic:cNvPicPr>
                  </pic:nvPicPr>
                  <pic:blipFill>
                    <a:blip r:embed="rId17"/>
                    <a:stretch>
                      <a:fillRect/>
                    </a:stretch>
                  </pic:blipFill>
                  <pic:spPr>
                    <a:xfrm>
                      <a:off x="0" y="0"/>
                      <a:ext cx="4206240" cy="2000806"/>
                    </a:xfrm>
                    <a:prstGeom prst="rect">
                      <a:avLst/>
                    </a:prstGeom>
                  </pic:spPr>
                </pic:pic>
              </a:graphicData>
            </a:graphic>
          </wp:anchor>
        </w:drawing>
      </w:r>
    </w:p>
    <w:p w14:paraId="70FAE5C8" w14:textId="77777777" w:rsidR="004E24D5" w:rsidRDefault="003D3981" w:rsidP="003D3981">
      <w:pPr>
        <w:numPr>
          <w:ilvl w:val="3"/>
          <w:numId w:val="7"/>
        </w:numPr>
      </w:pPr>
      <w:r>
        <w:t>この図は、</w:t>
      </w:r>
      <w:r>
        <w:t xml:space="preserve"> </w:t>
      </w:r>
      <w:r>
        <w:t>政府標準ガイドラインに沿って、</w:t>
      </w:r>
      <w:r>
        <w:t xml:space="preserve"> </w:t>
      </w:r>
      <w:r>
        <w:t>組織としての事業計画に基づいた、</w:t>
      </w:r>
      <w:r>
        <w:t xml:space="preserve"> </w:t>
      </w:r>
      <w:r>
        <w:t>業務・サービスの企画段階から、</w:t>
      </w:r>
      <w:r>
        <w:t xml:space="preserve"> </w:t>
      </w:r>
      <w:r>
        <w:t>運用・保守、</w:t>
      </w:r>
      <w:r>
        <w:t xml:space="preserve"> </w:t>
      </w:r>
      <w:r>
        <w:t>その後のシステム監査まで様々な業務（タスク）があるが、</w:t>
      </w:r>
      <w:r>
        <w:t xml:space="preserve"> </w:t>
      </w:r>
      <w:r>
        <w:t>その各工程でのドキュメントを抜き出したもの。</w:t>
      </w:r>
    </w:p>
    <w:p w14:paraId="70FAE5C9" w14:textId="77777777" w:rsidR="004E24D5" w:rsidRDefault="003D3981" w:rsidP="003D3981">
      <w:pPr>
        <w:numPr>
          <w:ilvl w:val="3"/>
          <w:numId w:val="7"/>
        </w:numPr>
      </w:pPr>
      <w:r>
        <w:t>工程ごとに様々な種類の仕様書類があるが、</w:t>
      </w:r>
      <w:r>
        <w:t xml:space="preserve"> </w:t>
      </w:r>
      <w:r>
        <w:t>テンプレート的にデフォルトとなる記述内容が示されており、</w:t>
      </w:r>
      <w:r>
        <w:t xml:space="preserve"> </w:t>
      </w:r>
      <w:r>
        <w:t>計画書・企画書をベースに、</w:t>
      </w:r>
      <w:r>
        <w:t xml:space="preserve"> </w:t>
      </w:r>
      <w:r>
        <w:t>必要な手続き、</w:t>
      </w:r>
      <w:r>
        <w:t xml:space="preserve"> </w:t>
      </w:r>
      <w:r>
        <w:t>仕様内容を加筆訂正していく形でドキュメント化していくことが可能である。</w:t>
      </w:r>
    </w:p>
    <w:p w14:paraId="70FAE5CA" w14:textId="77777777" w:rsidR="004E24D5" w:rsidRDefault="003D3981" w:rsidP="003D3981">
      <w:pPr>
        <w:numPr>
          <w:ilvl w:val="3"/>
          <w:numId w:val="7"/>
        </w:numPr>
      </w:pPr>
      <w:r>
        <w:t>アーカイブ機関のデジタルアーカイブ構築においては、</w:t>
      </w:r>
      <w:r>
        <w:t xml:space="preserve"> </w:t>
      </w:r>
      <w:r>
        <w:t>特に、</w:t>
      </w:r>
      <w:r>
        <w:t xml:space="preserve"> </w:t>
      </w:r>
      <w:r>
        <w:t>要求要件を明確にして、</w:t>
      </w:r>
      <w:r>
        <w:t xml:space="preserve"> </w:t>
      </w:r>
      <w:r>
        <w:t>個々の機能要件部分を精緻化していくことに注力する必要がある。</w:t>
      </w:r>
    </w:p>
    <w:p w14:paraId="70FAE5CB" w14:textId="77777777" w:rsidR="004E24D5" w:rsidRDefault="003D3981" w:rsidP="003D3981">
      <w:pPr>
        <w:pStyle w:val="3"/>
        <w:numPr>
          <w:ilvl w:val="2"/>
          <w:numId w:val="7"/>
        </w:numPr>
      </w:pPr>
      <w:r>
        <w:rPr>
          <w:noProof/>
        </w:rPr>
        <w:lastRenderedPageBreak/>
        <w:drawing>
          <wp:inline distT="0" distB="0" distL="0" distR="0" wp14:anchorId="70FAE625" wp14:editId="70FAE626">
            <wp:extent cx="127000" cy="127000"/>
            <wp:effectExtent l="0" t="0" r="0" b="0"/>
            <wp:docPr id="100041" name="図 1000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2" name=""/>
                    <pic:cNvPicPr>
                      <a:picLocks noChangeAspect="1"/>
                    </pic:cNvPicPr>
                  </pic:nvPicPr>
                  <pic:blipFill>
                    <a:blip r:embed="rId11"/>
                    <a:stretch>
                      <a:fillRect/>
                    </a:stretch>
                  </pic:blipFill>
                  <pic:spPr>
                    <a:xfrm>
                      <a:off x="0" y="0"/>
                      <a:ext cx="127000" cy="127000"/>
                    </a:xfrm>
                    <a:prstGeom prst="rect">
                      <a:avLst/>
                    </a:prstGeom>
                  </pic:spPr>
                </pic:pic>
              </a:graphicData>
            </a:graphic>
          </wp:inline>
        </w:drawing>
      </w:r>
      <w:r>
        <w:t xml:space="preserve"> </w:t>
      </w:r>
      <w:r>
        <w:t>外部委託に必要なドキュメントと手続き（一般競争入札）</w:t>
      </w:r>
    </w:p>
    <w:p w14:paraId="70FAE5CC" w14:textId="77777777" w:rsidR="004E24D5" w:rsidRDefault="003D3981" w:rsidP="003D3981">
      <w:pPr>
        <w:numPr>
          <w:ilvl w:val="3"/>
          <w:numId w:val="7"/>
        </w:numPr>
      </w:pPr>
      <w:r>
        <w:t>Subtopic</w:t>
      </w:r>
    </w:p>
    <w:p w14:paraId="70FAE5CD" w14:textId="77777777" w:rsidR="004E24D5" w:rsidRDefault="003D3981">
      <w:pPr>
        <w:ind w:left="1880"/>
      </w:pPr>
      <w:r>
        <w:rPr>
          <w:noProof/>
        </w:rPr>
        <w:drawing>
          <wp:anchor distT="0" distB="0" distL="114300" distR="114300" simplePos="0" relativeHeight="251664384" behindDoc="0" locked="0" layoutInCell="1" allowOverlap="1" wp14:anchorId="70FAE627" wp14:editId="70FAE628">
            <wp:simplePos x="0" y="0"/>
            <wp:positionH relativeFrom="column">
              <wp:posOffset>1193800</wp:posOffset>
            </wp:positionH>
            <wp:positionV relativeFrom="paragraph">
              <wp:posOffset>0</wp:posOffset>
            </wp:positionV>
            <wp:extent cx="4206240" cy="2188132"/>
            <wp:effectExtent l="0" t="0" r="0" b="0"/>
            <wp:wrapTopAndBottom/>
            <wp:docPr id="100043" name="図 1000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4" name=""/>
                    <pic:cNvPicPr>
                      <a:picLocks noChangeAspect="1"/>
                    </pic:cNvPicPr>
                  </pic:nvPicPr>
                  <pic:blipFill>
                    <a:blip r:embed="rId18"/>
                    <a:stretch>
                      <a:fillRect/>
                    </a:stretch>
                  </pic:blipFill>
                  <pic:spPr>
                    <a:xfrm>
                      <a:off x="0" y="0"/>
                      <a:ext cx="4206240" cy="2188132"/>
                    </a:xfrm>
                    <a:prstGeom prst="rect">
                      <a:avLst/>
                    </a:prstGeom>
                  </pic:spPr>
                </pic:pic>
              </a:graphicData>
            </a:graphic>
          </wp:anchor>
        </w:drawing>
      </w:r>
    </w:p>
    <w:p w14:paraId="70FAE5CE" w14:textId="77777777" w:rsidR="004E24D5" w:rsidRDefault="003D3981" w:rsidP="003D3981">
      <w:pPr>
        <w:numPr>
          <w:ilvl w:val="3"/>
          <w:numId w:val="7"/>
        </w:numPr>
      </w:pPr>
      <w:r>
        <w:t>業務要件書は、</w:t>
      </w:r>
      <w:r>
        <w:t xml:space="preserve"> </w:t>
      </w:r>
      <w:r>
        <w:t>要件定義書に含まれる</w:t>
      </w:r>
    </w:p>
    <w:p w14:paraId="70FAE5CF" w14:textId="77777777" w:rsidR="004E24D5" w:rsidRDefault="003D3981" w:rsidP="003D3981">
      <w:pPr>
        <w:numPr>
          <w:ilvl w:val="3"/>
          <w:numId w:val="7"/>
        </w:numPr>
      </w:pPr>
      <w:r>
        <w:t>要件定義書は、</w:t>
      </w:r>
      <w:r>
        <w:t xml:space="preserve"> </w:t>
      </w:r>
      <w:r>
        <w:t>調達仕様書に含ま</w:t>
      </w:r>
      <w:r>
        <w:t>れる</w:t>
      </w:r>
    </w:p>
    <w:p w14:paraId="70FAE5D0" w14:textId="77777777" w:rsidR="004E24D5" w:rsidRDefault="003D3981" w:rsidP="003D3981">
      <w:pPr>
        <w:numPr>
          <w:ilvl w:val="3"/>
          <w:numId w:val="7"/>
        </w:numPr>
      </w:pPr>
      <w:r>
        <w:t>調達仕様書は、</w:t>
      </w:r>
      <w:r>
        <w:t xml:space="preserve"> </w:t>
      </w:r>
      <w:r>
        <w:t>提案依頼書に含まれる</w:t>
      </w:r>
    </w:p>
    <w:p w14:paraId="70FAE5D1" w14:textId="77777777" w:rsidR="004E24D5" w:rsidRDefault="003D3981" w:rsidP="003D3981">
      <w:pPr>
        <w:numPr>
          <w:ilvl w:val="3"/>
          <w:numId w:val="7"/>
        </w:numPr>
      </w:pPr>
      <w:r>
        <w:t>工程ごとに様々な仕様書類を作成することになるが、</w:t>
      </w:r>
      <w:r>
        <w:t xml:space="preserve"> </w:t>
      </w:r>
      <w:r>
        <w:t>そのもとは、</w:t>
      </w:r>
      <w:r>
        <w:t xml:space="preserve"> </w:t>
      </w:r>
      <w:r>
        <w:t>事業計画であり、</w:t>
      </w:r>
      <w:r>
        <w:t xml:space="preserve"> </w:t>
      </w:r>
      <w:r>
        <w:t>個別のプロジェクト計画から作成され、</w:t>
      </w:r>
      <w:r>
        <w:t xml:space="preserve"> </w:t>
      </w:r>
      <w:r>
        <w:t>それぞれが引用されていく</w:t>
      </w:r>
    </w:p>
    <w:p w14:paraId="70FAE5D2" w14:textId="77777777" w:rsidR="004E24D5" w:rsidRDefault="003D3981" w:rsidP="003D3981">
      <w:pPr>
        <w:numPr>
          <w:ilvl w:val="3"/>
          <w:numId w:val="7"/>
        </w:numPr>
      </w:pPr>
      <w:r>
        <w:t>つまり、</w:t>
      </w:r>
      <w:r>
        <w:t xml:space="preserve"> </w:t>
      </w:r>
      <w:r>
        <w:t>作業が進んだ段階で計画が変更になれば、</w:t>
      </w:r>
      <w:r>
        <w:t xml:space="preserve"> </w:t>
      </w:r>
      <w:r>
        <w:t>プロジェクト計画書にフィードバックする必要がある</w:t>
      </w:r>
    </w:p>
    <w:p w14:paraId="70FAE5D3" w14:textId="77777777" w:rsidR="004E24D5" w:rsidRDefault="003D3981" w:rsidP="003D3981">
      <w:pPr>
        <w:pStyle w:val="3"/>
        <w:numPr>
          <w:ilvl w:val="2"/>
          <w:numId w:val="7"/>
        </w:numPr>
      </w:pPr>
      <w:r>
        <w:rPr>
          <w:noProof/>
        </w:rPr>
        <w:drawing>
          <wp:inline distT="0" distB="0" distL="0" distR="0" wp14:anchorId="70FAE629" wp14:editId="70FAE62A">
            <wp:extent cx="127000" cy="127000"/>
            <wp:effectExtent l="0" t="0" r="0" b="0"/>
            <wp:docPr id="100045" name="図 100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6" name=""/>
                    <pic:cNvPicPr>
                      <a:picLocks noChangeAspect="1"/>
                    </pic:cNvPicPr>
                  </pic:nvPicPr>
                  <pic:blipFill>
                    <a:blip r:embed="rId11"/>
                    <a:stretch>
                      <a:fillRect/>
                    </a:stretch>
                  </pic:blipFill>
                  <pic:spPr>
                    <a:xfrm>
                      <a:off x="0" y="0"/>
                      <a:ext cx="127000" cy="127000"/>
                    </a:xfrm>
                    <a:prstGeom prst="rect">
                      <a:avLst/>
                    </a:prstGeom>
                  </pic:spPr>
                </pic:pic>
              </a:graphicData>
            </a:graphic>
          </wp:inline>
        </w:drawing>
      </w:r>
      <w:r>
        <w:t xml:space="preserve"> </w:t>
      </w:r>
      <w:r>
        <w:t>標準ガイドラインに示す各種計画書等の関係</w:t>
      </w:r>
    </w:p>
    <w:p w14:paraId="70FAE5D4" w14:textId="77777777" w:rsidR="004E24D5" w:rsidRDefault="003D3981" w:rsidP="003D3981">
      <w:pPr>
        <w:numPr>
          <w:ilvl w:val="3"/>
          <w:numId w:val="7"/>
        </w:numPr>
      </w:pPr>
      <w:r>
        <w:t>Subtopic</w:t>
      </w:r>
    </w:p>
    <w:p w14:paraId="70FAE5D5" w14:textId="77777777" w:rsidR="004E24D5" w:rsidRDefault="003D3981">
      <w:pPr>
        <w:ind w:left="1880"/>
      </w:pPr>
      <w:r>
        <w:rPr>
          <w:noProof/>
        </w:rPr>
        <w:drawing>
          <wp:anchor distT="0" distB="0" distL="114300" distR="114300" simplePos="0" relativeHeight="251665408" behindDoc="0" locked="0" layoutInCell="1" allowOverlap="1" wp14:anchorId="70FAE62B" wp14:editId="70FAE62C">
            <wp:simplePos x="0" y="0"/>
            <wp:positionH relativeFrom="column">
              <wp:posOffset>1193800</wp:posOffset>
            </wp:positionH>
            <wp:positionV relativeFrom="paragraph">
              <wp:posOffset>0</wp:posOffset>
            </wp:positionV>
            <wp:extent cx="4206240" cy="2698203"/>
            <wp:effectExtent l="0" t="0" r="0" b="0"/>
            <wp:wrapTopAndBottom/>
            <wp:docPr id="100047" name="図 1000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8" name=""/>
                    <pic:cNvPicPr>
                      <a:picLocks noChangeAspect="1"/>
                    </pic:cNvPicPr>
                  </pic:nvPicPr>
                  <pic:blipFill>
                    <a:blip r:embed="rId19"/>
                    <a:stretch>
                      <a:fillRect/>
                    </a:stretch>
                  </pic:blipFill>
                  <pic:spPr>
                    <a:xfrm>
                      <a:off x="0" y="0"/>
                      <a:ext cx="4206240" cy="2698203"/>
                    </a:xfrm>
                    <a:prstGeom prst="rect">
                      <a:avLst/>
                    </a:prstGeom>
                  </pic:spPr>
                </pic:pic>
              </a:graphicData>
            </a:graphic>
          </wp:anchor>
        </w:drawing>
      </w:r>
    </w:p>
    <w:p w14:paraId="70FAE5D6" w14:textId="77777777" w:rsidR="004E24D5" w:rsidRDefault="003D3981" w:rsidP="003D3981">
      <w:pPr>
        <w:pStyle w:val="3"/>
        <w:numPr>
          <w:ilvl w:val="2"/>
          <w:numId w:val="7"/>
        </w:numPr>
      </w:pPr>
      <w:r>
        <w:rPr>
          <w:noProof/>
        </w:rPr>
        <w:drawing>
          <wp:inline distT="0" distB="0" distL="0" distR="0" wp14:anchorId="70FAE62D" wp14:editId="70FAE62E">
            <wp:extent cx="127000" cy="127000"/>
            <wp:effectExtent l="0" t="0" r="0" b="0"/>
            <wp:docPr id="100049" name="図 100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50" name=""/>
                    <pic:cNvPicPr>
                      <a:picLocks noChangeAspect="1"/>
                    </pic:cNvPicPr>
                  </pic:nvPicPr>
                  <pic:blipFill>
                    <a:blip r:embed="rId11"/>
                    <a:stretch>
                      <a:fillRect/>
                    </a:stretch>
                  </pic:blipFill>
                  <pic:spPr>
                    <a:xfrm>
                      <a:off x="0" y="0"/>
                      <a:ext cx="127000" cy="127000"/>
                    </a:xfrm>
                    <a:prstGeom prst="rect">
                      <a:avLst/>
                    </a:prstGeom>
                  </pic:spPr>
                </pic:pic>
              </a:graphicData>
            </a:graphic>
          </wp:inline>
        </w:drawing>
      </w:r>
      <w:r>
        <w:t xml:space="preserve"> </w:t>
      </w:r>
      <w:r>
        <w:t>各種ドキュメントに記載されるべき項目</w:t>
      </w:r>
    </w:p>
    <w:p w14:paraId="70FAE5D7" w14:textId="77777777" w:rsidR="004E24D5" w:rsidRDefault="003D3981" w:rsidP="003D3981">
      <w:pPr>
        <w:numPr>
          <w:ilvl w:val="3"/>
          <w:numId w:val="7"/>
        </w:numPr>
      </w:pPr>
      <w:r>
        <w:t>Subtopic</w:t>
      </w:r>
    </w:p>
    <w:p w14:paraId="70FAE5D8" w14:textId="77777777" w:rsidR="004E24D5" w:rsidRDefault="003D3981">
      <w:pPr>
        <w:ind w:left="1880"/>
      </w:pPr>
      <w:r>
        <w:rPr>
          <w:noProof/>
        </w:rPr>
        <w:lastRenderedPageBreak/>
        <w:drawing>
          <wp:anchor distT="0" distB="0" distL="114300" distR="114300" simplePos="0" relativeHeight="251666432" behindDoc="0" locked="0" layoutInCell="1" allowOverlap="1" wp14:anchorId="70FAE62F" wp14:editId="70FAE630">
            <wp:simplePos x="0" y="0"/>
            <wp:positionH relativeFrom="column">
              <wp:posOffset>1193800</wp:posOffset>
            </wp:positionH>
            <wp:positionV relativeFrom="paragraph">
              <wp:posOffset>0</wp:posOffset>
            </wp:positionV>
            <wp:extent cx="4206240" cy="2269448"/>
            <wp:effectExtent l="0" t="0" r="0" b="0"/>
            <wp:wrapTopAndBottom/>
            <wp:docPr id="100051" name="図 100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52" name=""/>
                    <pic:cNvPicPr>
                      <a:picLocks noChangeAspect="1"/>
                    </pic:cNvPicPr>
                  </pic:nvPicPr>
                  <pic:blipFill>
                    <a:blip r:embed="rId20"/>
                    <a:stretch>
                      <a:fillRect/>
                    </a:stretch>
                  </pic:blipFill>
                  <pic:spPr>
                    <a:xfrm>
                      <a:off x="0" y="0"/>
                      <a:ext cx="4206240" cy="2269448"/>
                    </a:xfrm>
                    <a:prstGeom prst="rect">
                      <a:avLst/>
                    </a:prstGeom>
                  </pic:spPr>
                </pic:pic>
              </a:graphicData>
            </a:graphic>
          </wp:anchor>
        </w:drawing>
      </w:r>
    </w:p>
    <w:p w14:paraId="70FAE5D9" w14:textId="77777777" w:rsidR="004E24D5" w:rsidRDefault="003D3981" w:rsidP="003D3981">
      <w:pPr>
        <w:pStyle w:val="3"/>
        <w:numPr>
          <w:ilvl w:val="2"/>
          <w:numId w:val="7"/>
        </w:numPr>
      </w:pPr>
      <w:r>
        <w:rPr>
          <w:noProof/>
        </w:rPr>
        <w:drawing>
          <wp:inline distT="0" distB="0" distL="0" distR="0" wp14:anchorId="70FAE631" wp14:editId="70FAE632">
            <wp:extent cx="127000" cy="127000"/>
            <wp:effectExtent l="0" t="0" r="0" b="0"/>
            <wp:docPr id="100053" name="図 100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54" name=""/>
                    <pic:cNvPicPr>
                      <a:picLocks noChangeAspect="1"/>
                    </pic:cNvPicPr>
                  </pic:nvPicPr>
                  <pic:blipFill>
                    <a:blip r:embed="rId11"/>
                    <a:stretch>
                      <a:fillRect/>
                    </a:stretch>
                  </pic:blipFill>
                  <pic:spPr>
                    <a:xfrm>
                      <a:off x="0" y="0"/>
                      <a:ext cx="127000" cy="127000"/>
                    </a:xfrm>
                    <a:prstGeom prst="rect">
                      <a:avLst/>
                    </a:prstGeom>
                  </pic:spPr>
                </pic:pic>
              </a:graphicData>
            </a:graphic>
          </wp:inline>
        </w:drawing>
      </w:r>
      <w:r>
        <w:t xml:space="preserve"> </w:t>
      </w:r>
      <w:r>
        <w:t>要件定義書記載項目（全体）</w:t>
      </w:r>
    </w:p>
    <w:p w14:paraId="70FAE5DA" w14:textId="77777777" w:rsidR="004E24D5" w:rsidRDefault="003D3981" w:rsidP="003D3981">
      <w:pPr>
        <w:numPr>
          <w:ilvl w:val="3"/>
          <w:numId w:val="7"/>
        </w:numPr>
      </w:pPr>
      <w:r>
        <w:t>Subtopic</w:t>
      </w:r>
    </w:p>
    <w:p w14:paraId="70FAE5DB" w14:textId="77777777" w:rsidR="004E24D5" w:rsidRDefault="003D3981">
      <w:pPr>
        <w:ind w:left="1880"/>
      </w:pPr>
      <w:r>
        <w:rPr>
          <w:noProof/>
        </w:rPr>
        <w:drawing>
          <wp:anchor distT="0" distB="0" distL="114300" distR="114300" simplePos="0" relativeHeight="251667456" behindDoc="0" locked="0" layoutInCell="1" allowOverlap="1" wp14:anchorId="70FAE633" wp14:editId="70FAE634">
            <wp:simplePos x="0" y="0"/>
            <wp:positionH relativeFrom="column">
              <wp:posOffset>1193800</wp:posOffset>
            </wp:positionH>
            <wp:positionV relativeFrom="paragraph">
              <wp:posOffset>0</wp:posOffset>
            </wp:positionV>
            <wp:extent cx="4206240" cy="2180739"/>
            <wp:effectExtent l="0" t="0" r="0" b="0"/>
            <wp:wrapTopAndBottom/>
            <wp:docPr id="100055" name="図 1000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56" name=""/>
                    <pic:cNvPicPr>
                      <a:picLocks noChangeAspect="1"/>
                    </pic:cNvPicPr>
                  </pic:nvPicPr>
                  <pic:blipFill>
                    <a:blip r:embed="rId21"/>
                    <a:stretch>
                      <a:fillRect/>
                    </a:stretch>
                  </pic:blipFill>
                  <pic:spPr>
                    <a:xfrm>
                      <a:off x="0" y="0"/>
                      <a:ext cx="4206240" cy="2180739"/>
                    </a:xfrm>
                    <a:prstGeom prst="rect">
                      <a:avLst/>
                    </a:prstGeom>
                  </pic:spPr>
                </pic:pic>
              </a:graphicData>
            </a:graphic>
          </wp:anchor>
        </w:drawing>
      </w:r>
    </w:p>
    <w:p w14:paraId="70FAE5DC" w14:textId="77777777" w:rsidR="004E24D5" w:rsidRDefault="003D3981" w:rsidP="003D3981">
      <w:pPr>
        <w:pStyle w:val="3"/>
        <w:numPr>
          <w:ilvl w:val="2"/>
          <w:numId w:val="7"/>
        </w:numPr>
      </w:pPr>
      <w:r>
        <w:rPr>
          <w:noProof/>
        </w:rPr>
        <w:drawing>
          <wp:inline distT="0" distB="0" distL="0" distR="0" wp14:anchorId="70FAE635" wp14:editId="70FAE636">
            <wp:extent cx="127000" cy="127000"/>
            <wp:effectExtent l="0" t="0" r="0" b="0"/>
            <wp:docPr id="100057" name="図 1000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58" name=""/>
                    <pic:cNvPicPr>
                      <a:picLocks noChangeAspect="1"/>
                    </pic:cNvPicPr>
                  </pic:nvPicPr>
                  <pic:blipFill>
                    <a:blip r:embed="rId11"/>
                    <a:stretch>
                      <a:fillRect/>
                    </a:stretch>
                  </pic:blipFill>
                  <pic:spPr>
                    <a:xfrm>
                      <a:off x="0" y="0"/>
                      <a:ext cx="127000" cy="127000"/>
                    </a:xfrm>
                    <a:prstGeom prst="rect">
                      <a:avLst/>
                    </a:prstGeom>
                  </pic:spPr>
                </pic:pic>
              </a:graphicData>
            </a:graphic>
          </wp:inline>
        </w:drawing>
      </w:r>
      <w:r>
        <w:t xml:space="preserve"> </w:t>
      </w:r>
      <w:r>
        <w:t>要件定義書記載項目（業務要件）</w:t>
      </w:r>
    </w:p>
    <w:p w14:paraId="70FAE5DD" w14:textId="77777777" w:rsidR="004E24D5" w:rsidRDefault="003D3981" w:rsidP="003D3981">
      <w:pPr>
        <w:numPr>
          <w:ilvl w:val="3"/>
          <w:numId w:val="7"/>
        </w:numPr>
      </w:pPr>
      <w:r>
        <w:t>Subtopic</w:t>
      </w:r>
    </w:p>
    <w:p w14:paraId="70FAE5DE" w14:textId="77777777" w:rsidR="004E24D5" w:rsidRDefault="003D3981">
      <w:pPr>
        <w:ind w:left="1880"/>
      </w:pPr>
      <w:r>
        <w:rPr>
          <w:noProof/>
        </w:rPr>
        <w:drawing>
          <wp:anchor distT="0" distB="0" distL="114300" distR="114300" simplePos="0" relativeHeight="251668480" behindDoc="0" locked="0" layoutInCell="1" allowOverlap="1" wp14:anchorId="70FAE637" wp14:editId="70FAE638">
            <wp:simplePos x="0" y="0"/>
            <wp:positionH relativeFrom="column">
              <wp:posOffset>1193800</wp:posOffset>
            </wp:positionH>
            <wp:positionV relativeFrom="paragraph">
              <wp:posOffset>0</wp:posOffset>
            </wp:positionV>
            <wp:extent cx="4206240" cy="2321194"/>
            <wp:effectExtent l="0" t="0" r="0" b="0"/>
            <wp:wrapTopAndBottom/>
            <wp:docPr id="100059" name="図 1000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60" name=""/>
                    <pic:cNvPicPr>
                      <a:picLocks noChangeAspect="1"/>
                    </pic:cNvPicPr>
                  </pic:nvPicPr>
                  <pic:blipFill>
                    <a:blip r:embed="rId22"/>
                    <a:stretch>
                      <a:fillRect/>
                    </a:stretch>
                  </pic:blipFill>
                  <pic:spPr>
                    <a:xfrm>
                      <a:off x="0" y="0"/>
                      <a:ext cx="4206240" cy="2321194"/>
                    </a:xfrm>
                    <a:prstGeom prst="rect">
                      <a:avLst/>
                    </a:prstGeom>
                  </pic:spPr>
                </pic:pic>
              </a:graphicData>
            </a:graphic>
          </wp:anchor>
        </w:drawing>
      </w:r>
    </w:p>
    <w:p w14:paraId="70FAE5DF" w14:textId="77777777" w:rsidR="004E24D5" w:rsidRDefault="003D3981" w:rsidP="003D3981">
      <w:pPr>
        <w:pStyle w:val="2"/>
        <w:numPr>
          <w:ilvl w:val="1"/>
          <w:numId w:val="7"/>
        </w:numPr>
        <w:ind w:left="780" w:right="100"/>
      </w:pPr>
      <w:r>
        <w:rPr>
          <w:noProof/>
        </w:rPr>
        <w:lastRenderedPageBreak/>
        <w:drawing>
          <wp:inline distT="0" distB="0" distL="0" distR="0" wp14:anchorId="70FAE639" wp14:editId="70FAE63A">
            <wp:extent cx="139700" cy="139700"/>
            <wp:effectExtent l="0" t="0" r="0" b="0"/>
            <wp:docPr id="100061" name="図 1000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62" name=""/>
                    <pic:cNvPicPr>
                      <a:picLocks noChangeAspect="1"/>
                    </pic:cNvPicPr>
                  </pic:nvPicPr>
                  <pic:blipFill>
                    <a:blip r:embed="rId10"/>
                    <a:stretch>
                      <a:fillRect/>
                    </a:stretch>
                  </pic:blipFill>
                  <pic:spPr>
                    <a:xfrm>
                      <a:off x="0" y="0"/>
                      <a:ext cx="139700" cy="139700"/>
                    </a:xfrm>
                    <a:prstGeom prst="rect">
                      <a:avLst/>
                    </a:prstGeom>
                  </pic:spPr>
                </pic:pic>
              </a:graphicData>
            </a:graphic>
          </wp:inline>
        </w:drawing>
      </w:r>
      <w:r>
        <w:t xml:space="preserve"> </w:t>
      </w:r>
      <w:r>
        <w:t>参考資料</w:t>
      </w:r>
    </w:p>
    <w:p w14:paraId="70FAE5E0" w14:textId="77777777" w:rsidR="004E24D5" w:rsidRDefault="003D3981" w:rsidP="003D3981">
      <w:pPr>
        <w:pStyle w:val="3"/>
        <w:numPr>
          <w:ilvl w:val="2"/>
          <w:numId w:val="7"/>
        </w:numPr>
      </w:pPr>
      <w:r>
        <w:rPr>
          <w:noProof/>
        </w:rPr>
        <w:drawing>
          <wp:inline distT="0" distB="0" distL="0" distR="0" wp14:anchorId="70FAE63B" wp14:editId="70FAE63C">
            <wp:extent cx="127000" cy="127000"/>
            <wp:effectExtent l="0" t="0" r="0" b="0"/>
            <wp:docPr id="100063" name="図 1000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64" name=""/>
                    <pic:cNvPicPr>
                      <a:picLocks noChangeAspect="1"/>
                    </pic:cNvPicPr>
                  </pic:nvPicPr>
                  <pic:blipFill>
                    <a:blip r:embed="rId11"/>
                    <a:stretch>
                      <a:fillRect/>
                    </a:stretch>
                  </pic:blipFill>
                  <pic:spPr>
                    <a:xfrm>
                      <a:off x="0" y="0"/>
                      <a:ext cx="127000" cy="127000"/>
                    </a:xfrm>
                    <a:prstGeom prst="rect">
                      <a:avLst/>
                    </a:prstGeom>
                  </pic:spPr>
                </pic:pic>
              </a:graphicData>
            </a:graphic>
          </wp:inline>
        </w:drawing>
      </w:r>
      <w:r>
        <w:t xml:space="preserve"> </w:t>
      </w:r>
      <w:r>
        <w:t>政府情報システムの整備及び管理に関する標準ガイドライン</w:t>
      </w:r>
    </w:p>
    <w:p w14:paraId="70FAE5E1" w14:textId="77777777" w:rsidR="004E24D5" w:rsidRDefault="003D3981" w:rsidP="003D3981">
      <w:pPr>
        <w:numPr>
          <w:ilvl w:val="3"/>
          <w:numId w:val="7"/>
        </w:numPr>
      </w:pPr>
      <w:r>
        <w:t>政府情報システムの整備及び管理に関する標準ガイドライン</w:t>
      </w:r>
    </w:p>
    <w:p w14:paraId="70FAE5E2" w14:textId="77777777" w:rsidR="004E24D5" w:rsidRDefault="003D3981">
      <w:pPr>
        <w:ind w:left="1880"/>
      </w:pPr>
      <w:hyperlink r:id="rId23" w:history="1">
        <w:r>
          <w:rPr>
            <w:rStyle w:val="a4"/>
          </w:rPr>
          <w:t>http://www.soumu.go.jp/main_content/000348138.docx</w:t>
        </w:r>
      </w:hyperlink>
      <w:r>
        <w:t xml:space="preserve">; </w:t>
      </w:r>
    </w:p>
    <w:p w14:paraId="70FAE5E3" w14:textId="77777777" w:rsidR="004E24D5" w:rsidRDefault="003D3981" w:rsidP="003D3981">
      <w:pPr>
        <w:numPr>
          <w:ilvl w:val="3"/>
          <w:numId w:val="7"/>
        </w:numPr>
      </w:pPr>
      <w:r>
        <w:t>政府情報システムの整備及び管理に関する標準ガイドライン（実務手引書）</w:t>
      </w:r>
    </w:p>
    <w:p w14:paraId="70FAE5E4" w14:textId="77777777" w:rsidR="004E24D5" w:rsidRDefault="003D3981">
      <w:pPr>
        <w:ind w:left="1880"/>
      </w:pPr>
      <w:hyperlink r:id="rId24" w:history="1">
        <w:r>
          <w:rPr>
            <w:rStyle w:val="a4"/>
          </w:rPr>
          <w:t>http://www.soumu.go.jp/main_content/000348369.pdf</w:t>
        </w:r>
      </w:hyperlink>
      <w:r>
        <w:t xml:space="preserve">; </w:t>
      </w:r>
    </w:p>
    <w:p w14:paraId="70FAE5E5" w14:textId="77777777" w:rsidR="004E24D5" w:rsidRDefault="003D3981" w:rsidP="003D3981">
      <w:pPr>
        <w:pStyle w:val="1"/>
        <w:numPr>
          <w:ilvl w:val="0"/>
          <w:numId w:val="7"/>
        </w:numPr>
      </w:pPr>
      <w:r>
        <w:rPr>
          <w:noProof/>
        </w:rPr>
        <w:drawing>
          <wp:inline distT="0" distB="0" distL="0" distR="0" wp14:anchorId="70FAE63D" wp14:editId="70FAE63E">
            <wp:extent cx="152400" cy="152400"/>
            <wp:effectExtent l="0" t="0" r="0" b="0"/>
            <wp:docPr id="100065" name="図 1000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66" name=""/>
                    <pic:cNvPicPr>
                      <a:picLocks noChangeAspect="1"/>
                    </pic:cNvPicPr>
                  </pic:nvPicPr>
                  <pic:blipFill>
                    <a:blip r:embed="rId9"/>
                    <a:stretch>
                      <a:fillRect/>
                    </a:stretch>
                  </pic:blipFill>
                  <pic:spPr>
                    <a:xfrm>
                      <a:off x="0" y="0"/>
                      <a:ext cx="152400" cy="152400"/>
                    </a:xfrm>
                    <a:prstGeom prst="rect">
                      <a:avLst/>
                    </a:prstGeom>
                  </pic:spPr>
                </pic:pic>
              </a:graphicData>
            </a:graphic>
          </wp:inline>
        </w:drawing>
      </w:r>
      <w:r>
        <w:t xml:space="preserve"> </w:t>
      </w:r>
      <w:r>
        <w:t>「知の共有化」等のデータサイエンス領域での要件</w:t>
      </w:r>
    </w:p>
    <w:p w14:paraId="70FAE5E6" w14:textId="77777777" w:rsidR="004E24D5" w:rsidRDefault="003D3981" w:rsidP="003D3981">
      <w:pPr>
        <w:pStyle w:val="2"/>
        <w:numPr>
          <w:ilvl w:val="1"/>
          <w:numId w:val="7"/>
        </w:numPr>
        <w:ind w:left="780" w:right="100"/>
      </w:pPr>
      <w:r>
        <w:rPr>
          <w:noProof/>
        </w:rPr>
        <w:drawing>
          <wp:inline distT="0" distB="0" distL="0" distR="0" wp14:anchorId="70FAE63F" wp14:editId="70FAE640">
            <wp:extent cx="139700" cy="139700"/>
            <wp:effectExtent l="0" t="0" r="0" b="0"/>
            <wp:docPr id="100067" name="図 1000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68" name=""/>
                    <pic:cNvPicPr>
                      <a:picLocks noChangeAspect="1"/>
                    </pic:cNvPicPr>
                  </pic:nvPicPr>
                  <pic:blipFill>
                    <a:blip r:embed="rId10"/>
                    <a:stretch>
                      <a:fillRect/>
                    </a:stretch>
                  </pic:blipFill>
                  <pic:spPr>
                    <a:xfrm>
                      <a:off x="0" y="0"/>
                      <a:ext cx="139700" cy="139700"/>
                    </a:xfrm>
                    <a:prstGeom prst="rect">
                      <a:avLst/>
                    </a:prstGeom>
                  </pic:spPr>
                </pic:pic>
              </a:graphicData>
            </a:graphic>
          </wp:inline>
        </w:drawing>
      </w:r>
      <w:r>
        <w:t xml:space="preserve"> </w:t>
      </w:r>
      <w:r>
        <w:t>システムで何ができるようにするのか（個別機能要件）</w:t>
      </w:r>
    </w:p>
    <w:p w14:paraId="70FAE5E7" w14:textId="77777777" w:rsidR="004E24D5" w:rsidRDefault="003D3981" w:rsidP="003D3981">
      <w:pPr>
        <w:pStyle w:val="3"/>
        <w:numPr>
          <w:ilvl w:val="2"/>
          <w:numId w:val="7"/>
        </w:numPr>
      </w:pPr>
      <w:r>
        <w:rPr>
          <w:noProof/>
        </w:rPr>
        <w:drawing>
          <wp:inline distT="0" distB="0" distL="0" distR="0" wp14:anchorId="70FAE641" wp14:editId="70FAE642">
            <wp:extent cx="127000" cy="127000"/>
            <wp:effectExtent l="0" t="0" r="0" b="0"/>
            <wp:docPr id="100069" name="図 1000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70" name=""/>
                    <pic:cNvPicPr>
                      <a:picLocks noChangeAspect="1"/>
                    </pic:cNvPicPr>
                  </pic:nvPicPr>
                  <pic:blipFill>
                    <a:blip r:embed="rId11"/>
                    <a:stretch>
                      <a:fillRect/>
                    </a:stretch>
                  </pic:blipFill>
                  <pic:spPr>
                    <a:xfrm>
                      <a:off x="0" y="0"/>
                      <a:ext cx="127000" cy="127000"/>
                    </a:xfrm>
                    <a:prstGeom prst="rect">
                      <a:avLst/>
                    </a:prstGeom>
                  </pic:spPr>
                </pic:pic>
              </a:graphicData>
            </a:graphic>
          </wp:inline>
        </w:drawing>
      </w:r>
      <w:r>
        <w:t xml:space="preserve"> </w:t>
      </w:r>
      <w:r>
        <w:t>機能に関する事項では、</w:t>
      </w:r>
    </w:p>
    <w:p w14:paraId="70FAE5E8" w14:textId="77777777" w:rsidR="004E24D5" w:rsidRDefault="003D3981" w:rsidP="003D3981">
      <w:pPr>
        <w:numPr>
          <w:ilvl w:val="3"/>
          <w:numId w:val="7"/>
        </w:numPr>
      </w:pPr>
      <w:r>
        <w:t>①</w:t>
      </w:r>
      <w:r>
        <w:t>アーカイブ化機能として、</w:t>
      </w:r>
      <w:r>
        <w:t xml:space="preserve"> </w:t>
      </w:r>
      <w:r>
        <w:t>メタデータ、</w:t>
      </w:r>
      <w:r>
        <w:t xml:space="preserve"> </w:t>
      </w:r>
      <w:r>
        <w:t>画像データの登録・変更・公開機能、</w:t>
      </w:r>
      <w:r>
        <w:t xml:space="preserve"> AI</w:t>
      </w:r>
      <w:r>
        <w:t>を活用したレファレンスに必要な情報の蓄積機能、</w:t>
      </w:r>
    </w:p>
    <w:p w14:paraId="70FAE5E9" w14:textId="77777777" w:rsidR="004E24D5" w:rsidRDefault="003D3981" w:rsidP="003D3981">
      <w:pPr>
        <w:numPr>
          <w:ilvl w:val="3"/>
          <w:numId w:val="7"/>
        </w:numPr>
      </w:pPr>
      <w:r>
        <w:t>②</w:t>
      </w:r>
      <w:r>
        <w:t>サービス提供機能として、</w:t>
      </w:r>
      <w:r>
        <w:t xml:space="preserve"> </w:t>
      </w:r>
      <w:r>
        <w:t>利用者に効率的で快適な体験を提供する</w:t>
      </w:r>
      <w:r>
        <w:t xml:space="preserve"> </w:t>
      </w:r>
      <w:r>
        <w:t>カスタマーエクスペリエンス（</w:t>
      </w:r>
      <w:r>
        <w:t>CX</w:t>
      </w:r>
      <w:r>
        <w:t>）デザイン思考での</w:t>
      </w:r>
      <w:r>
        <w:t xml:space="preserve"> </w:t>
      </w:r>
      <w:r>
        <w:t>サービスを実現するユーザインタフェース、</w:t>
      </w:r>
      <w:r>
        <w:t xml:space="preserve"> </w:t>
      </w:r>
      <w:r>
        <w:t>内部処理機能、</w:t>
      </w:r>
      <w:r>
        <w:t xml:space="preserve"> </w:t>
      </w:r>
      <w:r>
        <w:t>外部サービスとの連携など</w:t>
      </w:r>
    </w:p>
    <w:p w14:paraId="70FAE5EA" w14:textId="77777777" w:rsidR="004E24D5" w:rsidRDefault="003D3981" w:rsidP="003D3981">
      <w:pPr>
        <w:numPr>
          <w:ilvl w:val="3"/>
          <w:numId w:val="7"/>
        </w:numPr>
      </w:pPr>
      <w:r>
        <w:t>の要求要件を明確にする必要がある。</w:t>
      </w:r>
    </w:p>
    <w:p w14:paraId="70FAE5EB" w14:textId="77777777" w:rsidR="004E24D5" w:rsidRDefault="003D3981" w:rsidP="003D3981">
      <w:pPr>
        <w:pStyle w:val="3"/>
        <w:numPr>
          <w:ilvl w:val="2"/>
          <w:numId w:val="7"/>
        </w:numPr>
      </w:pPr>
      <w:r>
        <w:rPr>
          <w:noProof/>
        </w:rPr>
        <w:drawing>
          <wp:inline distT="0" distB="0" distL="0" distR="0" wp14:anchorId="70FAE643" wp14:editId="70FAE644">
            <wp:extent cx="127000" cy="127000"/>
            <wp:effectExtent l="0" t="0" r="0" b="0"/>
            <wp:docPr id="100071" name="図 1000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72" name=""/>
                    <pic:cNvPicPr>
                      <a:picLocks noChangeAspect="1"/>
                    </pic:cNvPicPr>
                  </pic:nvPicPr>
                  <pic:blipFill>
                    <a:blip r:embed="rId11"/>
                    <a:stretch>
                      <a:fillRect/>
                    </a:stretch>
                  </pic:blipFill>
                  <pic:spPr>
                    <a:xfrm>
                      <a:off x="0" y="0"/>
                      <a:ext cx="127000" cy="127000"/>
                    </a:xfrm>
                    <a:prstGeom prst="rect">
                      <a:avLst/>
                    </a:prstGeom>
                  </pic:spPr>
                </pic:pic>
              </a:graphicData>
            </a:graphic>
          </wp:inline>
        </w:drawing>
      </w:r>
      <w:r>
        <w:t xml:space="preserve"> </w:t>
      </w:r>
      <w:r>
        <w:t>特に、</w:t>
      </w:r>
      <w:r>
        <w:t xml:space="preserve"> AI</w:t>
      </w:r>
      <w:r>
        <w:t>を活用できる外部サービスを利用することとして、</w:t>
      </w:r>
    </w:p>
    <w:p w14:paraId="70FAE5EC" w14:textId="77777777" w:rsidR="004E24D5" w:rsidRDefault="003D3981" w:rsidP="003D3981">
      <w:pPr>
        <w:numPr>
          <w:ilvl w:val="3"/>
          <w:numId w:val="7"/>
        </w:numPr>
      </w:pPr>
      <w:r>
        <w:t>音声の自然言語による入出力、</w:t>
      </w:r>
      <w:r>
        <w:t xml:space="preserve"> </w:t>
      </w:r>
      <w:r>
        <w:t>知識として学習の効率を高めるための教師データの選択、</w:t>
      </w:r>
      <w:r>
        <w:t xml:space="preserve"> </w:t>
      </w:r>
      <w:r>
        <w:t>教師データを最適に学習できる機械学習</w:t>
      </w:r>
      <w:r>
        <w:t>A</w:t>
      </w:r>
      <w:r>
        <w:t>PI</w:t>
      </w:r>
      <w:r>
        <w:t>を持つ</w:t>
      </w:r>
      <w:r>
        <w:t xml:space="preserve"> AI</w:t>
      </w:r>
      <w:r>
        <w:t>処理モジュールの選択が重要である。</w:t>
      </w:r>
    </w:p>
    <w:p w14:paraId="70FAE5ED" w14:textId="77777777" w:rsidR="004E24D5" w:rsidRDefault="003D3981" w:rsidP="003D3981">
      <w:pPr>
        <w:numPr>
          <w:ilvl w:val="3"/>
          <w:numId w:val="7"/>
        </w:numPr>
      </w:pPr>
      <w:r>
        <w:t>それにより、</w:t>
      </w:r>
      <w:r>
        <w:t xml:space="preserve"> </w:t>
      </w:r>
      <w:r>
        <w:t>従来からのレファレンスの回答として、</w:t>
      </w:r>
      <w:r>
        <w:t xml:space="preserve"> </w:t>
      </w:r>
      <w:r>
        <w:t>参考になる資料の選択と、</w:t>
      </w:r>
      <w:r>
        <w:t xml:space="preserve"> </w:t>
      </w:r>
      <w:r>
        <w:t>その資料の所在情報の提示だけでなく、</w:t>
      </w:r>
      <w:r>
        <w:t xml:space="preserve"> </w:t>
      </w:r>
      <w:r>
        <w:t>答えそのものの検索（事実検索）が可能になる。</w:t>
      </w:r>
    </w:p>
    <w:p w14:paraId="70FAE5EE" w14:textId="77777777" w:rsidR="004E24D5" w:rsidRDefault="003D3981" w:rsidP="003D3981">
      <w:pPr>
        <w:numPr>
          <w:ilvl w:val="3"/>
          <w:numId w:val="7"/>
        </w:numPr>
      </w:pPr>
      <w:r>
        <w:t>現在もスマートフォン等で利用可能になっている</w:t>
      </w:r>
      <w:r>
        <w:t>Google Assistant</w:t>
      </w:r>
      <w:r>
        <w:t>、</w:t>
      </w:r>
      <w:r>
        <w:t xml:space="preserve"> Apple Siri</w:t>
      </w:r>
      <w:r>
        <w:t>、</w:t>
      </w:r>
      <w:r>
        <w:t xml:space="preserve"> Microsoft Cortana</w:t>
      </w:r>
      <w:r>
        <w:t>、</w:t>
      </w:r>
      <w:r>
        <w:t xml:space="preserve"> Amazon Alexa</w:t>
      </w:r>
      <w:r>
        <w:t>、</w:t>
      </w:r>
      <w:r>
        <w:t xml:space="preserve"> IBM Watson</w:t>
      </w:r>
      <w:r>
        <w:t>等の知識にデジタルアーカイブ機関が組織化して</w:t>
      </w:r>
      <w:r>
        <w:t xml:space="preserve"> </w:t>
      </w:r>
      <w:r>
        <w:t>保有した情報が知識として蓄積されていれば、</w:t>
      </w:r>
      <w:r>
        <w:t xml:space="preserve"> </w:t>
      </w:r>
      <w:r>
        <w:t>より的確の事実検索</w:t>
      </w:r>
      <w:r>
        <w:t>が可能になり、</w:t>
      </w:r>
      <w:r>
        <w:t xml:space="preserve"> </w:t>
      </w:r>
      <w:r>
        <w:t>この外部サービスの</w:t>
      </w:r>
      <w:r>
        <w:t>API</w:t>
      </w:r>
      <w:r>
        <w:t>を利用することにより、</w:t>
      </w:r>
      <w:r>
        <w:t xml:space="preserve"> </w:t>
      </w:r>
      <w:r>
        <w:t>アーカイブ機関での</w:t>
      </w:r>
      <w:r>
        <w:t>AI</w:t>
      </w:r>
      <w:r>
        <w:t>を活用したサービスの構築が効率化する。</w:t>
      </w:r>
    </w:p>
    <w:p w14:paraId="70FAE5EF" w14:textId="77777777" w:rsidR="004E24D5" w:rsidRDefault="003D3981" w:rsidP="003D3981">
      <w:pPr>
        <w:pStyle w:val="2"/>
        <w:numPr>
          <w:ilvl w:val="1"/>
          <w:numId w:val="7"/>
        </w:numPr>
        <w:ind w:left="780" w:right="100"/>
      </w:pPr>
      <w:r>
        <w:rPr>
          <w:noProof/>
        </w:rPr>
        <w:drawing>
          <wp:inline distT="0" distB="0" distL="0" distR="0" wp14:anchorId="70FAE645" wp14:editId="70FAE646">
            <wp:extent cx="139700" cy="139700"/>
            <wp:effectExtent l="0" t="0" r="0" b="0"/>
            <wp:docPr id="100073" name="図 1000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74" name=""/>
                    <pic:cNvPicPr>
                      <a:picLocks noChangeAspect="1"/>
                    </pic:cNvPicPr>
                  </pic:nvPicPr>
                  <pic:blipFill>
                    <a:blip r:embed="rId10"/>
                    <a:stretch>
                      <a:fillRect/>
                    </a:stretch>
                  </pic:blipFill>
                  <pic:spPr>
                    <a:xfrm>
                      <a:off x="0" y="0"/>
                      <a:ext cx="139700" cy="139700"/>
                    </a:xfrm>
                    <a:prstGeom prst="rect">
                      <a:avLst/>
                    </a:prstGeom>
                  </pic:spPr>
                </pic:pic>
              </a:graphicData>
            </a:graphic>
          </wp:inline>
        </w:drawing>
      </w:r>
      <w:r>
        <w:t xml:space="preserve"> </w:t>
      </w:r>
      <w:r>
        <w:t>どのようなデジタルコンテンツを用意するか（コンテンツ構築要件）</w:t>
      </w:r>
    </w:p>
    <w:p w14:paraId="70FAE5F0" w14:textId="77777777" w:rsidR="004E24D5" w:rsidRDefault="003D3981" w:rsidP="003D3981">
      <w:pPr>
        <w:pStyle w:val="3"/>
        <w:numPr>
          <w:ilvl w:val="2"/>
          <w:numId w:val="7"/>
        </w:numPr>
      </w:pPr>
      <w:r>
        <w:rPr>
          <w:noProof/>
        </w:rPr>
        <w:drawing>
          <wp:inline distT="0" distB="0" distL="0" distR="0" wp14:anchorId="70FAE647" wp14:editId="70FAE648">
            <wp:extent cx="127000" cy="127000"/>
            <wp:effectExtent l="0" t="0" r="0" b="0"/>
            <wp:docPr id="100075" name="図 1000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76" name=""/>
                    <pic:cNvPicPr>
                      <a:picLocks noChangeAspect="1"/>
                    </pic:cNvPicPr>
                  </pic:nvPicPr>
                  <pic:blipFill>
                    <a:blip r:embed="rId11"/>
                    <a:stretch>
                      <a:fillRect/>
                    </a:stretch>
                  </pic:blipFill>
                  <pic:spPr>
                    <a:xfrm>
                      <a:off x="0" y="0"/>
                      <a:ext cx="127000" cy="127000"/>
                    </a:xfrm>
                    <a:prstGeom prst="rect">
                      <a:avLst/>
                    </a:prstGeom>
                  </pic:spPr>
                </pic:pic>
              </a:graphicData>
            </a:graphic>
          </wp:inline>
        </w:drawing>
      </w:r>
      <w:r>
        <w:t xml:space="preserve"> </w:t>
      </w:r>
      <w:r>
        <w:t>アーカイブ機関がデジタルコンテンツとして構築する</w:t>
      </w:r>
      <w:r>
        <w:t xml:space="preserve"> </w:t>
      </w:r>
      <w:r>
        <w:t>コンテンツの要件も明確にして、</w:t>
      </w:r>
    </w:p>
    <w:p w14:paraId="70FAE5F1" w14:textId="77777777" w:rsidR="004E24D5" w:rsidRDefault="003D3981" w:rsidP="003D3981">
      <w:pPr>
        <w:numPr>
          <w:ilvl w:val="3"/>
          <w:numId w:val="7"/>
        </w:numPr>
      </w:pPr>
      <w:r>
        <w:t>①</w:t>
      </w:r>
      <w:r>
        <w:t>二次情報としての蓄積情報・データに関する事項である、</w:t>
      </w:r>
      <w:r>
        <w:t xml:space="preserve"> </w:t>
      </w:r>
      <w:r>
        <w:t>永続的識別子、</w:t>
      </w:r>
      <w:r>
        <w:t xml:space="preserve"> </w:t>
      </w:r>
      <w:r>
        <w:t>メタデータ、</w:t>
      </w:r>
      <w:r>
        <w:t xml:space="preserve"> </w:t>
      </w:r>
      <w:r>
        <w:t>目次・索引データ、</w:t>
      </w:r>
      <w:r>
        <w:t xml:space="preserve"> </w:t>
      </w:r>
      <w:r>
        <w:t>関連データ、</w:t>
      </w:r>
    </w:p>
    <w:p w14:paraId="70FAE5F2" w14:textId="77777777" w:rsidR="004E24D5" w:rsidRDefault="003D3981" w:rsidP="003D3981">
      <w:pPr>
        <w:numPr>
          <w:ilvl w:val="3"/>
          <w:numId w:val="7"/>
        </w:numPr>
      </w:pPr>
      <w:r>
        <w:t>②</w:t>
      </w:r>
      <w:r>
        <w:t>一次情報としてのコンテンツそのものである、</w:t>
      </w:r>
      <w:r>
        <w:t xml:space="preserve"> </w:t>
      </w:r>
      <w:r>
        <w:t>動画、</w:t>
      </w:r>
      <w:r>
        <w:t xml:space="preserve"> </w:t>
      </w:r>
      <w:r>
        <w:t>音声、</w:t>
      </w:r>
      <w:r>
        <w:t xml:space="preserve"> </w:t>
      </w:r>
      <w:r>
        <w:t>画像データ、</w:t>
      </w:r>
      <w:r>
        <w:t xml:space="preserve"> </w:t>
      </w:r>
      <w:r>
        <w:t>全文テキストデータ、</w:t>
      </w:r>
    </w:p>
    <w:p w14:paraId="70FAE5F3" w14:textId="77777777" w:rsidR="004E24D5" w:rsidRDefault="003D3981" w:rsidP="003D3981">
      <w:pPr>
        <w:numPr>
          <w:ilvl w:val="3"/>
          <w:numId w:val="7"/>
        </w:numPr>
      </w:pPr>
      <w:r>
        <w:t>更に</w:t>
      </w:r>
      <w:r>
        <w:t>IoT</w:t>
      </w:r>
      <w:r>
        <w:t>等からの収集データ等が</w:t>
      </w:r>
      <w:r>
        <w:t xml:space="preserve"> </w:t>
      </w:r>
      <w:r>
        <w:t>他のアーカイブ機関のコンテンツと合わせて、</w:t>
      </w:r>
      <w:r>
        <w:t xml:space="preserve"> </w:t>
      </w:r>
      <w:r>
        <w:t>ビッグデータとして利活用しやすいようにするために、</w:t>
      </w:r>
      <w:r>
        <w:t xml:space="preserve"> </w:t>
      </w:r>
      <w:r>
        <w:t>より一層の共通的な仕様を適用し、</w:t>
      </w:r>
      <w:r>
        <w:t xml:space="preserve"> AI</w:t>
      </w:r>
      <w:r>
        <w:t>での活用を加速させる。</w:t>
      </w:r>
    </w:p>
    <w:p w14:paraId="70FAE5F4" w14:textId="77777777" w:rsidR="004E24D5" w:rsidRDefault="003D3981" w:rsidP="003D3981">
      <w:pPr>
        <w:pStyle w:val="3"/>
        <w:numPr>
          <w:ilvl w:val="2"/>
          <w:numId w:val="7"/>
        </w:numPr>
      </w:pPr>
      <w:r>
        <w:rPr>
          <w:noProof/>
        </w:rPr>
        <w:lastRenderedPageBreak/>
        <w:drawing>
          <wp:inline distT="0" distB="0" distL="0" distR="0" wp14:anchorId="70FAE649" wp14:editId="70FAE64A">
            <wp:extent cx="127000" cy="127000"/>
            <wp:effectExtent l="0" t="0" r="0" b="0"/>
            <wp:docPr id="100077" name="図 1000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78" name=""/>
                    <pic:cNvPicPr>
                      <a:picLocks noChangeAspect="1"/>
                    </pic:cNvPicPr>
                  </pic:nvPicPr>
                  <pic:blipFill>
                    <a:blip r:embed="rId11"/>
                    <a:stretch>
                      <a:fillRect/>
                    </a:stretch>
                  </pic:blipFill>
                  <pic:spPr>
                    <a:xfrm>
                      <a:off x="0" y="0"/>
                      <a:ext cx="127000" cy="127000"/>
                    </a:xfrm>
                    <a:prstGeom prst="rect">
                      <a:avLst/>
                    </a:prstGeom>
                  </pic:spPr>
                </pic:pic>
              </a:graphicData>
            </a:graphic>
          </wp:inline>
        </w:drawing>
      </w:r>
      <w:r>
        <w:t xml:space="preserve"> </w:t>
      </w:r>
      <w:r>
        <w:t>著作物の電子書籍化に関しては、</w:t>
      </w:r>
    </w:p>
    <w:p w14:paraId="70FAE5F5" w14:textId="77777777" w:rsidR="004E24D5" w:rsidRDefault="003D3981" w:rsidP="003D3981">
      <w:pPr>
        <w:numPr>
          <w:ilvl w:val="3"/>
          <w:numId w:val="7"/>
        </w:numPr>
      </w:pPr>
      <w:r>
        <w:t>原資料からのデジタル化（イメージ化、</w:t>
      </w:r>
      <w:r>
        <w:t xml:space="preserve"> </w:t>
      </w:r>
      <w:r>
        <w:t>テキスト化）と、</w:t>
      </w:r>
      <w:r>
        <w:t xml:space="preserve"> </w:t>
      </w:r>
      <w:r>
        <w:t>文献の作成段階からデジタル化され</w:t>
      </w:r>
      <w:r>
        <w:t xml:space="preserve"> </w:t>
      </w:r>
      <w:r>
        <w:t>電子書籍と印刷書籍が同時並行で進むものがあるが、</w:t>
      </w:r>
      <w:r>
        <w:t xml:space="preserve"> </w:t>
      </w:r>
      <w:r>
        <w:t>作成過程及び最終成果物の仕様を標準化することにより、</w:t>
      </w:r>
      <w:r>
        <w:t xml:space="preserve"> </w:t>
      </w:r>
      <w:r>
        <w:t>シングルソース・マルチユースが容易になり、</w:t>
      </w:r>
      <w:r>
        <w:t xml:space="preserve"> </w:t>
      </w:r>
      <w:r>
        <w:t>利用者の読書環境に応じて様々な形態で提供される</w:t>
      </w:r>
      <w:r>
        <w:t>ことにより、</w:t>
      </w:r>
      <w:r>
        <w:t xml:space="preserve"> </w:t>
      </w:r>
      <w:r>
        <w:t>著作物の利活用が促進される。</w:t>
      </w:r>
    </w:p>
    <w:p w14:paraId="70FAE5F6" w14:textId="77777777" w:rsidR="004E24D5" w:rsidRDefault="003D3981" w:rsidP="003D3981">
      <w:pPr>
        <w:numPr>
          <w:ilvl w:val="3"/>
          <w:numId w:val="7"/>
        </w:numPr>
      </w:pPr>
      <w:r>
        <w:t>マスター原稿段階の</w:t>
      </w:r>
      <w:r>
        <w:t>XML</w:t>
      </w:r>
      <w:r>
        <w:t>テキストを利用することにより、</w:t>
      </w:r>
      <w:r>
        <w:t xml:space="preserve"> </w:t>
      </w:r>
      <w:r>
        <w:t>構造化された知識として活用が容易になる。</w:t>
      </w:r>
    </w:p>
    <w:p w14:paraId="70FAE5F7" w14:textId="77777777" w:rsidR="004E24D5" w:rsidRDefault="003D3981" w:rsidP="003D3981">
      <w:pPr>
        <w:numPr>
          <w:ilvl w:val="4"/>
          <w:numId w:val="7"/>
        </w:numPr>
      </w:pPr>
      <w:r>
        <w:t>例えば、</w:t>
      </w:r>
      <w:r>
        <w:t xml:space="preserve"> </w:t>
      </w:r>
      <w:r>
        <w:t>平成</w:t>
      </w:r>
      <w:r>
        <w:t>28</w:t>
      </w:r>
      <w:r>
        <w:t>年度情報通信白書（総務省編）は、</w:t>
      </w:r>
      <w:r>
        <w:t xml:space="preserve"> </w:t>
      </w:r>
      <w:r>
        <w:t>マスター原稿から、</w:t>
      </w:r>
      <w:r>
        <w:t xml:space="preserve"> </w:t>
      </w:r>
      <w:r>
        <w:t>ページレイアウト固定版（</w:t>
      </w:r>
      <w:r>
        <w:t>PDF</w:t>
      </w:r>
      <w:r>
        <w:t>版）、</w:t>
      </w:r>
      <w:r>
        <w:t xml:space="preserve"> </w:t>
      </w:r>
      <w:r>
        <w:t>スマートフォン・</w:t>
      </w:r>
      <w:r>
        <w:t>PC</w:t>
      </w:r>
      <w:r>
        <w:t>・タブレット向けのリフロー版電子書籍（</w:t>
      </w:r>
      <w:r>
        <w:t>EPUB</w:t>
      </w:r>
      <w:r>
        <w:t>版）、</w:t>
      </w:r>
      <w:r>
        <w:t xml:space="preserve"> Web</w:t>
      </w:r>
      <w:r>
        <w:t>ブラウザ版（</w:t>
      </w:r>
      <w:r>
        <w:t>html</w:t>
      </w:r>
      <w:r>
        <w:t>版）が用意されている。</w:t>
      </w:r>
    </w:p>
    <w:p w14:paraId="70FAE5F8" w14:textId="77777777" w:rsidR="004E24D5" w:rsidRDefault="003D3981" w:rsidP="003D3981">
      <w:pPr>
        <w:pStyle w:val="3"/>
        <w:numPr>
          <w:ilvl w:val="2"/>
          <w:numId w:val="7"/>
        </w:numPr>
      </w:pPr>
      <w:r>
        <w:rPr>
          <w:noProof/>
        </w:rPr>
        <w:drawing>
          <wp:inline distT="0" distB="0" distL="0" distR="0" wp14:anchorId="70FAE64B" wp14:editId="70FAE64C">
            <wp:extent cx="127000" cy="127000"/>
            <wp:effectExtent l="0" t="0" r="0" b="0"/>
            <wp:docPr id="100079" name="図 1000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80" name=""/>
                    <pic:cNvPicPr>
                      <a:picLocks noChangeAspect="1"/>
                    </pic:cNvPicPr>
                  </pic:nvPicPr>
                  <pic:blipFill>
                    <a:blip r:embed="rId11"/>
                    <a:stretch>
                      <a:fillRect/>
                    </a:stretch>
                  </pic:blipFill>
                  <pic:spPr>
                    <a:xfrm>
                      <a:off x="0" y="0"/>
                      <a:ext cx="127000" cy="127000"/>
                    </a:xfrm>
                    <a:prstGeom prst="rect">
                      <a:avLst/>
                    </a:prstGeom>
                  </pic:spPr>
                </pic:pic>
              </a:graphicData>
            </a:graphic>
          </wp:inline>
        </w:drawing>
      </w:r>
      <w:r>
        <w:t xml:space="preserve"> </w:t>
      </w:r>
      <w:r>
        <w:t>現時点でのシングルソースとしてのマスター原稿段階では、</w:t>
      </w:r>
    </w:p>
    <w:p w14:paraId="70FAE5F9" w14:textId="77777777" w:rsidR="004E24D5" w:rsidRDefault="003D3981" w:rsidP="003D3981">
      <w:pPr>
        <w:numPr>
          <w:ilvl w:val="3"/>
          <w:numId w:val="7"/>
        </w:numPr>
      </w:pPr>
      <w:r>
        <w:t>章節項、</w:t>
      </w:r>
      <w:r>
        <w:t xml:space="preserve"> </w:t>
      </w:r>
      <w:r>
        <w:t>目次、</w:t>
      </w:r>
      <w:r>
        <w:t xml:space="preserve"> </w:t>
      </w:r>
      <w:r>
        <w:t>索引、</w:t>
      </w:r>
      <w:r>
        <w:t xml:space="preserve"> </w:t>
      </w:r>
      <w:r>
        <w:t>引用等の構造を明示する</w:t>
      </w:r>
      <w:r>
        <w:t>XSL</w:t>
      </w:r>
      <w:r>
        <w:t>が適用された</w:t>
      </w:r>
      <w:r>
        <w:t>XML</w:t>
      </w:r>
      <w:r>
        <w:t>テキ</w:t>
      </w:r>
      <w:r>
        <w:t>ストとし、</w:t>
      </w:r>
      <w:r>
        <w:t xml:space="preserve"> </w:t>
      </w:r>
      <w:r>
        <w:t>電子書籍化する場合は、</w:t>
      </w:r>
      <w:r>
        <w:t xml:space="preserve"> </w:t>
      </w:r>
      <w:r>
        <w:t>様々な閲覧環境に最適な書式とできるように、</w:t>
      </w:r>
      <w:r>
        <w:t xml:space="preserve"> html5+CSS3</w:t>
      </w:r>
      <w:r>
        <w:t>をベースとした</w:t>
      </w:r>
      <w:r>
        <w:t>EPUB3.1</w:t>
      </w:r>
      <w:r>
        <w:t>の仕様を適用する。</w:t>
      </w:r>
    </w:p>
    <w:p w14:paraId="70FAE5FA" w14:textId="77777777" w:rsidR="004E24D5" w:rsidRDefault="003D3981" w:rsidP="003D3981">
      <w:pPr>
        <w:pStyle w:val="3"/>
        <w:numPr>
          <w:ilvl w:val="2"/>
          <w:numId w:val="7"/>
        </w:numPr>
      </w:pPr>
      <w:r>
        <w:rPr>
          <w:noProof/>
        </w:rPr>
        <w:drawing>
          <wp:inline distT="0" distB="0" distL="0" distR="0" wp14:anchorId="70FAE64D" wp14:editId="70FAE64E">
            <wp:extent cx="127000" cy="127000"/>
            <wp:effectExtent l="0" t="0" r="0" b="0"/>
            <wp:docPr id="100081" name="図 1000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82" name=""/>
                    <pic:cNvPicPr>
                      <a:picLocks noChangeAspect="1"/>
                    </pic:cNvPicPr>
                  </pic:nvPicPr>
                  <pic:blipFill>
                    <a:blip r:embed="rId11"/>
                    <a:stretch>
                      <a:fillRect/>
                    </a:stretch>
                  </pic:blipFill>
                  <pic:spPr>
                    <a:xfrm>
                      <a:off x="0" y="0"/>
                      <a:ext cx="127000" cy="127000"/>
                    </a:xfrm>
                    <a:prstGeom prst="rect">
                      <a:avLst/>
                    </a:prstGeom>
                  </pic:spPr>
                </pic:pic>
              </a:graphicData>
            </a:graphic>
          </wp:inline>
        </w:drawing>
      </w:r>
      <w:r>
        <w:t xml:space="preserve"> </w:t>
      </w:r>
      <w:r>
        <w:t>AI</w:t>
      </w:r>
      <w:r>
        <w:t>システムの教師データ付き学習データとしては、</w:t>
      </w:r>
    </w:p>
    <w:p w14:paraId="70FAE5FB" w14:textId="77777777" w:rsidR="004E24D5" w:rsidRDefault="004E24D5">
      <w:pPr>
        <w:sectPr w:rsidR="004E24D5" w:rsidSect="00F019F0">
          <w:headerReference w:type="even" r:id="rId25"/>
          <w:headerReference w:type="default" r:id="rId26"/>
          <w:footerReference w:type="even" r:id="rId27"/>
          <w:footerReference w:type="default" r:id="rId28"/>
          <w:headerReference w:type="first" r:id="rId29"/>
          <w:footerReference w:type="first" r:id="rId30"/>
          <w:pgSz w:w="11906" w:h="16838" w:code="9"/>
          <w:pgMar w:top="1418" w:right="1701" w:bottom="1134" w:left="1701" w:header="851" w:footer="992" w:gutter="0"/>
          <w:cols w:space="104"/>
          <w:docGrid w:type="lines" w:linePitch="360"/>
        </w:sectPr>
      </w:pPr>
    </w:p>
    <w:p w14:paraId="70FAE5FC" w14:textId="77777777" w:rsidR="004E24D5" w:rsidRDefault="004E24D5"/>
    <w:sectPr w:rsidR="004E24D5" w:rsidSect="00DC121D">
      <w:footerReference w:type="even" r:id="rId31"/>
      <w:footerReference w:type="default" r:id="rId32"/>
      <w:type w:val="continuous"/>
      <w:pgSz w:w="11906" w:h="16838" w:code="9"/>
      <w:pgMar w:top="1418" w:right="1701" w:bottom="1418" w:left="1701" w:header="851" w:footer="992" w:gutter="0"/>
      <w:cols w:space="425"/>
      <w:docGrid w:type="linesAndChars" w:linePitch="333" w:charSpace="-144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A0DA10" w14:textId="77777777" w:rsidR="003D3981" w:rsidRDefault="003D3981">
      <w:r>
        <w:separator/>
      </w:r>
    </w:p>
  </w:endnote>
  <w:endnote w:type="continuationSeparator" w:id="0">
    <w:p w14:paraId="65D9AA41" w14:textId="77777777" w:rsidR="003D3981" w:rsidRDefault="003D398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entury">
    <w:panose1 w:val="02040604050505020304"/>
    <w:charset w:val="00"/>
    <w:family w:val="roman"/>
    <w:pitch w:val="variable"/>
    <w:sig w:usb0="00000287" w:usb1="00000000" w:usb2="00000000" w:usb3="00000000" w:csb0="0000009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ＭＳ 明朝">
    <w:altName w:val="MS Mincho"/>
    <w:panose1 w:val="02020609040205080304"/>
    <w:charset w:val="80"/>
    <w:family w:val="roma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ＭＳ Ｐゴシック">
    <w:panose1 w:val="020B0600070205080204"/>
    <w:charset w:val="80"/>
    <w:family w:val="modern"/>
    <w:pitch w:val="variable"/>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FAE651" w14:textId="77777777" w:rsidR="00E04205" w:rsidRDefault="003D3981" w:rsidP="00580CE6">
    <w:pPr>
      <w:pStyle w:val="a6"/>
      <w:framePr w:wrap="around" w:vAnchor="text" w:hAnchor="margin" w:xAlign="center" w:y="1"/>
      <w:rPr>
        <w:rStyle w:val="a7"/>
      </w:rPr>
    </w:pPr>
    <w:r>
      <w:rPr>
        <w:rStyle w:val="a7"/>
      </w:rPr>
      <w:fldChar w:fldCharType="begin"/>
    </w:r>
    <w:r>
      <w:rPr>
        <w:rStyle w:val="a7"/>
      </w:rPr>
      <w:instrText xml:space="preserve">PAGE  </w:instrText>
    </w:r>
    <w:r>
      <w:rPr>
        <w:rStyle w:val="a7"/>
      </w:rPr>
      <w:fldChar w:fldCharType="separate"/>
    </w:r>
    <w:r>
      <w:rPr>
        <w:rStyle w:val="a7"/>
        <w:noProof/>
      </w:rPr>
      <w:t>11</w:t>
    </w:r>
    <w:r>
      <w:rPr>
        <w:rStyle w:val="a7"/>
      </w:rPr>
      <w:fldChar w:fldCharType="end"/>
    </w:r>
  </w:p>
  <w:p w14:paraId="70FAE652" w14:textId="77777777" w:rsidR="00E04205" w:rsidRDefault="00E04205">
    <w:pPr>
      <w:pStyle w:val="a6"/>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FAE653" w14:textId="77777777" w:rsidR="00E04205" w:rsidRDefault="00E04205" w:rsidP="00F11915">
    <w:pPr>
      <w:pStyle w:val="a6"/>
      <w:jc w:val="center"/>
      <w:rPr>
        <w:rStyle w:val="a7"/>
      </w:rPr>
    </w:pPr>
  </w:p>
  <w:p w14:paraId="70FAE654" w14:textId="77777777" w:rsidR="00E04205" w:rsidRDefault="003D3981" w:rsidP="00F11915">
    <w:pPr>
      <w:pStyle w:val="a6"/>
      <w:jc w:val="center"/>
    </w:pPr>
    <w:r>
      <w:rPr>
        <w:rStyle w:val="a7"/>
      </w:rPr>
      <w:fldChar w:fldCharType="begin"/>
    </w:r>
    <w:r>
      <w:rPr>
        <w:rStyle w:val="a7"/>
      </w:rPr>
      <w:instrText xml:space="preserve"> PAGE </w:instrText>
    </w:r>
    <w:r>
      <w:rPr>
        <w:rStyle w:val="a7"/>
      </w:rPr>
      <w:fldChar w:fldCharType="separate"/>
    </w:r>
    <w:r>
      <w:rPr>
        <w:rStyle w:val="a7"/>
      </w:rPr>
      <w:t>12</w:t>
    </w:r>
    <w:r>
      <w:rPr>
        <w:rStyle w:val="a7"/>
      </w:rPr>
      <w:fldChar w:fldCharType="end"/>
    </w:r>
    <w:r>
      <w:rPr>
        <w:rStyle w:val="a7"/>
        <w:rFonts w:hint="eastAsia"/>
      </w:rPr>
      <w:t>/</w:t>
    </w:r>
    <w:r>
      <w:rPr>
        <w:rStyle w:val="a7"/>
      </w:rPr>
      <w:fldChar w:fldCharType="begin"/>
    </w:r>
    <w:r>
      <w:rPr>
        <w:rStyle w:val="a7"/>
      </w:rPr>
      <w:instrText xml:space="preserve"> NUMPAGES </w:instrText>
    </w:r>
    <w:r>
      <w:rPr>
        <w:rStyle w:val="a7"/>
      </w:rPr>
      <w:fldChar w:fldCharType="separate"/>
    </w:r>
    <w:r>
      <w:rPr>
        <w:rStyle w:val="a7"/>
      </w:rPr>
      <w:t>12</w:t>
    </w:r>
    <w:r>
      <w:rPr>
        <w:rStyle w:val="a7"/>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FAE656" w14:textId="77777777" w:rsidR="006D3EDE" w:rsidRDefault="006D3EDE">
    <w:pPr>
      <w:pStyle w:val="a6"/>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FAE657" w14:textId="77777777" w:rsidR="00E04205" w:rsidRDefault="003D3981" w:rsidP="00580CE6">
    <w:pPr>
      <w:pStyle w:val="a6"/>
      <w:framePr w:wrap="around" w:vAnchor="text" w:hAnchor="margin" w:xAlign="center" w:y="1"/>
      <w:rPr>
        <w:rStyle w:val="a7"/>
      </w:rPr>
    </w:pPr>
    <w:r>
      <w:rPr>
        <w:rStyle w:val="a7"/>
      </w:rPr>
      <w:fldChar w:fldCharType="begin"/>
    </w:r>
    <w:r>
      <w:rPr>
        <w:rStyle w:val="a7"/>
      </w:rPr>
      <w:instrText xml:space="preserve">PAGE  </w:instrText>
    </w:r>
    <w:r>
      <w:rPr>
        <w:rStyle w:val="a7"/>
      </w:rPr>
      <w:fldChar w:fldCharType="separate"/>
    </w:r>
    <w:r>
      <w:rPr>
        <w:rStyle w:val="a7"/>
        <w:noProof/>
      </w:rPr>
      <w:t>11</w:t>
    </w:r>
    <w:r>
      <w:rPr>
        <w:rStyle w:val="a7"/>
      </w:rPr>
      <w:fldChar w:fldCharType="end"/>
    </w:r>
  </w:p>
  <w:p w14:paraId="70FAE658" w14:textId="77777777" w:rsidR="00E04205" w:rsidRDefault="00E04205">
    <w:pPr>
      <w:pStyle w:val="a6"/>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FAE659" w14:textId="77777777" w:rsidR="00E04205" w:rsidRDefault="00E04205" w:rsidP="00F11915">
    <w:pPr>
      <w:pStyle w:val="a6"/>
      <w:jc w:val="center"/>
      <w:rPr>
        <w:rStyle w:val="a7"/>
      </w:rPr>
    </w:pPr>
  </w:p>
  <w:p w14:paraId="70FAE65A" w14:textId="77777777" w:rsidR="00E04205" w:rsidRDefault="003D3981" w:rsidP="00F11915">
    <w:pPr>
      <w:pStyle w:val="a6"/>
      <w:jc w:val="center"/>
    </w:pPr>
    <w:r>
      <w:rPr>
        <w:rStyle w:val="a7"/>
      </w:rPr>
      <w:fldChar w:fldCharType="begin"/>
    </w:r>
    <w:r>
      <w:rPr>
        <w:rStyle w:val="a7"/>
      </w:rPr>
      <w:instrText xml:space="preserve"> PAGE </w:instrText>
    </w:r>
    <w:r>
      <w:rPr>
        <w:rStyle w:val="a7"/>
      </w:rPr>
      <w:fldChar w:fldCharType="separate"/>
    </w:r>
    <w:r w:rsidR="00176970">
      <w:rPr>
        <w:rStyle w:val="a7"/>
        <w:noProof/>
      </w:rPr>
      <w:t>25</w:t>
    </w:r>
    <w:r>
      <w:rPr>
        <w:rStyle w:val="a7"/>
      </w:rPr>
      <w:fldChar w:fldCharType="end"/>
    </w:r>
    <w:r>
      <w:rPr>
        <w:rStyle w:val="a7"/>
        <w:rFonts w:hint="eastAsia"/>
      </w:rPr>
      <w:t>/</w:t>
    </w:r>
    <w:r>
      <w:rPr>
        <w:rStyle w:val="a7"/>
      </w:rPr>
      <w:fldChar w:fldCharType="begin"/>
    </w:r>
    <w:r>
      <w:rPr>
        <w:rStyle w:val="a7"/>
      </w:rPr>
      <w:instrText xml:space="preserve"> NUMPAGES </w:instrText>
    </w:r>
    <w:r>
      <w:rPr>
        <w:rStyle w:val="a7"/>
      </w:rPr>
      <w:fldChar w:fldCharType="separate"/>
    </w:r>
    <w:r w:rsidR="00176970">
      <w:rPr>
        <w:rStyle w:val="a7"/>
        <w:noProof/>
      </w:rPr>
      <w:t>103</w:t>
    </w:r>
    <w:r>
      <w:rPr>
        <w:rStyle w:val="a7"/>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D972B0" w14:textId="77777777" w:rsidR="003D3981" w:rsidRDefault="003D3981">
      <w:r>
        <w:separator/>
      </w:r>
    </w:p>
  </w:footnote>
  <w:footnote w:type="continuationSeparator" w:id="0">
    <w:p w14:paraId="4C1862B9" w14:textId="77777777" w:rsidR="003D3981" w:rsidRDefault="003D398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FAE64F" w14:textId="77777777" w:rsidR="006D3EDE" w:rsidRDefault="006D3EDE">
    <w:pPr>
      <w:pStyle w:val="ab"/>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FAE650" w14:textId="77777777" w:rsidR="00E04205" w:rsidRDefault="00E04205" w:rsidP="008D62CD">
    <w:pPr>
      <w:pStyle w:val="ab"/>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FAE655" w14:textId="77777777" w:rsidR="006D3EDE" w:rsidRDefault="006D3EDE">
    <w:pPr>
      <w:pStyle w:val="ab"/>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00000001"/>
    <w:name w:val="WW8Num1"/>
    <w:lvl w:ilvl="0">
      <w:start w:val="1"/>
      <w:numFmt w:val="decimal"/>
      <w:lvlText w:val="%1."/>
      <w:lvlJc w:val="left"/>
      <w:pPr>
        <w:tabs>
          <w:tab w:val="num" w:pos="284"/>
        </w:tabs>
        <w:ind w:left="284" w:hanging="284"/>
      </w:pPr>
    </w:lvl>
    <w:lvl w:ilvl="1">
      <w:start w:val="1"/>
      <w:numFmt w:val="decimal"/>
      <w:lvlText w:val="(%2)"/>
      <w:lvlJc w:val="left"/>
      <w:pPr>
        <w:tabs>
          <w:tab w:val="num" w:pos="425"/>
        </w:tabs>
        <w:ind w:left="425" w:hanging="283"/>
      </w:pPr>
      <w:rPr>
        <w:b w:val="0"/>
      </w:rPr>
    </w:lvl>
    <w:lvl w:ilvl="2">
      <w:start w:val="1"/>
      <w:numFmt w:val="lowerLetter"/>
      <w:lvlText w:val="%3)"/>
      <w:lvlJc w:val="left"/>
      <w:pPr>
        <w:tabs>
          <w:tab w:val="num" w:pos="624"/>
        </w:tabs>
        <w:ind w:left="624" w:hanging="284"/>
      </w:pPr>
    </w:lvl>
    <w:lvl w:ilvl="3">
      <w:start w:val="1"/>
      <w:numFmt w:val="decimal"/>
      <w:lvlText w:val="(%4)"/>
      <w:lvlJc w:val="left"/>
      <w:pPr>
        <w:tabs>
          <w:tab w:val="num" w:pos="1077"/>
        </w:tabs>
        <w:ind w:left="1077" w:hanging="283"/>
      </w:pPr>
    </w:lvl>
    <w:lvl w:ilvl="4">
      <w:start w:val="1"/>
      <w:numFmt w:val="lowerLetter"/>
      <w:lvlText w:val="(%5）"/>
      <w:lvlJc w:val="left"/>
      <w:pPr>
        <w:tabs>
          <w:tab w:val="num" w:pos="1361"/>
        </w:tabs>
        <w:ind w:left="1361" w:hanging="284"/>
      </w:pPr>
      <w:rPr>
        <w:rFonts w:ascii="Times New Roman" w:eastAsia="Times New Roman" w:hAnsi="Times New Roman" w:cs="Times New Roman"/>
        <w:lang w:val="en-US"/>
      </w:rPr>
    </w:lvl>
    <w:lvl w:ilvl="5">
      <w:start w:val="1"/>
      <w:numFmt w:val="lowerRoman"/>
      <w:lvlText w:val="%6）"/>
      <w:lvlJc w:val="left"/>
      <w:pPr>
        <w:tabs>
          <w:tab w:val="num" w:pos="1588"/>
        </w:tabs>
        <w:ind w:left="1588" w:hanging="284"/>
      </w:pPr>
    </w:lvl>
    <w:lvl w:ilvl="6">
      <w:start w:val="1"/>
      <w:numFmt w:val="decimal"/>
      <w:lvlText w:val="%7)"/>
      <w:lvlJc w:val="left"/>
      <w:pPr>
        <w:tabs>
          <w:tab w:val="num" w:pos="1871"/>
        </w:tabs>
        <w:ind w:left="1871" w:hanging="283"/>
      </w:pPr>
    </w:lvl>
    <w:lvl w:ilvl="7">
      <w:start w:val="1"/>
      <w:numFmt w:val="decimal"/>
      <w:lvlText w:val="%8"/>
      <w:lvlJc w:val="left"/>
      <w:pPr>
        <w:tabs>
          <w:tab w:val="num" w:pos="2155"/>
        </w:tabs>
        <w:ind w:left="2155" w:hanging="284"/>
      </w:pPr>
    </w:lvl>
    <w:lvl w:ilvl="8">
      <w:start w:val="1"/>
      <w:numFmt w:val="none"/>
      <w:suff w:val="nothing"/>
      <w:lvlText w:val=""/>
      <w:lvlJc w:val="right"/>
      <w:pPr>
        <w:tabs>
          <w:tab w:val="num" w:pos="3827"/>
        </w:tabs>
        <w:ind w:left="3827" w:hanging="425"/>
      </w:pPr>
    </w:lvl>
  </w:abstractNum>
  <w:abstractNum w:abstractNumId="1" w15:restartNumberingAfterBreak="0">
    <w:nsid w:val="04DC25ED"/>
    <w:multiLevelType w:val="hybridMultilevel"/>
    <w:tmpl w:val="76F06B54"/>
    <w:lvl w:ilvl="0" w:tplc="0AC2F96A">
      <w:start w:val="1"/>
      <w:numFmt w:val="bullet"/>
      <w:pStyle w:val="7"/>
      <w:lvlText w:val="●"/>
      <w:lvlJc w:val="left"/>
      <w:pPr>
        <w:ind w:left="520" w:hanging="420"/>
      </w:pPr>
      <w:rPr>
        <w:rFonts w:ascii="Century" w:hAnsi="Century" w:hint="default"/>
      </w:rPr>
    </w:lvl>
    <w:lvl w:ilvl="1" w:tplc="121E4FA4" w:tentative="1">
      <w:start w:val="1"/>
      <w:numFmt w:val="bullet"/>
      <w:lvlText w:val=""/>
      <w:lvlJc w:val="left"/>
      <w:pPr>
        <w:ind w:left="940" w:hanging="420"/>
      </w:pPr>
      <w:rPr>
        <w:rFonts w:ascii="Wingdings" w:hAnsi="Wingdings" w:hint="default"/>
      </w:rPr>
    </w:lvl>
    <w:lvl w:ilvl="2" w:tplc="A3906A5E" w:tentative="1">
      <w:start w:val="1"/>
      <w:numFmt w:val="bullet"/>
      <w:lvlText w:val=""/>
      <w:lvlJc w:val="left"/>
      <w:pPr>
        <w:ind w:left="1360" w:hanging="420"/>
      </w:pPr>
      <w:rPr>
        <w:rFonts w:ascii="Wingdings" w:hAnsi="Wingdings" w:hint="default"/>
      </w:rPr>
    </w:lvl>
    <w:lvl w:ilvl="3" w:tplc="FC223EEA" w:tentative="1">
      <w:start w:val="1"/>
      <w:numFmt w:val="bullet"/>
      <w:lvlText w:val=""/>
      <w:lvlJc w:val="left"/>
      <w:pPr>
        <w:ind w:left="1780" w:hanging="420"/>
      </w:pPr>
      <w:rPr>
        <w:rFonts w:ascii="Wingdings" w:hAnsi="Wingdings" w:hint="default"/>
      </w:rPr>
    </w:lvl>
    <w:lvl w:ilvl="4" w:tplc="168EBFBE" w:tentative="1">
      <w:start w:val="1"/>
      <w:numFmt w:val="bullet"/>
      <w:lvlText w:val=""/>
      <w:lvlJc w:val="left"/>
      <w:pPr>
        <w:ind w:left="2200" w:hanging="420"/>
      </w:pPr>
      <w:rPr>
        <w:rFonts w:ascii="Wingdings" w:hAnsi="Wingdings" w:hint="default"/>
      </w:rPr>
    </w:lvl>
    <w:lvl w:ilvl="5" w:tplc="5ED489FE" w:tentative="1">
      <w:start w:val="1"/>
      <w:numFmt w:val="bullet"/>
      <w:lvlText w:val=""/>
      <w:lvlJc w:val="left"/>
      <w:pPr>
        <w:ind w:left="2620" w:hanging="420"/>
      </w:pPr>
      <w:rPr>
        <w:rFonts w:ascii="Wingdings" w:hAnsi="Wingdings" w:hint="default"/>
      </w:rPr>
    </w:lvl>
    <w:lvl w:ilvl="6" w:tplc="660438AA" w:tentative="1">
      <w:start w:val="1"/>
      <w:numFmt w:val="bullet"/>
      <w:lvlText w:val=""/>
      <w:lvlJc w:val="left"/>
      <w:pPr>
        <w:ind w:left="3040" w:hanging="420"/>
      </w:pPr>
      <w:rPr>
        <w:rFonts w:ascii="Wingdings" w:hAnsi="Wingdings" w:hint="default"/>
      </w:rPr>
    </w:lvl>
    <w:lvl w:ilvl="7" w:tplc="599A05F8" w:tentative="1">
      <w:start w:val="1"/>
      <w:numFmt w:val="bullet"/>
      <w:lvlText w:val=""/>
      <w:lvlJc w:val="left"/>
      <w:pPr>
        <w:ind w:left="3460" w:hanging="420"/>
      </w:pPr>
      <w:rPr>
        <w:rFonts w:ascii="Wingdings" w:hAnsi="Wingdings" w:hint="default"/>
      </w:rPr>
    </w:lvl>
    <w:lvl w:ilvl="8" w:tplc="54603E48" w:tentative="1">
      <w:start w:val="1"/>
      <w:numFmt w:val="bullet"/>
      <w:lvlText w:val=""/>
      <w:lvlJc w:val="left"/>
      <w:pPr>
        <w:ind w:left="3880" w:hanging="420"/>
      </w:pPr>
      <w:rPr>
        <w:rFonts w:ascii="Wingdings" w:hAnsi="Wingdings" w:hint="default"/>
      </w:rPr>
    </w:lvl>
  </w:abstractNum>
  <w:abstractNum w:abstractNumId="2" w15:restartNumberingAfterBreak="0">
    <w:nsid w:val="22BD61A1"/>
    <w:multiLevelType w:val="hybridMultilevel"/>
    <w:tmpl w:val="C21E8D3E"/>
    <w:lvl w:ilvl="0" w:tplc="FF283EC6">
      <w:start w:val="1"/>
      <w:numFmt w:val="decimalEnclosedCircle"/>
      <w:pStyle w:val="6"/>
      <w:lvlText w:val="%1"/>
      <w:lvlJc w:val="left"/>
      <w:pPr>
        <w:ind w:left="620" w:hanging="420"/>
      </w:pPr>
      <w:rPr>
        <w:rFonts w:hint="eastAsia"/>
      </w:rPr>
    </w:lvl>
    <w:lvl w:ilvl="1" w:tplc="AA7855C4" w:tentative="1">
      <w:start w:val="1"/>
      <w:numFmt w:val="aiueoFullWidth"/>
      <w:lvlText w:val="(%2)"/>
      <w:lvlJc w:val="left"/>
      <w:pPr>
        <w:ind w:left="1040" w:hanging="420"/>
      </w:pPr>
    </w:lvl>
    <w:lvl w:ilvl="2" w:tplc="B31A5852" w:tentative="1">
      <w:start w:val="1"/>
      <w:numFmt w:val="decimalEnclosedCircle"/>
      <w:lvlText w:val="%3"/>
      <w:lvlJc w:val="left"/>
      <w:pPr>
        <w:ind w:left="1460" w:hanging="420"/>
      </w:pPr>
    </w:lvl>
    <w:lvl w:ilvl="3" w:tplc="AE2C501C" w:tentative="1">
      <w:start w:val="1"/>
      <w:numFmt w:val="decimal"/>
      <w:lvlText w:val="%4."/>
      <w:lvlJc w:val="left"/>
      <w:pPr>
        <w:ind w:left="1880" w:hanging="420"/>
      </w:pPr>
    </w:lvl>
    <w:lvl w:ilvl="4" w:tplc="99CE229E" w:tentative="1">
      <w:start w:val="1"/>
      <w:numFmt w:val="aiueoFullWidth"/>
      <w:lvlText w:val="(%5)"/>
      <w:lvlJc w:val="left"/>
      <w:pPr>
        <w:ind w:left="2300" w:hanging="420"/>
      </w:pPr>
    </w:lvl>
    <w:lvl w:ilvl="5" w:tplc="5E3204AA" w:tentative="1">
      <w:start w:val="1"/>
      <w:numFmt w:val="decimalEnclosedCircle"/>
      <w:lvlText w:val="%6"/>
      <w:lvlJc w:val="left"/>
      <w:pPr>
        <w:ind w:left="2720" w:hanging="420"/>
      </w:pPr>
    </w:lvl>
    <w:lvl w:ilvl="6" w:tplc="5352C8EA" w:tentative="1">
      <w:start w:val="1"/>
      <w:numFmt w:val="decimal"/>
      <w:lvlText w:val="%7."/>
      <w:lvlJc w:val="left"/>
      <w:pPr>
        <w:ind w:left="3140" w:hanging="420"/>
      </w:pPr>
    </w:lvl>
    <w:lvl w:ilvl="7" w:tplc="5C7EDCAA" w:tentative="1">
      <w:start w:val="1"/>
      <w:numFmt w:val="aiueoFullWidth"/>
      <w:lvlText w:val="(%8)"/>
      <w:lvlJc w:val="left"/>
      <w:pPr>
        <w:ind w:left="3560" w:hanging="420"/>
      </w:pPr>
    </w:lvl>
    <w:lvl w:ilvl="8" w:tplc="01E40180" w:tentative="1">
      <w:start w:val="1"/>
      <w:numFmt w:val="decimalEnclosedCircle"/>
      <w:lvlText w:val="%9"/>
      <w:lvlJc w:val="left"/>
      <w:pPr>
        <w:ind w:left="3980" w:hanging="420"/>
      </w:pPr>
    </w:lvl>
  </w:abstractNum>
  <w:abstractNum w:abstractNumId="3" w15:restartNumberingAfterBreak="0">
    <w:nsid w:val="406E0DF6"/>
    <w:multiLevelType w:val="hybridMultilevel"/>
    <w:tmpl w:val="0F0C965A"/>
    <w:lvl w:ilvl="0" w:tplc="DFD0E4DE">
      <w:start w:val="1"/>
      <w:numFmt w:val="decimal"/>
      <w:pStyle w:val="4"/>
      <w:lvlText w:val="(%1)"/>
      <w:lvlJc w:val="left"/>
      <w:pPr>
        <w:ind w:left="420" w:hanging="420"/>
      </w:pPr>
      <w:rPr>
        <w:rFonts w:hint="eastAsia"/>
      </w:rPr>
    </w:lvl>
    <w:lvl w:ilvl="1" w:tplc="A054351A" w:tentative="1">
      <w:start w:val="1"/>
      <w:numFmt w:val="aiueoFullWidth"/>
      <w:lvlText w:val="(%2)"/>
      <w:lvlJc w:val="left"/>
      <w:pPr>
        <w:ind w:left="840" w:hanging="420"/>
      </w:pPr>
    </w:lvl>
    <w:lvl w:ilvl="2" w:tplc="7A6CFCDA" w:tentative="1">
      <w:start w:val="1"/>
      <w:numFmt w:val="decimalEnclosedCircle"/>
      <w:lvlText w:val="%3"/>
      <w:lvlJc w:val="left"/>
      <w:pPr>
        <w:ind w:left="1260" w:hanging="420"/>
      </w:pPr>
    </w:lvl>
    <w:lvl w:ilvl="3" w:tplc="CABACC6A" w:tentative="1">
      <w:start w:val="1"/>
      <w:numFmt w:val="decimal"/>
      <w:lvlText w:val="%4."/>
      <w:lvlJc w:val="left"/>
      <w:pPr>
        <w:ind w:left="1680" w:hanging="420"/>
      </w:pPr>
    </w:lvl>
    <w:lvl w:ilvl="4" w:tplc="B380AFA8" w:tentative="1">
      <w:start w:val="1"/>
      <w:numFmt w:val="aiueoFullWidth"/>
      <w:lvlText w:val="(%5)"/>
      <w:lvlJc w:val="left"/>
      <w:pPr>
        <w:ind w:left="2100" w:hanging="420"/>
      </w:pPr>
    </w:lvl>
    <w:lvl w:ilvl="5" w:tplc="49D499CE" w:tentative="1">
      <w:start w:val="1"/>
      <w:numFmt w:val="decimalEnclosedCircle"/>
      <w:lvlText w:val="%6"/>
      <w:lvlJc w:val="left"/>
      <w:pPr>
        <w:ind w:left="2520" w:hanging="420"/>
      </w:pPr>
    </w:lvl>
    <w:lvl w:ilvl="6" w:tplc="E9005780" w:tentative="1">
      <w:start w:val="1"/>
      <w:numFmt w:val="decimal"/>
      <w:lvlText w:val="%7."/>
      <w:lvlJc w:val="left"/>
      <w:pPr>
        <w:ind w:left="2940" w:hanging="420"/>
      </w:pPr>
    </w:lvl>
    <w:lvl w:ilvl="7" w:tplc="35B4A042" w:tentative="1">
      <w:start w:val="1"/>
      <w:numFmt w:val="aiueoFullWidth"/>
      <w:lvlText w:val="(%8)"/>
      <w:lvlJc w:val="left"/>
      <w:pPr>
        <w:ind w:left="3360" w:hanging="420"/>
      </w:pPr>
    </w:lvl>
    <w:lvl w:ilvl="8" w:tplc="7534C8C0" w:tentative="1">
      <w:start w:val="1"/>
      <w:numFmt w:val="decimalEnclosedCircle"/>
      <w:lvlText w:val="%9"/>
      <w:lvlJc w:val="left"/>
      <w:pPr>
        <w:ind w:left="3780" w:hanging="420"/>
      </w:pPr>
    </w:lvl>
  </w:abstractNum>
  <w:abstractNum w:abstractNumId="4" w15:restartNumberingAfterBreak="0">
    <w:nsid w:val="50EA75F5"/>
    <w:multiLevelType w:val="hybridMultilevel"/>
    <w:tmpl w:val="074400BE"/>
    <w:lvl w:ilvl="0" w:tplc="168406E8">
      <w:start w:val="1"/>
      <w:numFmt w:val="lowerLetter"/>
      <w:pStyle w:val="5"/>
      <w:lvlText w:val="(%1)"/>
      <w:lvlJc w:val="left"/>
      <w:pPr>
        <w:ind w:left="1220" w:hanging="420"/>
      </w:pPr>
      <w:rPr>
        <w:rFonts w:hint="eastAsia"/>
      </w:rPr>
    </w:lvl>
    <w:lvl w:ilvl="1" w:tplc="6F941EB8" w:tentative="1">
      <w:start w:val="1"/>
      <w:numFmt w:val="aiueoFullWidth"/>
      <w:lvlText w:val="(%2)"/>
      <w:lvlJc w:val="left"/>
      <w:pPr>
        <w:ind w:left="1640" w:hanging="420"/>
      </w:pPr>
    </w:lvl>
    <w:lvl w:ilvl="2" w:tplc="E14A6F98" w:tentative="1">
      <w:start w:val="1"/>
      <w:numFmt w:val="decimalEnclosedCircle"/>
      <w:lvlText w:val="%3"/>
      <w:lvlJc w:val="left"/>
      <w:pPr>
        <w:ind w:left="2060" w:hanging="420"/>
      </w:pPr>
    </w:lvl>
    <w:lvl w:ilvl="3" w:tplc="A7A2A2FE" w:tentative="1">
      <w:start w:val="1"/>
      <w:numFmt w:val="decimal"/>
      <w:lvlText w:val="%4."/>
      <w:lvlJc w:val="left"/>
      <w:pPr>
        <w:ind w:left="2480" w:hanging="420"/>
      </w:pPr>
    </w:lvl>
    <w:lvl w:ilvl="4" w:tplc="6338CD94" w:tentative="1">
      <w:start w:val="1"/>
      <w:numFmt w:val="aiueoFullWidth"/>
      <w:lvlText w:val="(%5)"/>
      <w:lvlJc w:val="left"/>
      <w:pPr>
        <w:ind w:left="2900" w:hanging="420"/>
      </w:pPr>
    </w:lvl>
    <w:lvl w:ilvl="5" w:tplc="34A4E950" w:tentative="1">
      <w:start w:val="1"/>
      <w:numFmt w:val="decimalEnclosedCircle"/>
      <w:lvlText w:val="%6"/>
      <w:lvlJc w:val="left"/>
      <w:pPr>
        <w:ind w:left="3320" w:hanging="420"/>
      </w:pPr>
    </w:lvl>
    <w:lvl w:ilvl="6" w:tplc="221E262A" w:tentative="1">
      <w:start w:val="1"/>
      <w:numFmt w:val="decimal"/>
      <w:lvlText w:val="%7."/>
      <w:lvlJc w:val="left"/>
      <w:pPr>
        <w:ind w:left="3740" w:hanging="420"/>
      </w:pPr>
    </w:lvl>
    <w:lvl w:ilvl="7" w:tplc="8E4A38FC" w:tentative="1">
      <w:start w:val="1"/>
      <w:numFmt w:val="aiueoFullWidth"/>
      <w:lvlText w:val="(%8)"/>
      <w:lvlJc w:val="left"/>
      <w:pPr>
        <w:ind w:left="4160" w:hanging="420"/>
      </w:pPr>
    </w:lvl>
    <w:lvl w:ilvl="8" w:tplc="97869B7E" w:tentative="1">
      <w:start w:val="1"/>
      <w:numFmt w:val="decimalEnclosedCircle"/>
      <w:lvlText w:val="%9"/>
      <w:lvlJc w:val="left"/>
      <w:pPr>
        <w:ind w:left="4580" w:hanging="420"/>
      </w:pPr>
    </w:lvl>
  </w:abstractNum>
  <w:abstractNum w:abstractNumId="5" w15:restartNumberingAfterBreak="0">
    <w:nsid w:val="55381408"/>
    <w:multiLevelType w:val="multilevel"/>
    <w:tmpl w:val="F62ED146"/>
    <w:lvl w:ilvl="0">
      <w:start w:val="1"/>
      <w:numFmt w:val="decimal"/>
      <w:pStyle w:val="1"/>
      <w:lvlText w:val="%1."/>
      <w:lvlJc w:val="left"/>
      <w:pPr>
        <w:tabs>
          <w:tab w:val="num" w:pos="1118"/>
        </w:tabs>
        <w:ind w:left="1118" w:hanging="425"/>
      </w:pPr>
      <w:rPr>
        <w:b w:val="0"/>
        <w:bCs w:val="0"/>
        <w:i w:val="0"/>
        <w:iCs w:val="0"/>
        <w:caps w:val="0"/>
        <w:smallCaps w:val="0"/>
        <w:strike w:val="0"/>
        <w:dstrike w:val="0"/>
        <w:noProof w:val="0"/>
        <w:vanish w:val="0"/>
        <w:color w:val="000000"/>
        <w:spacing w:val="0"/>
        <w:position w:val="0"/>
        <w:u w:val="none"/>
        <w:effect w:val="none"/>
        <w:vertAlign w:val="baseli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warmMatte"/>
        <w14:ligatures w14:val="none"/>
        <w14:numForm w14:val="default"/>
        <w14:numSpacing w14:val="default"/>
        <w14:stylisticSets/>
        <w14:cntxtAlts w14:val="0"/>
      </w:rPr>
    </w:lvl>
    <w:lvl w:ilvl="1">
      <w:start w:val="1"/>
      <w:numFmt w:val="decimal"/>
      <w:pStyle w:val="2"/>
      <w:lvlText w:val="%1.%2."/>
      <w:lvlJc w:val="left"/>
      <w:pPr>
        <w:tabs>
          <w:tab w:val="num" w:pos="2978"/>
        </w:tabs>
        <w:ind w:left="2978" w:hanging="567"/>
      </w:pPr>
      <w:rPr>
        <w:b/>
        <w:bCs w:val="0"/>
        <w:i w:val="0"/>
        <w:iCs w:val="0"/>
        <w:caps w:val="0"/>
        <w:smallCaps w:val="0"/>
        <w:strike w:val="0"/>
        <w:dstrike w:val="0"/>
        <w:noProof w:val="0"/>
        <w:vanish w:val="0"/>
        <w:color w:val="000000"/>
        <w:spacing w:val="0"/>
        <w:position w:val="0"/>
        <w:u w:val="none"/>
        <w:effect w:val="none"/>
        <w:vertAlign w:val="baseli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warmMatte"/>
        <w14:ligatures w14:val="none"/>
        <w14:numForm w14:val="default"/>
        <w14:numSpacing w14:val="default"/>
        <w14:stylisticSets/>
        <w14:cntxtAlts w14:val="0"/>
      </w:rPr>
    </w:lvl>
    <w:lvl w:ilvl="2">
      <w:start w:val="1"/>
      <w:numFmt w:val="decimal"/>
      <w:pStyle w:val="3"/>
      <w:lvlText w:val="%1.%2.%3."/>
      <w:lvlJc w:val="left"/>
      <w:pPr>
        <w:tabs>
          <w:tab w:val="num" w:pos="851"/>
        </w:tabs>
        <w:ind w:left="851" w:hanging="709"/>
      </w:pPr>
      <w:rPr>
        <w:rFonts w:cs="Times New Roman"/>
        <w:i w:val="0"/>
        <w:iCs w:val="0"/>
        <w:caps w:val="0"/>
        <w:smallCaps w:val="0"/>
        <w:strike w:val="0"/>
        <w:dstrike w:val="0"/>
        <w:noProof w:val="0"/>
        <w:vanish w:val="0"/>
        <w:color w:val="000000"/>
        <w:spacing w:val="0"/>
        <w:position w:val="0"/>
        <w:u w:val="none"/>
        <w:effect w:val="none"/>
        <w:vertAlign w:val="baseline"/>
        <w:specVanish w:val="0"/>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1.%2.%3.%4."/>
      <w:lvlJc w:val="left"/>
      <w:pPr>
        <w:tabs>
          <w:tab w:val="num" w:pos="1544"/>
        </w:tabs>
        <w:ind w:left="1544" w:hanging="851"/>
      </w:pPr>
      <w:rPr>
        <w:rFonts w:hint="eastAsia"/>
      </w:rPr>
    </w:lvl>
    <w:lvl w:ilvl="4">
      <w:start w:val="1"/>
      <w:numFmt w:val="decimal"/>
      <w:lvlText w:val="%1.%2.%3.%4.%5."/>
      <w:lvlJc w:val="left"/>
      <w:pPr>
        <w:tabs>
          <w:tab w:val="num" w:pos="1685"/>
        </w:tabs>
        <w:ind w:left="1685" w:hanging="992"/>
      </w:pPr>
      <w:rPr>
        <w:rFonts w:hint="eastAsia"/>
      </w:rPr>
    </w:lvl>
    <w:lvl w:ilvl="5">
      <w:start w:val="1"/>
      <w:numFmt w:val="decimal"/>
      <w:lvlText w:val="%1.%2.%3.%4.%5.%6."/>
      <w:lvlJc w:val="left"/>
      <w:pPr>
        <w:tabs>
          <w:tab w:val="num" w:pos="1827"/>
        </w:tabs>
        <w:ind w:left="1827" w:hanging="1134"/>
      </w:pPr>
      <w:rPr>
        <w:rFonts w:hint="eastAsia"/>
      </w:rPr>
    </w:lvl>
    <w:lvl w:ilvl="6">
      <w:start w:val="1"/>
      <w:numFmt w:val="decimal"/>
      <w:lvlText w:val="%1.%2.%3.%4.%5.%6.%7."/>
      <w:lvlJc w:val="left"/>
      <w:pPr>
        <w:tabs>
          <w:tab w:val="num" w:pos="1969"/>
        </w:tabs>
        <w:ind w:left="1969" w:hanging="1276"/>
      </w:pPr>
      <w:rPr>
        <w:rFonts w:hint="eastAsia"/>
      </w:rPr>
    </w:lvl>
    <w:lvl w:ilvl="7">
      <w:start w:val="1"/>
      <w:numFmt w:val="decimal"/>
      <w:lvlText w:val="%1.%2.%3.%4.%5.%6.%7.%8."/>
      <w:lvlJc w:val="left"/>
      <w:pPr>
        <w:tabs>
          <w:tab w:val="num" w:pos="2111"/>
        </w:tabs>
        <w:ind w:left="2111" w:hanging="1418"/>
      </w:pPr>
      <w:rPr>
        <w:rFonts w:hint="eastAsia"/>
      </w:rPr>
    </w:lvl>
    <w:lvl w:ilvl="8">
      <w:start w:val="1"/>
      <w:numFmt w:val="decimal"/>
      <w:lvlText w:val="%1.%2.%3.%4.%5.%6.%7.%8.%9."/>
      <w:lvlJc w:val="left"/>
      <w:pPr>
        <w:tabs>
          <w:tab w:val="num" w:pos="2252"/>
        </w:tabs>
        <w:ind w:left="2252" w:hanging="1559"/>
      </w:pPr>
      <w:rPr>
        <w:rFonts w:hint="eastAsia"/>
      </w:rPr>
    </w:lvl>
  </w:abstractNum>
  <w:abstractNum w:abstractNumId="6" w15:restartNumberingAfterBreak="0">
    <w:nsid w:val="6F277F0A"/>
    <w:multiLevelType w:val="hybridMultilevel"/>
    <w:tmpl w:val="5824C256"/>
    <w:lvl w:ilvl="0" w:tplc="8EC47DC2">
      <w:start w:val="1"/>
      <w:numFmt w:val="decimal"/>
      <w:pStyle w:val="a"/>
      <w:lvlText w:val="%1)"/>
      <w:lvlJc w:val="left"/>
      <w:pPr>
        <w:ind w:left="1284" w:hanging="420"/>
      </w:pPr>
      <w:rPr>
        <w:rFonts w:hint="eastAsia"/>
      </w:rPr>
    </w:lvl>
    <w:lvl w:ilvl="1" w:tplc="211C87BE" w:tentative="1">
      <w:start w:val="1"/>
      <w:numFmt w:val="aiueoFullWidth"/>
      <w:lvlText w:val="(%2)"/>
      <w:lvlJc w:val="left"/>
      <w:pPr>
        <w:ind w:left="1704" w:hanging="420"/>
      </w:pPr>
    </w:lvl>
    <w:lvl w:ilvl="2" w:tplc="EC3C6E08" w:tentative="1">
      <w:start w:val="1"/>
      <w:numFmt w:val="decimalEnclosedCircle"/>
      <w:lvlText w:val="%3"/>
      <w:lvlJc w:val="left"/>
      <w:pPr>
        <w:ind w:left="2124" w:hanging="420"/>
      </w:pPr>
    </w:lvl>
    <w:lvl w:ilvl="3" w:tplc="B4A6ECE0" w:tentative="1">
      <w:start w:val="1"/>
      <w:numFmt w:val="decimal"/>
      <w:lvlText w:val="%4."/>
      <w:lvlJc w:val="left"/>
      <w:pPr>
        <w:ind w:left="2544" w:hanging="420"/>
      </w:pPr>
    </w:lvl>
    <w:lvl w:ilvl="4" w:tplc="DDC69834" w:tentative="1">
      <w:start w:val="1"/>
      <w:numFmt w:val="aiueoFullWidth"/>
      <w:lvlText w:val="(%5)"/>
      <w:lvlJc w:val="left"/>
      <w:pPr>
        <w:ind w:left="2964" w:hanging="420"/>
      </w:pPr>
    </w:lvl>
    <w:lvl w:ilvl="5" w:tplc="A0D0CC00" w:tentative="1">
      <w:start w:val="1"/>
      <w:numFmt w:val="decimalEnclosedCircle"/>
      <w:lvlText w:val="%6"/>
      <w:lvlJc w:val="left"/>
      <w:pPr>
        <w:ind w:left="3384" w:hanging="420"/>
      </w:pPr>
    </w:lvl>
    <w:lvl w:ilvl="6" w:tplc="C07A975E" w:tentative="1">
      <w:start w:val="1"/>
      <w:numFmt w:val="decimal"/>
      <w:lvlText w:val="%7."/>
      <w:lvlJc w:val="left"/>
      <w:pPr>
        <w:ind w:left="3804" w:hanging="420"/>
      </w:pPr>
    </w:lvl>
    <w:lvl w:ilvl="7" w:tplc="60CCCD8A" w:tentative="1">
      <w:start w:val="1"/>
      <w:numFmt w:val="aiueoFullWidth"/>
      <w:lvlText w:val="(%8)"/>
      <w:lvlJc w:val="left"/>
      <w:pPr>
        <w:ind w:left="4224" w:hanging="420"/>
      </w:pPr>
    </w:lvl>
    <w:lvl w:ilvl="8" w:tplc="9DCC0934" w:tentative="1">
      <w:start w:val="1"/>
      <w:numFmt w:val="decimalEnclosedCircle"/>
      <w:lvlText w:val="%9"/>
      <w:lvlJc w:val="left"/>
      <w:pPr>
        <w:ind w:left="4644" w:hanging="420"/>
      </w:pPr>
    </w:lvl>
  </w:abstractNum>
  <w:abstractNum w:abstractNumId="7" w15:restartNumberingAfterBreak="0">
    <w:nsid w:val="7F8E3075"/>
    <w:multiLevelType w:val="multilevel"/>
    <w:tmpl w:val="7F8E3075"/>
    <w:lvl w:ilvl="0">
      <w:start w:val="1"/>
      <w:numFmt w:val="decimal"/>
      <w:lvlText w:val="%1."/>
      <w:lvlJc w:val="left"/>
      <w:pPr>
        <w:tabs>
          <w:tab w:val="num" w:pos="880"/>
        </w:tabs>
        <w:ind w:left="880" w:hanging="520"/>
      </w:pPr>
    </w:lvl>
    <w:lvl w:ilvl="1">
      <w:start w:val="1"/>
      <w:numFmt w:val="decimal"/>
      <w:lvlText w:val="%1.%2."/>
      <w:lvlJc w:val="left"/>
      <w:pPr>
        <w:tabs>
          <w:tab w:val="num" w:pos="1400"/>
        </w:tabs>
        <w:ind w:left="1400" w:hanging="680"/>
      </w:pPr>
    </w:lvl>
    <w:lvl w:ilvl="2">
      <w:start w:val="1"/>
      <w:numFmt w:val="decimal"/>
      <w:lvlText w:val="%1.%2.%3."/>
      <w:lvlJc w:val="left"/>
      <w:pPr>
        <w:tabs>
          <w:tab w:val="num" w:pos="1920"/>
        </w:tabs>
        <w:ind w:left="1920" w:hanging="840"/>
      </w:pPr>
    </w:lvl>
    <w:lvl w:ilvl="3">
      <w:start w:val="1"/>
      <w:numFmt w:val="bullet"/>
      <w:lvlText w:val="·"/>
      <w:lvlJc w:val="left"/>
      <w:pPr>
        <w:tabs>
          <w:tab w:val="num" w:pos="1880"/>
        </w:tabs>
        <w:ind w:left="1880" w:hanging="400"/>
      </w:pPr>
      <w:rPr>
        <w:rFonts w:ascii="Symbol" w:eastAsia="Symbol" w:hAnsi="Symbol" w:cs="Symbol"/>
      </w:rPr>
    </w:lvl>
    <w:lvl w:ilvl="4">
      <w:start w:val="1"/>
      <w:numFmt w:val="bullet"/>
      <w:lvlText w:val="·"/>
      <w:lvlJc w:val="left"/>
      <w:pPr>
        <w:tabs>
          <w:tab w:val="num" w:pos="2120"/>
        </w:tabs>
        <w:ind w:left="2120" w:hanging="400"/>
      </w:pPr>
      <w:rPr>
        <w:rFonts w:ascii="Symbol" w:eastAsia="Symbol" w:hAnsi="Symbol" w:cs="Symbol"/>
      </w:rPr>
    </w:lvl>
    <w:lvl w:ilvl="5">
      <w:start w:val="1"/>
      <w:numFmt w:val="bullet"/>
      <w:lvlText w:val="·"/>
      <w:lvlJc w:val="left"/>
      <w:pPr>
        <w:tabs>
          <w:tab w:val="num" w:pos="2120"/>
        </w:tabs>
        <w:ind w:left="2120" w:hanging="400"/>
      </w:pPr>
      <w:rPr>
        <w:rFonts w:ascii="Symbol" w:eastAsia="Symbol" w:hAnsi="Symbol" w:cs="Symbol"/>
      </w:rPr>
    </w:lvl>
    <w:lvl w:ilvl="6">
      <w:start w:val="1"/>
      <w:numFmt w:val="bullet"/>
      <w:lvlText w:val="·"/>
      <w:lvlJc w:val="left"/>
      <w:pPr>
        <w:tabs>
          <w:tab w:val="num" w:pos="2120"/>
        </w:tabs>
        <w:ind w:left="2120" w:hanging="400"/>
      </w:pPr>
      <w:rPr>
        <w:rFonts w:ascii="Symbol" w:eastAsia="Symbol" w:hAnsi="Symbol" w:cs="Symbol"/>
      </w:rPr>
    </w:lvl>
    <w:lvl w:ilvl="7">
      <w:start w:val="1"/>
      <w:numFmt w:val="bullet"/>
      <w:lvlText w:val="·"/>
      <w:lvlJc w:val="left"/>
      <w:pPr>
        <w:tabs>
          <w:tab w:val="num" w:pos="2120"/>
        </w:tabs>
        <w:ind w:left="2120" w:hanging="400"/>
      </w:pPr>
      <w:rPr>
        <w:rFonts w:ascii="Symbol" w:eastAsia="Symbol" w:hAnsi="Symbol" w:cs="Symbol"/>
      </w:rPr>
    </w:lvl>
    <w:lvl w:ilvl="8">
      <w:start w:val="1"/>
      <w:numFmt w:val="bullet"/>
      <w:lvlText w:val="·"/>
      <w:lvlJc w:val="left"/>
      <w:pPr>
        <w:tabs>
          <w:tab w:val="num" w:pos="2120"/>
        </w:tabs>
        <w:ind w:left="2120" w:hanging="400"/>
      </w:pPr>
      <w:rPr>
        <w:rFonts w:ascii="Symbol" w:eastAsia="Symbol" w:hAnsi="Symbol" w:cs="Symbol"/>
      </w:rPr>
    </w:lvl>
  </w:abstractNum>
  <w:num w:numId="1">
    <w:abstractNumId w:val="5"/>
  </w:num>
  <w:num w:numId="2">
    <w:abstractNumId w:val="6"/>
  </w:num>
  <w:num w:numId="3">
    <w:abstractNumId w:val="3"/>
  </w:num>
  <w:num w:numId="4">
    <w:abstractNumId w:val="4"/>
  </w:num>
  <w:num w:numId="5">
    <w:abstractNumId w:val="2"/>
  </w:num>
  <w:num w:numId="6">
    <w:abstractNumId w:val="1"/>
  </w:num>
  <w:num w:numId="7">
    <w:abstractNumId w:val="7"/>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bordersDoNotSurroundHeader/>
  <w:bordersDoNotSurroundFooter/>
  <w:hideSpellingErrors/>
  <w:proofState w:spelling="clean" w:grammar="dirty"/>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840"/>
  <w:drawingGridHorizontalSpacing w:val="193"/>
  <w:drawingGridVerticalSpacing w:val="333"/>
  <w:displayHorizontalDrawingGridEvery w:val="0"/>
  <w:characterSpacingControl w:val="compressPunctuation"/>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75166"/>
    <w:rsid w:val="00001B07"/>
    <w:rsid w:val="00003D6C"/>
    <w:rsid w:val="00003ED8"/>
    <w:rsid w:val="0000415C"/>
    <w:rsid w:val="0000494A"/>
    <w:rsid w:val="0000704C"/>
    <w:rsid w:val="00014AAB"/>
    <w:rsid w:val="0001769A"/>
    <w:rsid w:val="0002257B"/>
    <w:rsid w:val="00023886"/>
    <w:rsid w:val="00023E4A"/>
    <w:rsid w:val="000248FC"/>
    <w:rsid w:val="00025475"/>
    <w:rsid w:val="0002630C"/>
    <w:rsid w:val="000267CB"/>
    <w:rsid w:val="000300ED"/>
    <w:rsid w:val="00032428"/>
    <w:rsid w:val="00032A9E"/>
    <w:rsid w:val="00032C24"/>
    <w:rsid w:val="00034000"/>
    <w:rsid w:val="00034EC7"/>
    <w:rsid w:val="0003534C"/>
    <w:rsid w:val="00035B88"/>
    <w:rsid w:val="000367EE"/>
    <w:rsid w:val="00036EC6"/>
    <w:rsid w:val="00037C80"/>
    <w:rsid w:val="00041450"/>
    <w:rsid w:val="00044110"/>
    <w:rsid w:val="0004415E"/>
    <w:rsid w:val="000446AE"/>
    <w:rsid w:val="00045C59"/>
    <w:rsid w:val="000472AD"/>
    <w:rsid w:val="00051279"/>
    <w:rsid w:val="00051377"/>
    <w:rsid w:val="00051AA8"/>
    <w:rsid w:val="00051D2B"/>
    <w:rsid w:val="00052739"/>
    <w:rsid w:val="000541EA"/>
    <w:rsid w:val="00055173"/>
    <w:rsid w:val="000556E3"/>
    <w:rsid w:val="00056122"/>
    <w:rsid w:val="00056506"/>
    <w:rsid w:val="00056E01"/>
    <w:rsid w:val="00057591"/>
    <w:rsid w:val="00057A49"/>
    <w:rsid w:val="00064722"/>
    <w:rsid w:val="00064D96"/>
    <w:rsid w:val="00065F11"/>
    <w:rsid w:val="00067A64"/>
    <w:rsid w:val="00070041"/>
    <w:rsid w:val="00070CF3"/>
    <w:rsid w:val="00070E5E"/>
    <w:rsid w:val="0007423E"/>
    <w:rsid w:val="000771D2"/>
    <w:rsid w:val="000772BB"/>
    <w:rsid w:val="00077A28"/>
    <w:rsid w:val="000806F2"/>
    <w:rsid w:val="00081B74"/>
    <w:rsid w:val="000838D6"/>
    <w:rsid w:val="00086594"/>
    <w:rsid w:val="000869E4"/>
    <w:rsid w:val="000871C7"/>
    <w:rsid w:val="00087E58"/>
    <w:rsid w:val="000917CE"/>
    <w:rsid w:val="0009293D"/>
    <w:rsid w:val="00092D6E"/>
    <w:rsid w:val="00093D8F"/>
    <w:rsid w:val="00094836"/>
    <w:rsid w:val="00094CC6"/>
    <w:rsid w:val="00095571"/>
    <w:rsid w:val="000955AE"/>
    <w:rsid w:val="00097547"/>
    <w:rsid w:val="000A0CB5"/>
    <w:rsid w:val="000A1A23"/>
    <w:rsid w:val="000A2C9D"/>
    <w:rsid w:val="000A3AF3"/>
    <w:rsid w:val="000A4DAE"/>
    <w:rsid w:val="000A667B"/>
    <w:rsid w:val="000A6B11"/>
    <w:rsid w:val="000A7F28"/>
    <w:rsid w:val="000B24C6"/>
    <w:rsid w:val="000B3427"/>
    <w:rsid w:val="000B3862"/>
    <w:rsid w:val="000B4039"/>
    <w:rsid w:val="000B4EBD"/>
    <w:rsid w:val="000B5826"/>
    <w:rsid w:val="000B5DB8"/>
    <w:rsid w:val="000B6963"/>
    <w:rsid w:val="000C0C54"/>
    <w:rsid w:val="000C1DC9"/>
    <w:rsid w:val="000C2F29"/>
    <w:rsid w:val="000C3D24"/>
    <w:rsid w:val="000C5066"/>
    <w:rsid w:val="000C5163"/>
    <w:rsid w:val="000C5925"/>
    <w:rsid w:val="000C76F1"/>
    <w:rsid w:val="000C78BD"/>
    <w:rsid w:val="000C7A4D"/>
    <w:rsid w:val="000C7BFF"/>
    <w:rsid w:val="000D1F77"/>
    <w:rsid w:val="000D2044"/>
    <w:rsid w:val="000D235C"/>
    <w:rsid w:val="000D2E90"/>
    <w:rsid w:val="000D31C6"/>
    <w:rsid w:val="000D4C8F"/>
    <w:rsid w:val="000D665E"/>
    <w:rsid w:val="000D67A1"/>
    <w:rsid w:val="000D6B6F"/>
    <w:rsid w:val="000D7BCE"/>
    <w:rsid w:val="000E07A5"/>
    <w:rsid w:val="000E1D7F"/>
    <w:rsid w:val="000E1EAE"/>
    <w:rsid w:val="000E29E9"/>
    <w:rsid w:val="000E3B6B"/>
    <w:rsid w:val="000E3C8F"/>
    <w:rsid w:val="000E3FDD"/>
    <w:rsid w:val="000E4B76"/>
    <w:rsid w:val="000E58BE"/>
    <w:rsid w:val="000E6344"/>
    <w:rsid w:val="000E75FE"/>
    <w:rsid w:val="000F02AC"/>
    <w:rsid w:val="000F0759"/>
    <w:rsid w:val="000F103E"/>
    <w:rsid w:val="000F2878"/>
    <w:rsid w:val="000F325C"/>
    <w:rsid w:val="000F3AC3"/>
    <w:rsid w:val="000F4147"/>
    <w:rsid w:val="000F5E78"/>
    <w:rsid w:val="000F64BC"/>
    <w:rsid w:val="00102411"/>
    <w:rsid w:val="00102DB6"/>
    <w:rsid w:val="001038BD"/>
    <w:rsid w:val="00106D91"/>
    <w:rsid w:val="001152C7"/>
    <w:rsid w:val="00115405"/>
    <w:rsid w:val="001157A1"/>
    <w:rsid w:val="00115835"/>
    <w:rsid w:val="001175FC"/>
    <w:rsid w:val="00120510"/>
    <w:rsid w:val="001223F8"/>
    <w:rsid w:val="0012389C"/>
    <w:rsid w:val="0012406E"/>
    <w:rsid w:val="00125859"/>
    <w:rsid w:val="00125975"/>
    <w:rsid w:val="00125B0C"/>
    <w:rsid w:val="00127128"/>
    <w:rsid w:val="00127C99"/>
    <w:rsid w:val="0013051F"/>
    <w:rsid w:val="00131078"/>
    <w:rsid w:val="00131729"/>
    <w:rsid w:val="00131BC8"/>
    <w:rsid w:val="00131CF5"/>
    <w:rsid w:val="00131F5D"/>
    <w:rsid w:val="001341D9"/>
    <w:rsid w:val="00134436"/>
    <w:rsid w:val="0013650B"/>
    <w:rsid w:val="0013683A"/>
    <w:rsid w:val="00137283"/>
    <w:rsid w:val="00137473"/>
    <w:rsid w:val="001400CB"/>
    <w:rsid w:val="00140315"/>
    <w:rsid w:val="0014218E"/>
    <w:rsid w:val="001433C2"/>
    <w:rsid w:val="00143BE8"/>
    <w:rsid w:val="00147D35"/>
    <w:rsid w:val="00152C1D"/>
    <w:rsid w:val="001551AD"/>
    <w:rsid w:val="001553CA"/>
    <w:rsid w:val="00156D6A"/>
    <w:rsid w:val="0016158C"/>
    <w:rsid w:val="00161B07"/>
    <w:rsid w:val="00161E2D"/>
    <w:rsid w:val="00162219"/>
    <w:rsid w:val="001631B5"/>
    <w:rsid w:val="00164246"/>
    <w:rsid w:val="00165B14"/>
    <w:rsid w:val="00166836"/>
    <w:rsid w:val="00166F17"/>
    <w:rsid w:val="00167128"/>
    <w:rsid w:val="00167A7C"/>
    <w:rsid w:val="001727EF"/>
    <w:rsid w:val="00172916"/>
    <w:rsid w:val="00174052"/>
    <w:rsid w:val="0017405A"/>
    <w:rsid w:val="00174552"/>
    <w:rsid w:val="0017551A"/>
    <w:rsid w:val="0017587B"/>
    <w:rsid w:val="00175B86"/>
    <w:rsid w:val="00175C89"/>
    <w:rsid w:val="00176570"/>
    <w:rsid w:val="00176970"/>
    <w:rsid w:val="00177807"/>
    <w:rsid w:val="00180AF3"/>
    <w:rsid w:val="00180DEE"/>
    <w:rsid w:val="0018443F"/>
    <w:rsid w:val="001871B8"/>
    <w:rsid w:val="00190AF6"/>
    <w:rsid w:val="00191120"/>
    <w:rsid w:val="001A07E6"/>
    <w:rsid w:val="001A2460"/>
    <w:rsid w:val="001A3300"/>
    <w:rsid w:val="001A3D93"/>
    <w:rsid w:val="001A5547"/>
    <w:rsid w:val="001A63FF"/>
    <w:rsid w:val="001A7222"/>
    <w:rsid w:val="001B085F"/>
    <w:rsid w:val="001B08B9"/>
    <w:rsid w:val="001B12FE"/>
    <w:rsid w:val="001B1815"/>
    <w:rsid w:val="001B1D7D"/>
    <w:rsid w:val="001B4CE4"/>
    <w:rsid w:val="001B5053"/>
    <w:rsid w:val="001B611A"/>
    <w:rsid w:val="001B7581"/>
    <w:rsid w:val="001C08E1"/>
    <w:rsid w:val="001C1F0D"/>
    <w:rsid w:val="001C23A9"/>
    <w:rsid w:val="001C5AA1"/>
    <w:rsid w:val="001C5D92"/>
    <w:rsid w:val="001C5DA4"/>
    <w:rsid w:val="001C63B7"/>
    <w:rsid w:val="001C6A50"/>
    <w:rsid w:val="001C6D8A"/>
    <w:rsid w:val="001C7F70"/>
    <w:rsid w:val="001D0017"/>
    <w:rsid w:val="001D0B64"/>
    <w:rsid w:val="001D13FB"/>
    <w:rsid w:val="001D1D29"/>
    <w:rsid w:val="001D35ED"/>
    <w:rsid w:val="001D3A3A"/>
    <w:rsid w:val="001D42EE"/>
    <w:rsid w:val="001D5F53"/>
    <w:rsid w:val="001D65FB"/>
    <w:rsid w:val="001D703F"/>
    <w:rsid w:val="001E120D"/>
    <w:rsid w:val="001E15BD"/>
    <w:rsid w:val="001E2261"/>
    <w:rsid w:val="001E30A9"/>
    <w:rsid w:val="001E3527"/>
    <w:rsid w:val="001E3604"/>
    <w:rsid w:val="001E4A0D"/>
    <w:rsid w:val="001E570A"/>
    <w:rsid w:val="001E60DE"/>
    <w:rsid w:val="001F0F8A"/>
    <w:rsid w:val="001F15E4"/>
    <w:rsid w:val="001F26EF"/>
    <w:rsid w:val="001F2790"/>
    <w:rsid w:val="001F337C"/>
    <w:rsid w:val="001F5A79"/>
    <w:rsid w:val="001F5D22"/>
    <w:rsid w:val="001F6751"/>
    <w:rsid w:val="001F6C54"/>
    <w:rsid w:val="001F7188"/>
    <w:rsid w:val="001F7795"/>
    <w:rsid w:val="002008AD"/>
    <w:rsid w:val="00200BBE"/>
    <w:rsid w:val="00201B88"/>
    <w:rsid w:val="002022C5"/>
    <w:rsid w:val="00203581"/>
    <w:rsid w:val="00203C0F"/>
    <w:rsid w:val="00207133"/>
    <w:rsid w:val="00210F80"/>
    <w:rsid w:val="00212236"/>
    <w:rsid w:val="00213582"/>
    <w:rsid w:val="00213B55"/>
    <w:rsid w:val="00213DAA"/>
    <w:rsid w:val="00214088"/>
    <w:rsid w:val="002144D2"/>
    <w:rsid w:val="00215176"/>
    <w:rsid w:val="00216563"/>
    <w:rsid w:val="00216F21"/>
    <w:rsid w:val="00217282"/>
    <w:rsid w:val="002203DD"/>
    <w:rsid w:val="0022146E"/>
    <w:rsid w:val="00221F47"/>
    <w:rsid w:val="00222279"/>
    <w:rsid w:val="00224983"/>
    <w:rsid w:val="002267D4"/>
    <w:rsid w:val="002268E3"/>
    <w:rsid w:val="00226C93"/>
    <w:rsid w:val="002305A2"/>
    <w:rsid w:val="002306E4"/>
    <w:rsid w:val="00230E15"/>
    <w:rsid w:val="002322B3"/>
    <w:rsid w:val="00232581"/>
    <w:rsid w:val="00235153"/>
    <w:rsid w:val="00235326"/>
    <w:rsid w:val="00235670"/>
    <w:rsid w:val="00235B45"/>
    <w:rsid w:val="002366CA"/>
    <w:rsid w:val="0024011A"/>
    <w:rsid w:val="00241C97"/>
    <w:rsid w:val="00242901"/>
    <w:rsid w:val="00242C48"/>
    <w:rsid w:val="002437A6"/>
    <w:rsid w:val="00245A6F"/>
    <w:rsid w:val="002469AD"/>
    <w:rsid w:val="002477DC"/>
    <w:rsid w:val="00250240"/>
    <w:rsid w:val="0025052F"/>
    <w:rsid w:val="0025249D"/>
    <w:rsid w:val="00256649"/>
    <w:rsid w:val="00260028"/>
    <w:rsid w:val="002612C6"/>
    <w:rsid w:val="002667A2"/>
    <w:rsid w:val="002700BB"/>
    <w:rsid w:val="002724C0"/>
    <w:rsid w:val="002736C1"/>
    <w:rsid w:val="0027408D"/>
    <w:rsid w:val="0027486F"/>
    <w:rsid w:val="00275166"/>
    <w:rsid w:val="0027538C"/>
    <w:rsid w:val="0027580C"/>
    <w:rsid w:val="00277E42"/>
    <w:rsid w:val="0028049F"/>
    <w:rsid w:val="00282542"/>
    <w:rsid w:val="00283FE9"/>
    <w:rsid w:val="00284CEB"/>
    <w:rsid w:val="00284E2B"/>
    <w:rsid w:val="00285726"/>
    <w:rsid w:val="00285E8E"/>
    <w:rsid w:val="00286197"/>
    <w:rsid w:val="002866D6"/>
    <w:rsid w:val="002870E3"/>
    <w:rsid w:val="00287779"/>
    <w:rsid w:val="0029022C"/>
    <w:rsid w:val="00291558"/>
    <w:rsid w:val="00292BF9"/>
    <w:rsid w:val="0029354B"/>
    <w:rsid w:val="00294350"/>
    <w:rsid w:val="00296E88"/>
    <w:rsid w:val="00296EC0"/>
    <w:rsid w:val="002A0A19"/>
    <w:rsid w:val="002A0FE9"/>
    <w:rsid w:val="002A10E4"/>
    <w:rsid w:val="002A17C2"/>
    <w:rsid w:val="002A1E92"/>
    <w:rsid w:val="002A4AC8"/>
    <w:rsid w:val="002A558F"/>
    <w:rsid w:val="002A5D46"/>
    <w:rsid w:val="002A6AB0"/>
    <w:rsid w:val="002B0CAB"/>
    <w:rsid w:val="002B0CCE"/>
    <w:rsid w:val="002B1144"/>
    <w:rsid w:val="002B1288"/>
    <w:rsid w:val="002B1865"/>
    <w:rsid w:val="002B2E9D"/>
    <w:rsid w:val="002B53DF"/>
    <w:rsid w:val="002B6763"/>
    <w:rsid w:val="002B7441"/>
    <w:rsid w:val="002B7465"/>
    <w:rsid w:val="002C03DC"/>
    <w:rsid w:val="002C2698"/>
    <w:rsid w:val="002C38F7"/>
    <w:rsid w:val="002C7717"/>
    <w:rsid w:val="002D3792"/>
    <w:rsid w:val="002D487A"/>
    <w:rsid w:val="002D7BCD"/>
    <w:rsid w:val="002D7F1B"/>
    <w:rsid w:val="002E0935"/>
    <w:rsid w:val="002E176A"/>
    <w:rsid w:val="002E2229"/>
    <w:rsid w:val="002E2793"/>
    <w:rsid w:val="002E2AB0"/>
    <w:rsid w:val="002E2ECA"/>
    <w:rsid w:val="002E309D"/>
    <w:rsid w:val="002E3802"/>
    <w:rsid w:val="002E4546"/>
    <w:rsid w:val="002E7165"/>
    <w:rsid w:val="002E736C"/>
    <w:rsid w:val="002E7F37"/>
    <w:rsid w:val="002F0658"/>
    <w:rsid w:val="002F0947"/>
    <w:rsid w:val="002F2372"/>
    <w:rsid w:val="002F3022"/>
    <w:rsid w:val="002F5290"/>
    <w:rsid w:val="002F5D0D"/>
    <w:rsid w:val="002F5DCB"/>
    <w:rsid w:val="002F606B"/>
    <w:rsid w:val="002F6476"/>
    <w:rsid w:val="003006DF"/>
    <w:rsid w:val="00300B18"/>
    <w:rsid w:val="00302F28"/>
    <w:rsid w:val="00303602"/>
    <w:rsid w:val="0030472E"/>
    <w:rsid w:val="00306319"/>
    <w:rsid w:val="00306379"/>
    <w:rsid w:val="0031201F"/>
    <w:rsid w:val="00312A37"/>
    <w:rsid w:val="00314BE2"/>
    <w:rsid w:val="00314DBA"/>
    <w:rsid w:val="00314E1B"/>
    <w:rsid w:val="003152AD"/>
    <w:rsid w:val="003207C2"/>
    <w:rsid w:val="00322355"/>
    <w:rsid w:val="00322D23"/>
    <w:rsid w:val="00325E68"/>
    <w:rsid w:val="00330DEA"/>
    <w:rsid w:val="003361AE"/>
    <w:rsid w:val="003369A7"/>
    <w:rsid w:val="00337EF7"/>
    <w:rsid w:val="00337F37"/>
    <w:rsid w:val="00341AD7"/>
    <w:rsid w:val="00341EC4"/>
    <w:rsid w:val="003422A4"/>
    <w:rsid w:val="00343E58"/>
    <w:rsid w:val="003441FE"/>
    <w:rsid w:val="003447BB"/>
    <w:rsid w:val="003456D3"/>
    <w:rsid w:val="0035031C"/>
    <w:rsid w:val="00351404"/>
    <w:rsid w:val="00351B48"/>
    <w:rsid w:val="00351F1D"/>
    <w:rsid w:val="003533C3"/>
    <w:rsid w:val="00355D00"/>
    <w:rsid w:val="00355D10"/>
    <w:rsid w:val="003565FA"/>
    <w:rsid w:val="003605DD"/>
    <w:rsid w:val="00360FDC"/>
    <w:rsid w:val="003626E8"/>
    <w:rsid w:val="0036391E"/>
    <w:rsid w:val="00363BE9"/>
    <w:rsid w:val="00365C71"/>
    <w:rsid w:val="00370400"/>
    <w:rsid w:val="00370CB0"/>
    <w:rsid w:val="00372257"/>
    <w:rsid w:val="003726D2"/>
    <w:rsid w:val="003729A5"/>
    <w:rsid w:val="003748E1"/>
    <w:rsid w:val="00374D1D"/>
    <w:rsid w:val="00374D88"/>
    <w:rsid w:val="00375347"/>
    <w:rsid w:val="0037534E"/>
    <w:rsid w:val="00375DBB"/>
    <w:rsid w:val="00380606"/>
    <w:rsid w:val="00381849"/>
    <w:rsid w:val="00383221"/>
    <w:rsid w:val="00384DE5"/>
    <w:rsid w:val="0038677A"/>
    <w:rsid w:val="00386928"/>
    <w:rsid w:val="003872AC"/>
    <w:rsid w:val="003912D1"/>
    <w:rsid w:val="00391A05"/>
    <w:rsid w:val="00391FD5"/>
    <w:rsid w:val="0039386B"/>
    <w:rsid w:val="00393AE6"/>
    <w:rsid w:val="0039423A"/>
    <w:rsid w:val="00394457"/>
    <w:rsid w:val="00394C01"/>
    <w:rsid w:val="003957D2"/>
    <w:rsid w:val="003958C8"/>
    <w:rsid w:val="00396837"/>
    <w:rsid w:val="003969D3"/>
    <w:rsid w:val="00397CA4"/>
    <w:rsid w:val="003A1C42"/>
    <w:rsid w:val="003A3804"/>
    <w:rsid w:val="003A3A5C"/>
    <w:rsid w:val="003A4929"/>
    <w:rsid w:val="003A5FE9"/>
    <w:rsid w:val="003A7241"/>
    <w:rsid w:val="003B014D"/>
    <w:rsid w:val="003B0BAF"/>
    <w:rsid w:val="003B2778"/>
    <w:rsid w:val="003B4829"/>
    <w:rsid w:val="003B74A9"/>
    <w:rsid w:val="003C3090"/>
    <w:rsid w:val="003C3381"/>
    <w:rsid w:val="003C3E25"/>
    <w:rsid w:val="003C4AC8"/>
    <w:rsid w:val="003C53E7"/>
    <w:rsid w:val="003C5524"/>
    <w:rsid w:val="003C5F1B"/>
    <w:rsid w:val="003C723B"/>
    <w:rsid w:val="003C7603"/>
    <w:rsid w:val="003C7957"/>
    <w:rsid w:val="003D364F"/>
    <w:rsid w:val="003D3981"/>
    <w:rsid w:val="003D4FAC"/>
    <w:rsid w:val="003D61C8"/>
    <w:rsid w:val="003E1372"/>
    <w:rsid w:val="003E13FF"/>
    <w:rsid w:val="003E1441"/>
    <w:rsid w:val="003E2E54"/>
    <w:rsid w:val="003E309F"/>
    <w:rsid w:val="003E4139"/>
    <w:rsid w:val="003E4BE1"/>
    <w:rsid w:val="003E5EB9"/>
    <w:rsid w:val="003E6092"/>
    <w:rsid w:val="003E7DC7"/>
    <w:rsid w:val="003F0FED"/>
    <w:rsid w:val="003F208D"/>
    <w:rsid w:val="003F2B9B"/>
    <w:rsid w:val="003F3A68"/>
    <w:rsid w:val="003F3B1B"/>
    <w:rsid w:val="004019DB"/>
    <w:rsid w:val="004030C0"/>
    <w:rsid w:val="00404416"/>
    <w:rsid w:val="004054C0"/>
    <w:rsid w:val="00406455"/>
    <w:rsid w:val="0040667E"/>
    <w:rsid w:val="00410FA9"/>
    <w:rsid w:val="00412F25"/>
    <w:rsid w:val="00414ED8"/>
    <w:rsid w:val="00415247"/>
    <w:rsid w:val="00416437"/>
    <w:rsid w:val="004165FD"/>
    <w:rsid w:val="00416A93"/>
    <w:rsid w:val="00416D5E"/>
    <w:rsid w:val="0042060A"/>
    <w:rsid w:val="00420E50"/>
    <w:rsid w:val="00422B6F"/>
    <w:rsid w:val="004233D0"/>
    <w:rsid w:val="00423BDB"/>
    <w:rsid w:val="0042462F"/>
    <w:rsid w:val="004247F8"/>
    <w:rsid w:val="00430BEC"/>
    <w:rsid w:val="00433ABA"/>
    <w:rsid w:val="00435427"/>
    <w:rsid w:val="00435BDF"/>
    <w:rsid w:val="0043705F"/>
    <w:rsid w:val="004404FC"/>
    <w:rsid w:val="004407F4"/>
    <w:rsid w:val="00442DAD"/>
    <w:rsid w:val="00443BC3"/>
    <w:rsid w:val="004441EF"/>
    <w:rsid w:val="004456D3"/>
    <w:rsid w:val="00446F75"/>
    <w:rsid w:val="004474A2"/>
    <w:rsid w:val="0044776A"/>
    <w:rsid w:val="0044790F"/>
    <w:rsid w:val="00452308"/>
    <w:rsid w:val="00452D4A"/>
    <w:rsid w:val="00453A75"/>
    <w:rsid w:val="00454B6B"/>
    <w:rsid w:val="00454E90"/>
    <w:rsid w:val="00456BB4"/>
    <w:rsid w:val="004610C2"/>
    <w:rsid w:val="00466312"/>
    <w:rsid w:val="0046680D"/>
    <w:rsid w:val="00473AFF"/>
    <w:rsid w:val="00473F85"/>
    <w:rsid w:val="00475909"/>
    <w:rsid w:val="0047631D"/>
    <w:rsid w:val="00476716"/>
    <w:rsid w:val="00480322"/>
    <w:rsid w:val="00481C96"/>
    <w:rsid w:val="00481DC4"/>
    <w:rsid w:val="00481F56"/>
    <w:rsid w:val="00483C72"/>
    <w:rsid w:val="004860A3"/>
    <w:rsid w:val="004875E1"/>
    <w:rsid w:val="00491554"/>
    <w:rsid w:val="00493068"/>
    <w:rsid w:val="0049553F"/>
    <w:rsid w:val="004958B4"/>
    <w:rsid w:val="00495960"/>
    <w:rsid w:val="004961C1"/>
    <w:rsid w:val="004A11DE"/>
    <w:rsid w:val="004A191E"/>
    <w:rsid w:val="004A293F"/>
    <w:rsid w:val="004A3A13"/>
    <w:rsid w:val="004A3FB1"/>
    <w:rsid w:val="004A478B"/>
    <w:rsid w:val="004A75E1"/>
    <w:rsid w:val="004A7A9D"/>
    <w:rsid w:val="004A7E97"/>
    <w:rsid w:val="004B02A2"/>
    <w:rsid w:val="004B0E8A"/>
    <w:rsid w:val="004B191C"/>
    <w:rsid w:val="004B207A"/>
    <w:rsid w:val="004B3229"/>
    <w:rsid w:val="004B43B0"/>
    <w:rsid w:val="004B4F81"/>
    <w:rsid w:val="004B5788"/>
    <w:rsid w:val="004B7898"/>
    <w:rsid w:val="004C0D12"/>
    <w:rsid w:val="004C2FAA"/>
    <w:rsid w:val="004C3BD6"/>
    <w:rsid w:val="004C3E10"/>
    <w:rsid w:val="004C506D"/>
    <w:rsid w:val="004C54E3"/>
    <w:rsid w:val="004C6FCC"/>
    <w:rsid w:val="004D0C87"/>
    <w:rsid w:val="004D1698"/>
    <w:rsid w:val="004D1873"/>
    <w:rsid w:val="004D1E21"/>
    <w:rsid w:val="004D553C"/>
    <w:rsid w:val="004D6BA0"/>
    <w:rsid w:val="004D7D75"/>
    <w:rsid w:val="004D7EE0"/>
    <w:rsid w:val="004E02B2"/>
    <w:rsid w:val="004E249B"/>
    <w:rsid w:val="004E24D5"/>
    <w:rsid w:val="004E2803"/>
    <w:rsid w:val="004E3E39"/>
    <w:rsid w:val="004E4347"/>
    <w:rsid w:val="004E4418"/>
    <w:rsid w:val="004F11F1"/>
    <w:rsid w:val="004F142F"/>
    <w:rsid w:val="004F28CE"/>
    <w:rsid w:val="004F39EE"/>
    <w:rsid w:val="004F45E2"/>
    <w:rsid w:val="004F45FA"/>
    <w:rsid w:val="004F4E03"/>
    <w:rsid w:val="004F63E8"/>
    <w:rsid w:val="004F795B"/>
    <w:rsid w:val="00501677"/>
    <w:rsid w:val="00501B8A"/>
    <w:rsid w:val="0050228C"/>
    <w:rsid w:val="005024C0"/>
    <w:rsid w:val="005036D2"/>
    <w:rsid w:val="00503BF9"/>
    <w:rsid w:val="00504D36"/>
    <w:rsid w:val="00505343"/>
    <w:rsid w:val="005072A8"/>
    <w:rsid w:val="005075CF"/>
    <w:rsid w:val="005079BA"/>
    <w:rsid w:val="005102AB"/>
    <w:rsid w:val="00511213"/>
    <w:rsid w:val="00511D22"/>
    <w:rsid w:val="00511E78"/>
    <w:rsid w:val="005132E3"/>
    <w:rsid w:val="00514072"/>
    <w:rsid w:val="0051408B"/>
    <w:rsid w:val="005155E7"/>
    <w:rsid w:val="00516B94"/>
    <w:rsid w:val="00520282"/>
    <w:rsid w:val="00521676"/>
    <w:rsid w:val="005218A0"/>
    <w:rsid w:val="00521FCF"/>
    <w:rsid w:val="005236A1"/>
    <w:rsid w:val="0052558B"/>
    <w:rsid w:val="00526959"/>
    <w:rsid w:val="00527C42"/>
    <w:rsid w:val="005302A9"/>
    <w:rsid w:val="005314F9"/>
    <w:rsid w:val="00532517"/>
    <w:rsid w:val="0053585D"/>
    <w:rsid w:val="00536339"/>
    <w:rsid w:val="0053791C"/>
    <w:rsid w:val="005408D6"/>
    <w:rsid w:val="005418D6"/>
    <w:rsid w:val="00544ACE"/>
    <w:rsid w:val="00544F38"/>
    <w:rsid w:val="00551EF0"/>
    <w:rsid w:val="00551FCB"/>
    <w:rsid w:val="0055431C"/>
    <w:rsid w:val="00555B44"/>
    <w:rsid w:val="00556097"/>
    <w:rsid w:val="005560E9"/>
    <w:rsid w:val="0055737F"/>
    <w:rsid w:val="00561198"/>
    <w:rsid w:val="00562B0A"/>
    <w:rsid w:val="00563685"/>
    <w:rsid w:val="00565933"/>
    <w:rsid w:val="00565D61"/>
    <w:rsid w:val="005662B6"/>
    <w:rsid w:val="00570AF6"/>
    <w:rsid w:val="005718C9"/>
    <w:rsid w:val="00571DCA"/>
    <w:rsid w:val="00572CBA"/>
    <w:rsid w:val="00572D12"/>
    <w:rsid w:val="005734EA"/>
    <w:rsid w:val="0057403F"/>
    <w:rsid w:val="005747A3"/>
    <w:rsid w:val="00575E0A"/>
    <w:rsid w:val="00580CE6"/>
    <w:rsid w:val="00581E18"/>
    <w:rsid w:val="0058273F"/>
    <w:rsid w:val="00583817"/>
    <w:rsid w:val="00585C96"/>
    <w:rsid w:val="00587BCA"/>
    <w:rsid w:val="00587D82"/>
    <w:rsid w:val="00587E75"/>
    <w:rsid w:val="005915A0"/>
    <w:rsid w:val="00591602"/>
    <w:rsid w:val="00591C4B"/>
    <w:rsid w:val="00595FC4"/>
    <w:rsid w:val="0059646B"/>
    <w:rsid w:val="00597CB6"/>
    <w:rsid w:val="00597CC3"/>
    <w:rsid w:val="005A09E6"/>
    <w:rsid w:val="005A0DAC"/>
    <w:rsid w:val="005A0F58"/>
    <w:rsid w:val="005A3460"/>
    <w:rsid w:val="005A4752"/>
    <w:rsid w:val="005A63E8"/>
    <w:rsid w:val="005B30FB"/>
    <w:rsid w:val="005B4808"/>
    <w:rsid w:val="005B5AF6"/>
    <w:rsid w:val="005B6532"/>
    <w:rsid w:val="005B71AA"/>
    <w:rsid w:val="005B74CA"/>
    <w:rsid w:val="005B7D8C"/>
    <w:rsid w:val="005C0601"/>
    <w:rsid w:val="005C19BD"/>
    <w:rsid w:val="005C4BBF"/>
    <w:rsid w:val="005C5A01"/>
    <w:rsid w:val="005C667D"/>
    <w:rsid w:val="005C7D98"/>
    <w:rsid w:val="005D112F"/>
    <w:rsid w:val="005D1F38"/>
    <w:rsid w:val="005D31E8"/>
    <w:rsid w:val="005D4373"/>
    <w:rsid w:val="005D4859"/>
    <w:rsid w:val="005D4864"/>
    <w:rsid w:val="005D5FEF"/>
    <w:rsid w:val="005E16B8"/>
    <w:rsid w:val="005E2CA4"/>
    <w:rsid w:val="005E4745"/>
    <w:rsid w:val="005E6CF4"/>
    <w:rsid w:val="005E6F59"/>
    <w:rsid w:val="005F09B2"/>
    <w:rsid w:val="005F0F60"/>
    <w:rsid w:val="005F0F93"/>
    <w:rsid w:val="005F32DD"/>
    <w:rsid w:val="005F5E1C"/>
    <w:rsid w:val="005F7CE0"/>
    <w:rsid w:val="0060062E"/>
    <w:rsid w:val="00603D82"/>
    <w:rsid w:val="00603DC9"/>
    <w:rsid w:val="00604A0D"/>
    <w:rsid w:val="00606312"/>
    <w:rsid w:val="00607BDB"/>
    <w:rsid w:val="00607BE6"/>
    <w:rsid w:val="00610006"/>
    <w:rsid w:val="0061159E"/>
    <w:rsid w:val="0061230A"/>
    <w:rsid w:val="00612D21"/>
    <w:rsid w:val="006139B7"/>
    <w:rsid w:val="00613E9D"/>
    <w:rsid w:val="0061577E"/>
    <w:rsid w:val="006170CF"/>
    <w:rsid w:val="00617B89"/>
    <w:rsid w:val="00620EB4"/>
    <w:rsid w:val="00620F82"/>
    <w:rsid w:val="00625CAB"/>
    <w:rsid w:val="0062766B"/>
    <w:rsid w:val="006277E7"/>
    <w:rsid w:val="00627B52"/>
    <w:rsid w:val="00627C0D"/>
    <w:rsid w:val="00630569"/>
    <w:rsid w:val="00630E07"/>
    <w:rsid w:val="00631839"/>
    <w:rsid w:val="0063311B"/>
    <w:rsid w:val="00634341"/>
    <w:rsid w:val="00636EEB"/>
    <w:rsid w:val="00640363"/>
    <w:rsid w:val="006415B8"/>
    <w:rsid w:val="00643390"/>
    <w:rsid w:val="006434AB"/>
    <w:rsid w:val="006434FC"/>
    <w:rsid w:val="00643D37"/>
    <w:rsid w:val="006460C7"/>
    <w:rsid w:val="006467E7"/>
    <w:rsid w:val="00651159"/>
    <w:rsid w:val="00653FB3"/>
    <w:rsid w:val="006543CF"/>
    <w:rsid w:val="00654E0E"/>
    <w:rsid w:val="00655A5B"/>
    <w:rsid w:val="00655D18"/>
    <w:rsid w:val="006600D2"/>
    <w:rsid w:val="006601EC"/>
    <w:rsid w:val="006625CC"/>
    <w:rsid w:val="00666A59"/>
    <w:rsid w:val="006721CF"/>
    <w:rsid w:val="00674EE4"/>
    <w:rsid w:val="00676980"/>
    <w:rsid w:val="00676B67"/>
    <w:rsid w:val="00676CA2"/>
    <w:rsid w:val="0068030E"/>
    <w:rsid w:val="00680E7D"/>
    <w:rsid w:val="00681989"/>
    <w:rsid w:val="00682B48"/>
    <w:rsid w:val="006855C9"/>
    <w:rsid w:val="00685D64"/>
    <w:rsid w:val="006861DD"/>
    <w:rsid w:val="006905DE"/>
    <w:rsid w:val="00692D96"/>
    <w:rsid w:val="00694994"/>
    <w:rsid w:val="006978F9"/>
    <w:rsid w:val="006A0A37"/>
    <w:rsid w:val="006A315B"/>
    <w:rsid w:val="006A52FD"/>
    <w:rsid w:val="006A5872"/>
    <w:rsid w:val="006A69F6"/>
    <w:rsid w:val="006A6D5A"/>
    <w:rsid w:val="006A76DB"/>
    <w:rsid w:val="006A7A2F"/>
    <w:rsid w:val="006A7AAA"/>
    <w:rsid w:val="006A7DC3"/>
    <w:rsid w:val="006A7DED"/>
    <w:rsid w:val="006B0083"/>
    <w:rsid w:val="006B08DA"/>
    <w:rsid w:val="006B1B05"/>
    <w:rsid w:val="006B1FD3"/>
    <w:rsid w:val="006B3BED"/>
    <w:rsid w:val="006B3D03"/>
    <w:rsid w:val="006B51B2"/>
    <w:rsid w:val="006B5570"/>
    <w:rsid w:val="006C0944"/>
    <w:rsid w:val="006C1429"/>
    <w:rsid w:val="006C175E"/>
    <w:rsid w:val="006C433E"/>
    <w:rsid w:val="006C4D43"/>
    <w:rsid w:val="006C6215"/>
    <w:rsid w:val="006C6B30"/>
    <w:rsid w:val="006C6B37"/>
    <w:rsid w:val="006C78D3"/>
    <w:rsid w:val="006C7EC2"/>
    <w:rsid w:val="006D28D7"/>
    <w:rsid w:val="006D3192"/>
    <w:rsid w:val="006D36DA"/>
    <w:rsid w:val="006D3D88"/>
    <w:rsid w:val="006D3EDE"/>
    <w:rsid w:val="006D6059"/>
    <w:rsid w:val="006D6C57"/>
    <w:rsid w:val="006D7D3E"/>
    <w:rsid w:val="006D7F73"/>
    <w:rsid w:val="006E0207"/>
    <w:rsid w:val="006E2482"/>
    <w:rsid w:val="006E287D"/>
    <w:rsid w:val="006E3647"/>
    <w:rsid w:val="006E3CE3"/>
    <w:rsid w:val="006E512E"/>
    <w:rsid w:val="006E66A8"/>
    <w:rsid w:val="006E77FF"/>
    <w:rsid w:val="006E7F3C"/>
    <w:rsid w:val="006E7FDA"/>
    <w:rsid w:val="006F1AF6"/>
    <w:rsid w:val="006F2B3E"/>
    <w:rsid w:val="006F2DE7"/>
    <w:rsid w:val="006F2ED6"/>
    <w:rsid w:val="006F4633"/>
    <w:rsid w:val="006F4661"/>
    <w:rsid w:val="006F48CC"/>
    <w:rsid w:val="006F4A28"/>
    <w:rsid w:val="006F4AEE"/>
    <w:rsid w:val="006F4DAE"/>
    <w:rsid w:val="006F4DAF"/>
    <w:rsid w:val="006F5D29"/>
    <w:rsid w:val="006F66C1"/>
    <w:rsid w:val="006F7A45"/>
    <w:rsid w:val="006F7ACC"/>
    <w:rsid w:val="006F7B5A"/>
    <w:rsid w:val="00701CFD"/>
    <w:rsid w:val="00703801"/>
    <w:rsid w:val="00705080"/>
    <w:rsid w:val="00707BB2"/>
    <w:rsid w:val="0071081A"/>
    <w:rsid w:val="00710F9D"/>
    <w:rsid w:val="00713341"/>
    <w:rsid w:val="00713978"/>
    <w:rsid w:val="00714018"/>
    <w:rsid w:val="0071511D"/>
    <w:rsid w:val="007169A4"/>
    <w:rsid w:val="007216EE"/>
    <w:rsid w:val="00721DED"/>
    <w:rsid w:val="00723CF3"/>
    <w:rsid w:val="007243FD"/>
    <w:rsid w:val="0072509B"/>
    <w:rsid w:val="00725897"/>
    <w:rsid w:val="007302AB"/>
    <w:rsid w:val="00731AF6"/>
    <w:rsid w:val="0073301A"/>
    <w:rsid w:val="00733312"/>
    <w:rsid w:val="007364A6"/>
    <w:rsid w:val="007373D4"/>
    <w:rsid w:val="00737AE2"/>
    <w:rsid w:val="00741117"/>
    <w:rsid w:val="00742699"/>
    <w:rsid w:val="00743346"/>
    <w:rsid w:val="0074352E"/>
    <w:rsid w:val="00745A48"/>
    <w:rsid w:val="00746C73"/>
    <w:rsid w:val="007520D3"/>
    <w:rsid w:val="0075450D"/>
    <w:rsid w:val="00755BCF"/>
    <w:rsid w:val="00756088"/>
    <w:rsid w:val="00757061"/>
    <w:rsid w:val="007579FA"/>
    <w:rsid w:val="00760014"/>
    <w:rsid w:val="00760B4F"/>
    <w:rsid w:val="0076120B"/>
    <w:rsid w:val="0076147D"/>
    <w:rsid w:val="00761DCC"/>
    <w:rsid w:val="00764735"/>
    <w:rsid w:val="00766C15"/>
    <w:rsid w:val="007675D3"/>
    <w:rsid w:val="0076763E"/>
    <w:rsid w:val="00767A31"/>
    <w:rsid w:val="00767F98"/>
    <w:rsid w:val="00771C34"/>
    <w:rsid w:val="0077275E"/>
    <w:rsid w:val="0077388E"/>
    <w:rsid w:val="00775E31"/>
    <w:rsid w:val="00775F8F"/>
    <w:rsid w:val="00776D5C"/>
    <w:rsid w:val="00780085"/>
    <w:rsid w:val="0078139B"/>
    <w:rsid w:val="00781559"/>
    <w:rsid w:val="007824F1"/>
    <w:rsid w:val="00782500"/>
    <w:rsid w:val="00782ED6"/>
    <w:rsid w:val="00783F5A"/>
    <w:rsid w:val="00784376"/>
    <w:rsid w:val="00786551"/>
    <w:rsid w:val="00786F6C"/>
    <w:rsid w:val="007926D1"/>
    <w:rsid w:val="00793373"/>
    <w:rsid w:val="007943C6"/>
    <w:rsid w:val="007969E6"/>
    <w:rsid w:val="007970EE"/>
    <w:rsid w:val="007974C2"/>
    <w:rsid w:val="00797556"/>
    <w:rsid w:val="007A0611"/>
    <w:rsid w:val="007A0F3A"/>
    <w:rsid w:val="007A11B5"/>
    <w:rsid w:val="007A159C"/>
    <w:rsid w:val="007A1DB8"/>
    <w:rsid w:val="007A3221"/>
    <w:rsid w:val="007A4B8F"/>
    <w:rsid w:val="007A6D6C"/>
    <w:rsid w:val="007B1C49"/>
    <w:rsid w:val="007B2DA8"/>
    <w:rsid w:val="007B47B1"/>
    <w:rsid w:val="007B4D30"/>
    <w:rsid w:val="007B52DA"/>
    <w:rsid w:val="007B554E"/>
    <w:rsid w:val="007B693E"/>
    <w:rsid w:val="007B6CA1"/>
    <w:rsid w:val="007B70D0"/>
    <w:rsid w:val="007B7AA0"/>
    <w:rsid w:val="007B7AAC"/>
    <w:rsid w:val="007C32F9"/>
    <w:rsid w:val="007C3732"/>
    <w:rsid w:val="007C3980"/>
    <w:rsid w:val="007C4D1C"/>
    <w:rsid w:val="007C5145"/>
    <w:rsid w:val="007C5FED"/>
    <w:rsid w:val="007C677C"/>
    <w:rsid w:val="007D0C4E"/>
    <w:rsid w:val="007D2229"/>
    <w:rsid w:val="007D46CC"/>
    <w:rsid w:val="007D4C9E"/>
    <w:rsid w:val="007D59FA"/>
    <w:rsid w:val="007D686B"/>
    <w:rsid w:val="007E0807"/>
    <w:rsid w:val="007E145D"/>
    <w:rsid w:val="007E28CC"/>
    <w:rsid w:val="007E6342"/>
    <w:rsid w:val="007E6807"/>
    <w:rsid w:val="007F019B"/>
    <w:rsid w:val="007F1300"/>
    <w:rsid w:val="007F2313"/>
    <w:rsid w:val="007F2B3F"/>
    <w:rsid w:val="007F391E"/>
    <w:rsid w:val="007F3FFB"/>
    <w:rsid w:val="007F5BC8"/>
    <w:rsid w:val="007F74EC"/>
    <w:rsid w:val="00801AE2"/>
    <w:rsid w:val="00803185"/>
    <w:rsid w:val="00803635"/>
    <w:rsid w:val="008042C0"/>
    <w:rsid w:val="00804916"/>
    <w:rsid w:val="00804949"/>
    <w:rsid w:val="00805705"/>
    <w:rsid w:val="00806380"/>
    <w:rsid w:val="008074C9"/>
    <w:rsid w:val="00812B9F"/>
    <w:rsid w:val="00813E3A"/>
    <w:rsid w:val="00814FD2"/>
    <w:rsid w:val="0081675C"/>
    <w:rsid w:val="00816798"/>
    <w:rsid w:val="00817340"/>
    <w:rsid w:val="00820EDA"/>
    <w:rsid w:val="008210CF"/>
    <w:rsid w:val="00821ECD"/>
    <w:rsid w:val="008246EF"/>
    <w:rsid w:val="00824760"/>
    <w:rsid w:val="00825CB2"/>
    <w:rsid w:val="00826148"/>
    <w:rsid w:val="00826DF8"/>
    <w:rsid w:val="00827515"/>
    <w:rsid w:val="00827D17"/>
    <w:rsid w:val="0083069B"/>
    <w:rsid w:val="00830F91"/>
    <w:rsid w:val="00831797"/>
    <w:rsid w:val="00831A86"/>
    <w:rsid w:val="00831E5D"/>
    <w:rsid w:val="00833A39"/>
    <w:rsid w:val="00834367"/>
    <w:rsid w:val="00835FB5"/>
    <w:rsid w:val="00835FC9"/>
    <w:rsid w:val="0083754D"/>
    <w:rsid w:val="00841DB8"/>
    <w:rsid w:val="00842020"/>
    <w:rsid w:val="00843766"/>
    <w:rsid w:val="00845DDA"/>
    <w:rsid w:val="00846113"/>
    <w:rsid w:val="00846649"/>
    <w:rsid w:val="00846D06"/>
    <w:rsid w:val="00850C95"/>
    <w:rsid w:val="00851ECF"/>
    <w:rsid w:val="00853092"/>
    <w:rsid w:val="0085569F"/>
    <w:rsid w:val="00855A42"/>
    <w:rsid w:val="00856187"/>
    <w:rsid w:val="008569A6"/>
    <w:rsid w:val="00857083"/>
    <w:rsid w:val="00857E5E"/>
    <w:rsid w:val="00862662"/>
    <w:rsid w:val="00862CF2"/>
    <w:rsid w:val="00865181"/>
    <w:rsid w:val="00865BEC"/>
    <w:rsid w:val="00866B92"/>
    <w:rsid w:val="00867226"/>
    <w:rsid w:val="008674D5"/>
    <w:rsid w:val="00867B98"/>
    <w:rsid w:val="00867D4B"/>
    <w:rsid w:val="0087230C"/>
    <w:rsid w:val="00872993"/>
    <w:rsid w:val="00872AFB"/>
    <w:rsid w:val="00874760"/>
    <w:rsid w:val="0087481E"/>
    <w:rsid w:val="00876052"/>
    <w:rsid w:val="008760BB"/>
    <w:rsid w:val="00880362"/>
    <w:rsid w:val="00880E8D"/>
    <w:rsid w:val="0088170D"/>
    <w:rsid w:val="0088287B"/>
    <w:rsid w:val="00882D00"/>
    <w:rsid w:val="008835D6"/>
    <w:rsid w:val="00884882"/>
    <w:rsid w:val="008850F8"/>
    <w:rsid w:val="00886257"/>
    <w:rsid w:val="008868F4"/>
    <w:rsid w:val="00886A67"/>
    <w:rsid w:val="00887EE8"/>
    <w:rsid w:val="00891CFE"/>
    <w:rsid w:val="00894561"/>
    <w:rsid w:val="00895471"/>
    <w:rsid w:val="00895B64"/>
    <w:rsid w:val="008A0138"/>
    <w:rsid w:val="008A0B7B"/>
    <w:rsid w:val="008A0EB9"/>
    <w:rsid w:val="008A1041"/>
    <w:rsid w:val="008A1D15"/>
    <w:rsid w:val="008A2172"/>
    <w:rsid w:val="008A2980"/>
    <w:rsid w:val="008A40E1"/>
    <w:rsid w:val="008A447E"/>
    <w:rsid w:val="008A4D50"/>
    <w:rsid w:val="008B226B"/>
    <w:rsid w:val="008B2BEF"/>
    <w:rsid w:val="008B408E"/>
    <w:rsid w:val="008B4B02"/>
    <w:rsid w:val="008B5260"/>
    <w:rsid w:val="008B61B1"/>
    <w:rsid w:val="008B67A6"/>
    <w:rsid w:val="008C0610"/>
    <w:rsid w:val="008C3A1F"/>
    <w:rsid w:val="008C5683"/>
    <w:rsid w:val="008C7296"/>
    <w:rsid w:val="008C730C"/>
    <w:rsid w:val="008D0151"/>
    <w:rsid w:val="008D0177"/>
    <w:rsid w:val="008D2037"/>
    <w:rsid w:val="008D2F24"/>
    <w:rsid w:val="008D364C"/>
    <w:rsid w:val="008D3B30"/>
    <w:rsid w:val="008D4115"/>
    <w:rsid w:val="008D427C"/>
    <w:rsid w:val="008D62CD"/>
    <w:rsid w:val="008D6F21"/>
    <w:rsid w:val="008D7408"/>
    <w:rsid w:val="008E01A1"/>
    <w:rsid w:val="008E1098"/>
    <w:rsid w:val="008E1218"/>
    <w:rsid w:val="008E25CA"/>
    <w:rsid w:val="008E3B8C"/>
    <w:rsid w:val="008E4601"/>
    <w:rsid w:val="008E54F2"/>
    <w:rsid w:val="008E54FA"/>
    <w:rsid w:val="008E7575"/>
    <w:rsid w:val="008E7E66"/>
    <w:rsid w:val="008E7EFF"/>
    <w:rsid w:val="008F05D0"/>
    <w:rsid w:val="008F14D7"/>
    <w:rsid w:val="008F1C55"/>
    <w:rsid w:val="008F2A64"/>
    <w:rsid w:val="008F4CAD"/>
    <w:rsid w:val="0090061F"/>
    <w:rsid w:val="00900FAA"/>
    <w:rsid w:val="00901D11"/>
    <w:rsid w:val="00902DAB"/>
    <w:rsid w:val="00903D75"/>
    <w:rsid w:val="00903DB7"/>
    <w:rsid w:val="009043EF"/>
    <w:rsid w:val="009048AB"/>
    <w:rsid w:val="00904AA1"/>
    <w:rsid w:val="00905530"/>
    <w:rsid w:val="00905840"/>
    <w:rsid w:val="00905AD6"/>
    <w:rsid w:val="009066AE"/>
    <w:rsid w:val="009071D0"/>
    <w:rsid w:val="009075BC"/>
    <w:rsid w:val="00907A50"/>
    <w:rsid w:val="0091153D"/>
    <w:rsid w:val="00912AB1"/>
    <w:rsid w:val="00920092"/>
    <w:rsid w:val="0092031B"/>
    <w:rsid w:val="009215D6"/>
    <w:rsid w:val="009225DC"/>
    <w:rsid w:val="00922CAF"/>
    <w:rsid w:val="009237D4"/>
    <w:rsid w:val="00923F4D"/>
    <w:rsid w:val="00924C7D"/>
    <w:rsid w:val="00926044"/>
    <w:rsid w:val="00926845"/>
    <w:rsid w:val="0093050D"/>
    <w:rsid w:val="00930C5E"/>
    <w:rsid w:val="00931F5E"/>
    <w:rsid w:val="009357FC"/>
    <w:rsid w:val="00935C41"/>
    <w:rsid w:val="0093633F"/>
    <w:rsid w:val="009363E9"/>
    <w:rsid w:val="009367CB"/>
    <w:rsid w:val="00937D1B"/>
    <w:rsid w:val="0094110D"/>
    <w:rsid w:val="009426B2"/>
    <w:rsid w:val="00942DE1"/>
    <w:rsid w:val="00943B0C"/>
    <w:rsid w:val="009449F2"/>
    <w:rsid w:val="00944A73"/>
    <w:rsid w:val="00947370"/>
    <w:rsid w:val="00947A52"/>
    <w:rsid w:val="0095075B"/>
    <w:rsid w:val="009508E4"/>
    <w:rsid w:val="0095195B"/>
    <w:rsid w:val="00952903"/>
    <w:rsid w:val="00952C15"/>
    <w:rsid w:val="009535A4"/>
    <w:rsid w:val="009539CB"/>
    <w:rsid w:val="00954021"/>
    <w:rsid w:val="0095752A"/>
    <w:rsid w:val="00960502"/>
    <w:rsid w:val="00960BD9"/>
    <w:rsid w:val="00964CAA"/>
    <w:rsid w:val="00964DC7"/>
    <w:rsid w:val="009651B6"/>
    <w:rsid w:val="00970ABB"/>
    <w:rsid w:val="00970C93"/>
    <w:rsid w:val="00971326"/>
    <w:rsid w:val="00973563"/>
    <w:rsid w:val="009737D8"/>
    <w:rsid w:val="00973BD2"/>
    <w:rsid w:val="009759D7"/>
    <w:rsid w:val="00977141"/>
    <w:rsid w:val="00977181"/>
    <w:rsid w:val="00980B4C"/>
    <w:rsid w:val="00982DB1"/>
    <w:rsid w:val="0098309B"/>
    <w:rsid w:val="009857D5"/>
    <w:rsid w:val="00985A5E"/>
    <w:rsid w:val="00986330"/>
    <w:rsid w:val="009867D3"/>
    <w:rsid w:val="00986B0D"/>
    <w:rsid w:val="00987204"/>
    <w:rsid w:val="00990A8A"/>
    <w:rsid w:val="00991F7C"/>
    <w:rsid w:val="0099286C"/>
    <w:rsid w:val="0099301B"/>
    <w:rsid w:val="009930A0"/>
    <w:rsid w:val="00993D3C"/>
    <w:rsid w:val="00994567"/>
    <w:rsid w:val="0099760C"/>
    <w:rsid w:val="00997688"/>
    <w:rsid w:val="009A1091"/>
    <w:rsid w:val="009A31A6"/>
    <w:rsid w:val="009A3CB1"/>
    <w:rsid w:val="009A405B"/>
    <w:rsid w:val="009A6301"/>
    <w:rsid w:val="009B005F"/>
    <w:rsid w:val="009B0C3F"/>
    <w:rsid w:val="009B0E3D"/>
    <w:rsid w:val="009B37ED"/>
    <w:rsid w:val="009B3AA9"/>
    <w:rsid w:val="009B5A92"/>
    <w:rsid w:val="009B6530"/>
    <w:rsid w:val="009B797E"/>
    <w:rsid w:val="009C1A4B"/>
    <w:rsid w:val="009C1B14"/>
    <w:rsid w:val="009C235D"/>
    <w:rsid w:val="009C2678"/>
    <w:rsid w:val="009C4539"/>
    <w:rsid w:val="009C4671"/>
    <w:rsid w:val="009C4CC1"/>
    <w:rsid w:val="009C586F"/>
    <w:rsid w:val="009C5BFD"/>
    <w:rsid w:val="009C60BA"/>
    <w:rsid w:val="009C62C6"/>
    <w:rsid w:val="009D2741"/>
    <w:rsid w:val="009D2919"/>
    <w:rsid w:val="009D2C3F"/>
    <w:rsid w:val="009D3461"/>
    <w:rsid w:val="009D3697"/>
    <w:rsid w:val="009D7E12"/>
    <w:rsid w:val="009E1B04"/>
    <w:rsid w:val="009E4B65"/>
    <w:rsid w:val="009E4FA9"/>
    <w:rsid w:val="009E5D38"/>
    <w:rsid w:val="009E5F3C"/>
    <w:rsid w:val="009E63FD"/>
    <w:rsid w:val="009E698F"/>
    <w:rsid w:val="009E6F3B"/>
    <w:rsid w:val="009E78E7"/>
    <w:rsid w:val="009F0175"/>
    <w:rsid w:val="009F0260"/>
    <w:rsid w:val="009F1CBD"/>
    <w:rsid w:val="009F1D9B"/>
    <w:rsid w:val="009F2759"/>
    <w:rsid w:val="009F4199"/>
    <w:rsid w:val="009F57BB"/>
    <w:rsid w:val="00A0266A"/>
    <w:rsid w:val="00A047F4"/>
    <w:rsid w:val="00A05775"/>
    <w:rsid w:val="00A0604E"/>
    <w:rsid w:val="00A064A7"/>
    <w:rsid w:val="00A11332"/>
    <w:rsid w:val="00A11447"/>
    <w:rsid w:val="00A13167"/>
    <w:rsid w:val="00A15C0A"/>
    <w:rsid w:val="00A1674A"/>
    <w:rsid w:val="00A20194"/>
    <w:rsid w:val="00A228C2"/>
    <w:rsid w:val="00A245A0"/>
    <w:rsid w:val="00A24835"/>
    <w:rsid w:val="00A24EC1"/>
    <w:rsid w:val="00A25A1D"/>
    <w:rsid w:val="00A25CD0"/>
    <w:rsid w:val="00A26726"/>
    <w:rsid w:val="00A26AAA"/>
    <w:rsid w:val="00A27478"/>
    <w:rsid w:val="00A30357"/>
    <w:rsid w:val="00A3079B"/>
    <w:rsid w:val="00A30E67"/>
    <w:rsid w:val="00A30ED7"/>
    <w:rsid w:val="00A310DA"/>
    <w:rsid w:val="00A32366"/>
    <w:rsid w:val="00A329E9"/>
    <w:rsid w:val="00A33D00"/>
    <w:rsid w:val="00A3624C"/>
    <w:rsid w:val="00A37125"/>
    <w:rsid w:val="00A37224"/>
    <w:rsid w:val="00A4288E"/>
    <w:rsid w:val="00A43435"/>
    <w:rsid w:val="00A43655"/>
    <w:rsid w:val="00A44269"/>
    <w:rsid w:val="00A44DEA"/>
    <w:rsid w:val="00A47569"/>
    <w:rsid w:val="00A508AB"/>
    <w:rsid w:val="00A51EED"/>
    <w:rsid w:val="00A56575"/>
    <w:rsid w:val="00A56F52"/>
    <w:rsid w:val="00A5717C"/>
    <w:rsid w:val="00A5764D"/>
    <w:rsid w:val="00A61B10"/>
    <w:rsid w:val="00A6273E"/>
    <w:rsid w:val="00A62B08"/>
    <w:rsid w:val="00A62D85"/>
    <w:rsid w:val="00A63074"/>
    <w:rsid w:val="00A63ACB"/>
    <w:rsid w:val="00A63D56"/>
    <w:rsid w:val="00A676A6"/>
    <w:rsid w:val="00A7151A"/>
    <w:rsid w:val="00A7186D"/>
    <w:rsid w:val="00A7308E"/>
    <w:rsid w:val="00A74064"/>
    <w:rsid w:val="00A7734E"/>
    <w:rsid w:val="00A773D8"/>
    <w:rsid w:val="00A82F53"/>
    <w:rsid w:val="00A83285"/>
    <w:rsid w:val="00A844BF"/>
    <w:rsid w:val="00A86F6C"/>
    <w:rsid w:val="00A86FAC"/>
    <w:rsid w:val="00A875FA"/>
    <w:rsid w:val="00A87CDC"/>
    <w:rsid w:val="00A93DB5"/>
    <w:rsid w:val="00A94AFB"/>
    <w:rsid w:val="00A96661"/>
    <w:rsid w:val="00A9728D"/>
    <w:rsid w:val="00AA0669"/>
    <w:rsid w:val="00AA14A1"/>
    <w:rsid w:val="00AA1B8A"/>
    <w:rsid w:val="00AA3709"/>
    <w:rsid w:val="00AA4396"/>
    <w:rsid w:val="00AA5E66"/>
    <w:rsid w:val="00AA714D"/>
    <w:rsid w:val="00AA7D58"/>
    <w:rsid w:val="00AB03ED"/>
    <w:rsid w:val="00AB066B"/>
    <w:rsid w:val="00AB0847"/>
    <w:rsid w:val="00AB1017"/>
    <w:rsid w:val="00AB17F5"/>
    <w:rsid w:val="00AB5737"/>
    <w:rsid w:val="00AC0FAF"/>
    <w:rsid w:val="00AC1706"/>
    <w:rsid w:val="00AC24D1"/>
    <w:rsid w:val="00AC2CD3"/>
    <w:rsid w:val="00AC2F0A"/>
    <w:rsid w:val="00AC32D5"/>
    <w:rsid w:val="00AC3A20"/>
    <w:rsid w:val="00AC4BA2"/>
    <w:rsid w:val="00AC4CF4"/>
    <w:rsid w:val="00AC5474"/>
    <w:rsid w:val="00AC5498"/>
    <w:rsid w:val="00AC629E"/>
    <w:rsid w:val="00AD12EA"/>
    <w:rsid w:val="00AD22BB"/>
    <w:rsid w:val="00AD233F"/>
    <w:rsid w:val="00AD2796"/>
    <w:rsid w:val="00AD296E"/>
    <w:rsid w:val="00AD3328"/>
    <w:rsid w:val="00AD387B"/>
    <w:rsid w:val="00AD3AD2"/>
    <w:rsid w:val="00AD485C"/>
    <w:rsid w:val="00AD5DC7"/>
    <w:rsid w:val="00AD6634"/>
    <w:rsid w:val="00AE1B0D"/>
    <w:rsid w:val="00AE491A"/>
    <w:rsid w:val="00AE49DC"/>
    <w:rsid w:val="00AE4FE3"/>
    <w:rsid w:val="00AE56C7"/>
    <w:rsid w:val="00AE5BB1"/>
    <w:rsid w:val="00AE7709"/>
    <w:rsid w:val="00AF07B3"/>
    <w:rsid w:val="00AF0C59"/>
    <w:rsid w:val="00AF13C7"/>
    <w:rsid w:val="00AF5BA6"/>
    <w:rsid w:val="00AF6AAA"/>
    <w:rsid w:val="00AF6D06"/>
    <w:rsid w:val="00AF78F4"/>
    <w:rsid w:val="00B01449"/>
    <w:rsid w:val="00B02368"/>
    <w:rsid w:val="00B03430"/>
    <w:rsid w:val="00B036E0"/>
    <w:rsid w:val="00B03C82"/>
    <w:rsid w:val="00B03D45"/>
    <w:rsid w:val="00B10463"/>
    <w:rsid w:val="00B119D7"/>
    <w:rsid w:val="00B12E5A"/>
    <w:rsid w:val="00B1350F"/>
    <w:rsid w:val="00B1377D"/>
    <w:rsid w:val="00B149B0"/>
    <w:rsid w:val="00B14A9C"/>
    <w:rsid w:val="00B14FCA"/>
    <w:rsid w:val="00B16C73"/>
    <w:rsid w:val="00B1753C"/>
    <w:rsid w:val="00B17CC4"/>
    <w:rsid w:val="00B20A38"/>
    <w:rsid w:val="00B240B0"/>
    <w:rsid w:val="00B27202"/>
    <w:rsid w:val="00B27386"/>
    <w:rsid w:val="00B27467"/>
    <w:rsid w:val="00B331BA"/>
    <w:rsid w:val="00B342FF"/>
    <w:rsid w:val="00B35098"/>
    <w:rsid w:val="00B35176"/>
    <w:rsid w:val="00B35D55"/>
    <w:rsid w:val="00B36E43"/>
    <w:rsid w:val="00B40B01"/>
    <w:rsid w:val="00B41255"/>
    <w:rsid w:val="00B41CCA"/>
    <w:rsid w:val="00B42696"/>
    <w:rsid w:val="00B4616D"/>
    <w:rsid w:val="00B46E6C"/>
    <w:rsid w:val="00B5107A"/>
    <w:rsid w:val="00B51784"/>
    <w:rsid w:val="00B51EE2"/>
    <w:rsid w:val="00B5504D"/>
    <w:rsid w:val="00B55C8D"/>
    <w:rsid w:val="00B560D6"/>
    <w:rsid w:val="00B56C58"/>
    <w:rsid w:val="00B60A69"/>
    <w:rsid w:val="00B61638"/>
    <w:rsid w:val="00B64411"/>
    <w:rsid w:val="00B65792"/>
    <w:rsid w:val="00B65A29"/>
    <w:rsid w:val="00B661BD"/>
    <w:rsid w:val="00B71143"/>
    <w:rsid w:val="00B712B2"/>
    <w:rsid w:val="00B71C59"/>
    <w:rsid w:val="00B73BC5"/>
    <w:rsid w:val="00B74B0D"/>
    <w:rsid w:val="00B75785"/>
    <w:rsid w:val="00B763CC"/>
    <w:rsid w:val="00B764BA"/>
    <w:rsid w:val="00B80210"/>
    <w:rsid w:val="00B80B6B"/>
    <w:rsid w:val="00B81DA2"/>
    <w:rsid w:val="00B821C8"/>
    <w:rsid w:val="00B822B2"/>
    <w:rsid w:val="00B8382B"/>
    <w:rsid w:val="00B83EB6"/>
    <w:rsid w:val="00B84129"/>
    <w:rsid w:val="00B8424F"/>
    <w:rsid w:val="00B86321"/>
    <w:rsid w:val="00B8632F"/>
    <w:rsid w:val="00B90088"/>
    <w:rsid w:val="00B9055B"/>
    <w:rsid w:val="00B94BAF"/>
    <w:rsid w:val="00B959DF"/>
    <w:rsid w:val="00B9676C"/>
    <w:rsid w:val="00B968E8"/>
    <w:rsid w:val="00BA0BCC"/>
    <w:rsid w:val="00BA0D56"/>
    <w:rsid w:val="00BA2345"/>
    <w:rsid w:val="00BA3B0A"/>
    <w:rsid w:val="00BA424F"/>
    <w:rsid w:val="00BA59CC"/>
    <w:rsid w:val="00BA650E"/>
    <w:rsid w:val="00BB174F"/>
    <w:rsid w:val="00BB219D"/>
    <w:rsid w:val="00BB2A89"/>
    <w:rsid w:val="00BB35CC"/>
    <w:rsid w:val="00BB42FC"/>
    <w:rsid w:val="00BB4CC1"/>
    <w:rsid w:val="00BB6280"/>
    <w:rsid w:val="00BB6529"/>
    <w:rsid w:val="00BB6E09"/>
    <w:rsid w:val="00BB7334"/>
    <w:rsid w:val="00BC09EE"/>
    <w:rsid w:val="00BC0F99"/>
    <w:rsid w:val="00BC1447"/>
    <w:rsid w:val="00BC1640"/>
    <w:rsid w:val="00BC289F"/>
    <w:rsid w:val="00BC3F87"/>
    <w:rsid w:val="00BC4C05"/>
    <w:rsid w:val="00BC549A"/>
    <w:rsid w:val="00BC6731"/>
    <w:rsid w:val="00BC6DB2"/>
    <w:rsid w:val="00BC78D8"/>
    <w:rsid w:val="00BC7B9D"/>
    <w:rsid w:val="00BC7EE5"/>
    <w:rsid w:val="00BD0F8F"/>
    <w:rsid w:val="00BD21E9"/>
    <w:rsid w:val="00BD38CF"/>
    <w:rsid w:val="00BD4A11"/>
    <w:rsid w:val="00BD51BF"/>
    <w:rsid w:val="00BD7001"/>
    <w:rsid w:val="00BE0921"/>
    <w:rsid w:val="00BE1353"/>
    <w:rsid w:val="00BE2877"/>
    <w:rsid w:val="00BE2955"/>
    <w:rsid w:val="00BE653F"/>
    <w:rsid w:val="00BE7AAE"/>
    <w:rsid w:val="00BF1690"/>
    <w:rsid w:val="00BF2137"/>
    <w:rsid w:val="00BF3647"/>
    <w:rsid w:val="00BF38BD"/>
    <w:rsid w:val="00BF3ECE"/>
    <w:rsid w:val="00BF4042"/>
    <w:rsid w:val="00BF45D2"/>
    <w:rsid w:val="00BF4699"/>
    <w:rsid w:val="00BF5308"/>
    <w:rsid w:val="00BF6887"/>
    <w:rsid w:val="00BF7865"/>
    <w:rsid w:val="00BF7CE1"/>
    <w:rsid w:val="00C008C0"/>
    <w:rsid w:val="00C01EA7"/>
    <w:rsid w:val="00C03705"/>
    <w:rsid w:val="00C042BC"/>
    <w:rsid w:val="00C054C7"/>
    <w:rsid w:val="00C054E9"/>
    <w:rsid w:val="00C060E3"/>
    <w:rsid w:val="00C116F0"/>
    <w:rsid w:val="00C11B0E"/>
    <w:rsid w:val="00C1224D"/>
    <w:rsid w:val="00C14E88"/>
    <w:rsid w:val="00C152A8"/>
    <w:rsid w:val="00C16517"/>
    <w:rsid w:val="00C16683"/>
    <w:rsid w:val="00C16CF3"/>
    <w:rsid w:val="00C2023D"/>
    <w:rsid w:val="00C21269"/>
    <w:rsid w:val="00C24377"/>
    <w:rsid w:val="00C24E79"/>
    <w:rsid w:val="00C26BA0"/>
    <w:rsid w:val="00C2730A"/>
    <w:rsid w:val="00C302EF"/>
    <w:rsid w:val="00C32EEC"/>
    <w:rsid w:val="00C34016"/>
    <w:rsid w:val="00C34018"/>
    <w:rsid w:val="00C34621"/>
    <w:rsid w:val="00C36147"/>
    <w:rsid w:val="00C36950"/>
    <w:rsid w:val="00C37881"/>
    <w:rsid w:val="00C4128C"/>
    <w:rsid w:val="00C42A65"/>
    <w:rsid w:val="00C46601"/>
    <w:rsid w:val="00C50D13"/>
    <w:rsid w:val="00C51E37"/>
    <w:rsid w:val="00C55154"/>
    <w:rsid w:val="00C5534C"/>
    <w:rsid w:val="00C55CC1"/>
    <w:rsid w:val="00C56499"/>
    <w:rsid w:val="00C572E5"/>
    <w:rsid w:val="00C60C78"/>
    <w:rsid w:val="00C62A13"/>
    <w:rsid w:val="00C63E28"/>
    <w:rsid w:val="00C63FCF"/>
    <w:rsid w:val="00C6422A"/>
    <w:rsid w:val="00C643AA"/>
    <w:rsid w:val="00C65C49"/>
    <w:rsid w:val="00C65D10"/>
    <w:rsid w:val="00C6775F"/>
    <w:rsid w:val="00C724D0"/>
    <w:rsid w:val="00C7361B"/>
    <w:rsid w:val="00C73D0D"/>
    <w:rsid w:val="00C740EA"/>
    <w:rsid w:val="00C7560D"/>
    <w:rsid w:val="00C759F0"/>
    <w:rsid w:val="00C75FD3"/>
    <w:rsid w:val="00C81BE2"/>
    <w:rsid w:val="00C82DA1"/>
    <w:rsid w:val="00C8493E"/>
    <w:rsid w:val="00C9179B"/>
    <w:rsid w:val="00C92A77"/>
    <w:rsid w:val="00C92BCA"/>
    <w:rsid w:val="00C939D1"/>
    <w:rsid w:val="00C93F1F"/>
    <w:rsid w:val="00C956F8"/>
    <w:rsid w:val="00C967AB"/>
    <w:rsid w:val="00C97A99"/>
    <w:rsid w:val="00CA06BE"/>
    <w:rsid w:val="00CA20FB"/>
    <w:rsid w:val="00CA29B8"/>
    <w:rsid w:val="00CA3C9B"/>
    <w:rsid w:val="00CA3F87"/>
    <w:rsid w:val="00CA568F"/>
    <w:rsid w:val="00CA5879"/>
    <w:rsid w:val="00CB04AE"/>
    <w:rsid w:val="00CB100F"/>
    <w:rsid w:val="00CB110B"/>
    <w:rsid w:val="00CB1B7E"/>
    <w:rsid w:val="00CB2706"/>
    <w:rsid w:val="00CB3677"/>
    <w:rsid w:val="00CB5E65"/>
    <w:rsid w:val="00CB6959"/>
    <w:rsid w:val="00CB6D1D"/>
    <w:rsid w:val="00CB6DA2"/>
    <w:rsid w:val="00CC02CB"/>
    <w:rsid w:val="00CC0B33"/>
    <w:rsid w:val="00CC0F45"/>
    <w:rsid w:val="00CC1395"/>
    <w:rsid w:val="00CC15C7"/>
    <w:rsid w:val="00CC19A9"/>
    <w:rsid w:val="00CC1ED1"/>
    <w:rsid w:val="00CC2B6B"/>
    <w:rsid w:val="00CC414C"/>
    <w:rsid w:val="00CC48F2"/>
    <w:rsid w:val="00CD268A"/>
    <w:rsid w:val="00CD34B9"/>
    <w:rsid w:val="00CD3530"/>
    <w:rsid w:val="00CD49E2"/>
    <w:rsid w:val="00CD4CD4"/>
    <w:rsid w:val="00CD707F"/>
    <w:rsid w:val="00CE06FA"/>
    <w:rsid w:val="00CE23BE"/>
    <w:rsid w:val="00CE3D31"/>
    <w:rsid w:val="00CE4AE5"/>
    <w:rsid w:val="00CE7DA8"/>
    <w:rsid w:val="00CE7E36"/>
    <w:rsid w:val="00CF2600"/>
    <w:rsid w:val="00CF300F"/>
    <w:rsid w:val="00CF3133"/>
    <w:rsid w:val="00CF4C3D"/>
    <w:rsid w:val="00CF4F16"/>
    <w:rsid w:val="00CF52FB"/>
    <w:rsid w:val="00CF612B"/>
    <w:rsid w:val="00CF614A"/>
    <w:rsid w:val="00CF6767"/>
    <w:rsid w:val="00CF6AD6"/>
    <w:rsid w:val="00CF7B10"/>
    <w:rsid w:val="00D012CF"/>
    <w:rsid w:val="00D017A9"/>
    <w:rsid w:val="00D019ED"/>
    <w:rsid w:val="00D02D27"/>
    <w:rsid w:val="00D037D2"/>
    <w:rsid w:val="00D04EBB"/>
    <w:rsid w:val="00D0504B"/>
    <w:rsid w:val="00D055A6"/>
    <w:rsid w:val="00D05EF7"/>
    <w:rsid w:val="00D1021A"/>
    <w:rsid w:val="00D1224B"/>
    <w:rsid w:val="00D137AE"/>
    <w:rsid w:val="00D1388C"/>
    <w:rsid w:val="00D15C11"/>
    <w:rsid w:val="00D161AD"/>
    <w:rsid w:val="00D17DF1"/>
    <w:rsid w:val="00D20634"/>
    <w:rsid w:val="00D20A67"/>
    <w:rsid w:val="00D22650"/>
    <w:rsid w:val="00D2287F"/>
    <w:rsid w:val="00D22BD0"/>
    <w:rsid w:val="00D22C76"/>
    <w:rsid w:val="00D22CAC"/>
    <w:rsid w:val="00D2353C"/>
    <w:rsid w:val="00D242AE"/>
    <w:rsid w:val="00D246A2"/>
    <w:rsid w:val="00D30881"/>
    <w:rsid w:val="00D32605"/>
    <w:rsid w:val="00D32857"/>
    <w:rsid w:val="00D361BC"/>
    <w:rsid w:val="00D36267"/>
    <w:rsid w:val="00D37B91"/>
    <w:rsid w:val="00D403C8"/>
    <w:rsid w:val="00D4083A"/>
    <w:rsid w:val="00D409A3"/>
    <w:rsid w:val="00D40C38"/>
    <w:rsid w:val="00D42C87"/>
    <w:rsid w:val="00D438A7"/>
    <w:rsid w:val="00D439B3"/>
    <w:rsid w:val="00D43C6F"/>
    <w:rsid w:val="00D4420A"/>
    <w:rsid w:val="00D46A97"/>
    <w:rsid w:val="00D46ADE"/>
    <w:rsid w:val="00D5292A"/>
    <w:rsid w:val="00D52AF6"/>
    <w:rsid w:val="00D52E28"/>
    <w:rsid w:val="00D53C65"/>
    <w:rsid w:val="00D54F07"/>
    <w:rsid w:val="00D56361"/>
    <w:rsid w:val="00D57027"/>
    <w:rsid w:val="00D6172D"/>
    <w:rsid w:val="00D62877"/>
    <w:rsid w:val="00D643D6"/>
    <w:rsid w:val="00D654C8"/>
    <w:rsid w:val="00D66A8A"/>
    <w:rsid w:val="00D66CB3"/>
    <w:rsid w:val="00D67D9B"/>
    <w:rsid w:val="00D67FE4"/>
    <w:rsid w:val="00D7044A"/>
    <w:rsid w:val="00D71412"/>
    <w:rsid w:val="00D71C86"/>
    <w:rsid w:val="00D72B74"/>
    <w:rsid w:val="00D72E66"/>
    <w:rsid w:val="00D739CC"/>
    <w:rsid w:val="00D74948"/>
    <w:rsid w:val="00D7617E"/>
    <w:rsid w:val="00D76814"/>
    <w:rsid w:val="00D771B1"/>
    <w:rsid w:val="00D80CD5"/>
    <w:rsid w:val="00D80F69"/>
    <w:rsid w:val="00D815ED"/>
    <w:rsid w:val="00D81CFE"/>
    <w:rsid w:val="00D82846"/>
    <w:rsid w:val="00D82848"/>
    <w:rsid w:val="00D837A7"/>
    <w:rsid w:val="00D837E0"/>
    <w:rsid w:val="00D83D35"/>
    <w:rsid w:val="00D865C3"/>
    <w:rsid w:val="00D86CA7"/>
    <w:rsid w:val="00D86F72"/>
    <w:rsid w:val="00D87731"/>
    <w:rsid w:val="00D90DE1"/>
    <w:rsid w:val="00D91066"/>
    <w:rsid w:val="00D910F2"/>
    <w:rsid w:val="00D9265A"/>
    <w:rsid w:val="00D96B33"/>
    <w:rsid w:val="00D972D7"/>
    <w:rsid w:val="00DA05DD"/>
    <w:rsid w:val="00DA1CB9"/>
    <w:rsid w:val="00DA2050"/>
    <w:rsid w:val="00DA2D1D"/>
    <w:rsid w:val="00DA2EFF"/>
    <w:rsid w:val="00DB114F"/>
    <w:rsid w:val="00DB23EE"/>
    <w:rsid w:val="00DB26CC"/>
    <w:rsid w:val="00DB3614"/>
    <w:rsid w:val="00DB387F"/>
    <w:rsid w:val="00DB3D8A"/>
    <w:rsid w:val="00DB4744"/>
    <w:rsid w:val="00DB4BE4"/>
    <w:rsid w:val="00DB4DDF"/>
    <w:rsid w:val="00DB572F"/>
    <w:rsid w:val="00DB7294"/>
    <w:rsid w:val="00DB7AFE"/>
    <w:rsid w:val="00DC0B5E"/>
    <w:rsid w:val="00DC0CAE"/>
    <w:rsid w:val="00DC121D"/>
    <w:rsid w:val="00DC205C"/>
    <w:rsid w:val="00DC31E8"/>
    <w:rsid w:val="00DC58E6"/>
    <w:rsid w:val="00DC74DC"/>
    <w:rsid w:val="00DC7A22"/>
    <w:rsid w:val="00DC7CDB"/>
    <w:rsid w:val="00DC7D77"/>
    <w:rsid w:val="00DD2819"/>
    <w:rsid w:val="00DD2F16"/>
    <w:rsid w:val="00DD3806"/>
    <w:rsid w:val="00DD49ED"/>
    <w:rsid w:val="00DD555F"/>
    <w:rsid w:val="00DD71BF"/>
    <w:rsid w:val="00DD76D2"/>
    <w:rsid w:val="00DE009A"/>
    <w:rsid w:val="00DE085D"/>
    <w:rsid w:val="00DE0C88"/>
    <w:rsid w:val="00DE2031"/>
    <w:rsid w:val="00DE2B88"/>
    <w:rsid w:val="00DE6CCE"/>
    <w:rsid w:val="00DE7D9E"/>
    <w:rsid w:val="00DF0D15"/>
    <w:rsid w:val="00DF14B6"/>
    <w:rsid w:val="00DF3E20"/>
    <w:rsid w:val="00DF442B"/>
    <w:rsid w:val="00DF58B0"/>
    <w:rsid w:val="00DF6F1D"/>
    <w:rsid w:val="00E00018"/>
    <w:rsid w:val="00E013A7"/>
    <w:rsid w:val="00E01953"/>
    <w:rsid w:val="00E01B14"/>
    <w:rsid w:val="00E038D8"/>
    <w:rsid w:val="00E03D8A"/>
    <w:rsid w:val="00E04205"/>
    <w:rsid w:val="00E04835"/>
    <w:rsid w:val="00E053C0"/>
    <w:rsid w:val="00E07F9B"/>
    <w:rsid w:val="00E1113A"/>
    <w:rsid w:val="00E1193B"/>
    <w:rsid w:val="00E121A6"/>
    <w:rsid w:val="00E133EC"/>
    <w:rsid w:val="00E13C2A"/>
    <w:rsid w:val="00E14065"/>
    <w:rsid w:val="00E14A7D"/>
    <w:rsid w:val="00E14E7F"/>
    <w:rsid w:val="00E160AB"/>
    <w:rsid w:val="00E17620"/>
    <w:rsid w:val="00E2102A"/>
    <w:rsid w:val="00E236D2"/>
    <w:rsid w:val="00E24DC1"/>
    <w:rsid w:val="00E25E06"/>
    <w:rsid w:val="00E279F2"/>
    <w:rsid w:val="00E306C9"/>
    <w:rsid w:val="00E330F3"/>
    <w:rsid w:val="00E34FF1"/>
    <w:rsid w:val="00E368CA"/>
    <w:rsid w:val="00E40F4C"/>
    <w:rsid w:val="00E4113A"/>
    <w:rsid w:val="00E44C7E"/>
    <w:rsid w:val="00E4655A"/>
    <w:rsid w:val="00E50C10"/>
    <w:rsid w:val="00E54B84"/>
    <w:rsid w:val="00E54C16"/>
    <w:rsid w:val="00E5514C"/>
    <w:rsid w:val="00E5617A"/>
    <w:rsid w:val="00E567EA"/>
    <w:rsid w:val="00E60801"/>
    <w:rsid w:val="00E639B1"/>
    <w:rsid w:val="00E63F4D"/>
    <w:rsid w:val="00E656E2"/>
    <w:rsid w:val="00E6619A"/>
    <w:rsid w:val="00E66E09"/>
    <w:rsid w:val="00E67005"/>
    <w:rsid w:val="00E67723"/>
    <w:rsid w:val="00E67B9C"/>
    <w:rsid w:val="00E75391"/>
    <w:rsid w:val="00E755CF"/>
    <w:rsid w:val="00E75835"/>
    <w:rsid w:val="00E77534"/>
    <w:rsid w:val="00E804A8"/>
    <w:rsid w:val="00E81E09"/>
    <w:rsid w:val="00E82401"/>
    <w:rsid w:val="00E82C52"/>
    <w:rsid w:val="00E84592"/>
    <w:rsid w:val="00E857D9"/>
    <w:rsid w:val="00E86527"/>
    <w:rsid w:val="00E87F45"/>
    <w:rsid w:val="00E87F64"/>
    <w:rsid w:val="00E90888"/>
    <w:rsid w:val="00E90C18"/>
    <w:rsid w:val="00E92044"/>
    <w:rsid w:val="00E93575"/>
    <w:rsid w:val="00E93FF6"/>
    <w:rsid w:val="00E94364"/>
    <w:rsid w:val="00E94BB6"/>
    <w:rsid w:val="00E951D7"/>
    <w:rsid w:val="00E97B83"/>
    <w:rsid w:val="00EA17B6"/>
    <w:rsid w:val="00EA21FA"/>
    <w:rsid w:val="00EA3F0B"/>
    <w:rsid w:val="00EA6013"/>
    <w:rsid w:val="00EA6DF4"/>
    <w:rsid w:val="00EB24FA"/>
    <w:rsid w:val="00EB4445"/>
    <w:rsid w:val="00EB513E"/>
    <w:rsid w:val="00EB72F3"/>
    <w:rsid w:val="00EC24CF"/>
    <w:rsid w:val="00EC3BD6"/>
    <w:rsid w:val="00EC4063"/>
    <w:rsid w:val="00EC7592"/>
    <w:rsid w:val="00ED0281"/>
    <w:rsid w:val="00ED1973"/>
    <w:rsid w:val="00ED20AF"/>
    <w:rsid w:val="00ED3AA7"/>
    <w:rsid w:val="00ED4FAE"/>
    <w:rsid w:val="00ED58C2"/>
    <w:rsid w:val="00ED597B"/>
    <w:rsid w:val="00EE286E"/>
    <w:rsid w:val="00EE2DEC"/>
    <w:rsid w:val="00EE3BC3"/>
    <w:rsid w:val="00EE4483"/>
    <w:rsid w:val="00EE602D"/>
    <w:rsid w:val="00EE66FC"/>
    <w:rsid w:val="00EE7D40"/>
    <w:rsid w:val="00EF109F"/>
    <w:rsid w:val="00EF20C3"/>
    <w:rsid w:val="00EF2D96"/>
    <w:rsid w:val="00EF54EB"/>
    <w:rsid w:val="00EF57FD"/>
    <w:rsid w:val="00F019F0"/>
    <w:rsid w:val="00F01E31"/>
    <w:rsid w:val="00F0358F"/>
    <w:rsid w:val="00F03878"/>
    <w:rsid w:val="00F03A4C"/>
    <w:rsid w:val="00F04013"/>
    <w:rsid w:val="00F04135"/>
    <w:rsid w:val="00F04241"/>
    <w:rsid w:val="00F05020"/>
    <w:rsid w:val="00F053D1"/>
    <w:rsid w:val="00F0719F"/>
    <w:rsid w:val="00F101E9"/>
    <w:rsid w:val="00F10B2E"/>
    <w:rsid w:val="00F111B9"/>
    <w:rsid w:val="00F11915"/>
    <w:rsid w:val="00F11FCC"/>
    <w:rsid w:val="00F120D5"/>
    <w:rsid w:val="00F12A74"/>
    <w:rsid w:val="00F12AAB"/>
    <w:rsid w:val="00F134A7"/>
    <w:rsid w:val="00F13881"/>
    <w:rsid w:val="00F13A87"/>
    <w:rsid w:val="00F1526C"/>
    <w:rsid w:val="00F1579E"/>
    <w:rsid w:val="00F16EC0"/>
    <w:rsid w:val="00F23A1E"/>
    <w:rsid w:val="00F253B2"/>
    <w:rsid w:val="00F26A1C"/>
    <w:rsid w:val="00F271A9"/>
    <w:rsid w:val="00F27D8E"/>
    <w:rsid w:val="00F30168"/>
    <w:rsid w:val="00F301A6"/>
    <w:rsid w:val="00F30502"/>
    <w:rsid w:val="00F3102F"/>
    <w:rsid w:val="00F34B2D"/>
    <w:rsid w:val="00F36809"/>
    <w:rsid w:val="00F36980"/>
    <w:rsid w:val="00F370FA"/>
    <w:rsid w:val="00F37EDE"/>
    <w:rsid w:val="00F4098F"/>
    <w:rsid w:val="00F40DED"/>
    <w:rsid w:val="00F40F26"/>
    <w:rsid w:val="00F41ECC"/>
    <w:rsid w:val="00F42EE8"/>
    <w:rsid w:val="00F4335E"/>
    <w:rsid w:val="00F437FA"/>
    <w:rsid w:val="00F4423D"/>
    <w:rsid w:val="00F44676"/>
    <w:rsid w:val="00F45D6A"/>
    <w:rsid w:val="00F468C5"/>
    <w:rsid w:val="00F50C92"/>
    <w:rsid w:val="00F51815"/>
    <w:rsid w:val="00F51C95"/>
    <w:rsid w:val="00F520D3"/>
    <w:rsid w:val="00F5257D"/>
    <w:rsid w:val="00F5331D"/>
    <w:rsid w:val="00F5463C"/>
    <w:rsid w:val="00F54AFB"/>
    <w:rsid w:val="00F554A3"/>
    <w:rsid w:val="00F60156"/>
    <w:rsid w:val="00F62E24"/>
    <w:rsid w:val="00F63928"/>
    <w:rsid w:val="00F70295"/>
    <w:rsid w:val="00F70C72"/>
    <w:rsid w:val="00F73153"/>
    <w:rsid w:val="00F73F1B"/>
    <w:rsid w:val="00F742E3"/>
    <w:rsid w:val="00F757BF"/>
    <w:rsid w:val="00F81A9C"/>
    <w:rsid w:val="00F82C9D"/>
    <w:rsid w:val="00F82DB5"/>
    <w:rsid w:val="00F839CA"/>
    <w:rsid w:val="00F84A9B"/>
    <w:rsid w:val="00F84AA5"/>
    <w:rsid w:val="00F8604C"/>
    <w:rsid w:val="00F86CFF"/>
    <w:rsid w:val="00F873A6"/>
    <w:rsid w:val="00F8759D"/>
    <w:rsid w:val="00F90DF7"/>
    <w:rsid w:val="00F91697"/>
    <w:rsid w:val="00F91CA1"/>
    <w:rsid w:val="00F92D10"/>
    <w:rsid w:val="00F92DAD"/>
    <w:rsid w:val="00F95A17"/>
    <w:rsid w:val="00F961EB"/>
    <w:rsid w:val="00F966C9"/>
    <w:rsid w:val="00F971DF"/>
    <w:rsid w:val="00F976D7"/>
    <w:rsid w:val="00FA0624"/>
    <w:rsid w:val="00FA06FD"/>
    <w:rsid w:val="00FA1992"/>
    <w:rsid w:val="00FA1E86"/>
    <w:rsid w:val="00FA2083"/>
    <w:rsid w:val="00FA4C84"/>
    <w:rsid w:val="00FA6305"/>
    <w:rsid w:val="00FA679E"/>
    <w:rsid w:val="00FA6F77"/>
    <w:rsid w:val="00FB0E35"/>
    <w:rsid w:val="00FB1955"/>
    <w:rsid w:val="00FB197B"/>
    <w:rsid w:val="00FB372E"/>
    <w:rsid w:val="00FB495F"/>
    <w:rsid w:val="00FB6978"/>
    <w:rsid w:val="00FC1E3C"/>
    <w:rsid w:val="00FC23CA"/>
    <w:rsid w:val="00FC3354"/>
    <w:rsid w:val="00FC5447"/>
    <w:rsid w:val="00FC5898"/>
    <w:rsid w:val="00FC5B0F"/>
    <w:rsid w:val="00FC5BCC"/>
    <w:rsid w:val="00FC7767"/>
    <w:rsid w:val="00FC7BEC"/>
    <w:rsid w:val="00FD0A37"/>
    <w:rsid w:val="00FD3BE8"/>
    <w:rsid w:val="00FD5295"/>
    <w:rsid w:val="00FD559E"/>
    <w:rsid w:val="00FD5841"/>
    <w:rsid w:val="00FD6690"/>
    <w:rsid w:val="00FD6A90"/>
    <w:rsid w:val="00FD7745"/>
    <w:rsid w:val="00FE29D5"/>
    <w:rsid w:val="00FE2FF0"/>
    <w:rsid w:val="00FE36E6"/>
    <w:rsid w:val="00FE37B2"/>
    <w:rsid w:val="00FE4B2D"/>
    <w:rsid w:val="00FE4F25"/>
    <w:rsid w:val="00FE5425"/>
    <w:rsid w:val="00FE55E8"/>
    <w:rsid w:val="00FF0080"/>
    <w:rsid w:val="00FF0C17"/>
    <w:rsid w:val="00FF20FA"/>
    <w:rsid w:val="00FF26CB"/>
    <w:rsid w:val="00FF2AF5"/>
    <w:rsid w:val="00FF2CF0"/>
    <w:rsid w:val="00FF3E1A"/>
    <w:rsid w:val="00FF401F"/>
    <w:rsid w:val="00FF4544"/>
    <w:rsid w:val="00FF57CC"/>
    <w:rsid w:val="00FF7342"/>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v:textbox inset="5.85pt,.7pt,5.85pt,.7pt"/>
    </o:shapedefaults>
    <o:shapelayout v:ext="edit">
      <o:idmap v:ext="edit" data="1"/>
    </o:shapelayout>
  </w:shapeDefaults>
  <w:decimalSymbol w:val="."/>
  <w:listSeparator w:val=","/>
  <w14:docId w14:val="70FAE50D"/>
  <w15:docId w15:val="{AA803213-BCBD-4845-8CF6-CBF7A3967C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entury" w:eastAsia="ＭＳ 明朝" w:hAnsi="Century" w:cs="Times New Roman"/>
        <w:lang w:val="en-US" w:eastAsia="ja-JP"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9"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8F2A64"/>
    <w:pPr>
      <w:widowControl w:val="0"/>
      <w:jc w:val="both"/>
    </w:pPr>
    <w:rPr>
      <w:kern w:val="2"/>
      <w:szCs w:val="24"/>
    </w:rPr>
  </w:style>
  <w:style w:type="paragraph" w:styleId="1">
    <w:name w:val="heading 1"/>
    <w:basedOn w:val="a0"/>
    <w:next w:val="a0"/>
    <w:link w:val="10"/>
    <w:uiPriority w:val="9"/>
    <w:qFormat/>
    <w:rsid w:val="008D2037"/>
    <w:pPr>
      <w:keepNext/>
      <w:numPr>
        <w:numId w:val="1"/>
      </w:numPr>
      <w:outlineLvl w:val="0"/>
    </w:pPr>
    <w:rPr>
      <w:rFonts w:ascii="Arial" w:eastAsia="ＭＳ ゴシック" w:hAnsi="Arial"/>
      <w:b/>
      <w:sz w:val="24"/>
    </w:rPr>
  </w:style>
  <w:style w:type="paragraph" w:styleId="2">
    <w:name w:val="heading 2"/>
    <w:basedOn w:val="a0"/>
    <w:next w:val="a0"/>
    <w:link w:val="20"/>
    <w:uiPriority w:val="9"/>
    <w:qFormat/>
    <w:rsid w:val="002B2E9D"/>
    <w:pPr>
      <w:keepNext/>
      <w:numPr>
        <w:ilvl w:val="1"/>
        <w:numId w:val="1"/>
      </w:numPr>
      <w:ind w:leftChars="50" w:left="617" w:rightChars="50" w:right="50"/>
      <w:outlineLvl w:val="1"/>
    </w:pPr>
    <w:rPr>
      <w:rFonts w:ascii="Arial" w:eastAsia="ＭＳ ゴシック" w:hAnsi="Arial"/>
      <w:b/>
      <w:sz w:val="22"/>
    </w:rPr>
  </w:style>
  <w:style w:type="paragraph" w:styleId="3">
    <w:name w:val="heading 3"/>
    <w:basedOn w:val="a0"/>
    <w:next w:val="a0"/>
    <w:link w:val="30"/>
    <w:uiPriority w:val="9"/>
    <w:qFormat/>
    <w:rsid w:val="008D2037"/>
    <w:pPr>
      <w:keepNext/>
      <w:numPr>
        <w:ilvl w:val="2"/>
        <w:numId w:val="1"/>
      </w:numPr>
      <w:outlineLvl w:val="2"/>
    </w:pPr>
    <w:rPr>
      <w:rFonts w:ascii="Arial" w:eastAsia="ＭＳ ゴシック" w:hAnsi="Arial"/>
      <w:b/>
    </w:rPr>
  </w:style>
  <w:style w:type="paragraph" w:styleId="4">
    <w:name w:val="heading 4"/>
    <w:basedOn w:val="a0"/>
    <w:next w:val="a0"/>
    <w:link w:val="40"/>
    <w:uiPriority w:val="9"/>
    <w:unhideWhenUsed/>
    <w:qFormat/>
    <w:rsid w:val="002B2E9D"/>
    <w:pPr>
      <w:keepNext/>
      <w:numPr>
        <w:numId w:val="3"/>
      </w:numPr>
      <w:ind w:leftChars="100" w:left="220" w:rightChars="100" w:right="100"/>
      <w:outlineLvl w:val="3"/>
    </w:pPr>
    <w:rPr>
      <w:b/>
      <w:bCs/>
      <w:sz w:val="21"/>
    </w:rPr>
  </w:style>
  <w:style w:type="paragraph" w:styleId="5">
    <w:name w:val="heading 5"/>
    <w:basedOn w:val="a0"/>
    <w:next w:val="a0"/>
    <w:link w:val="50"/>
    <w:unhideWhenUsed/>
    <w:qFormat/>
    <w:rsid w:val="00A82F53"/>
    <w:pPr>
      <w:keepNext/>
      <w:numPr>
        <w:numId w:val="4"/>
      </w:numPr>
      <w:ind w:leftChars="100" w:left="520" w:rightChars="100" w:right="100"/>
      <w:outlineLvl w:val="4"/>
    </w:pPr>
    <w:rPr>
      <w:rFonts w:asciiTheme="majorHAnsi" w:eastAsiaTheme="majorEastAsia" w:hAnsiTheme="majorHAnsi" w:cstheme="majorBidi"/>
      <w:sz w:val="21"/>
    </w:rPr>
  </w:style>
  <w:style w:type="paragraph" w:styleId="6">
    <w:name w:val="heading 6"/>
    <w:basedOn w:val="a0"/>
    <w:next w:val="a0"/>
    <w:link w:val="60"/>
    <w:unhideWhenUsed/>
    <w:qFormat/>
    <w:rsid w:val="002B2E9D"/>
    <w:pPr>
      <w:keepNext/>
      <w:numPr>
        <w:numId w:val="5"/>
      </w:numPr>
      <w:ind w:leftChars="200" w:left="200" w:rightChars="200" w:right="200"/>
      <w:outlineLvl w:val="5"/>
    </w:pPr>
    <w:rPr>
      <w:b/>
      <w:bCs/>
      <w:sz w:val="21"/>
    </w:rPr>
  </w:style>
  <w:style w:type="paragraph" w:styleId="7">
    <w:name w:val="heading 7"/>
    <w:basedOn w:val="a0"/>
    <w:next w:val="a0"/>
    <w:link w:val="70"/>
    <w:unhideWhenUsed/>
    <w:qFormat/>
    <w:rsid w:val="0094110D"/>
    <w:pPr>
      <w:keepNext/>
      <w:numPr>
        <w:numId w:val="6"/>
      </w:numPr>
      <w:ind w:leftChars="100" w:left="100" w:rightChars="100" w:right="100"/>
      <w:outlineLvl w:val="6"/>
    </w:pPr>
    <w:rPr>
      <w:sz w:val="21"/>
    </w:rPr>
  </w:style>
  <w:style w:type="paragraph" w:styleId="8">
    <w:name w:val="heading 8"/>
    <w:basedOn w:val="a0"/>
    <w:next w:val="a0"/>
    <w:link w:val="80"/>
    <w:unhideWhenUsed/>
    <w:qFormat/>
    <w:rsid w:val="00565D61"/>
    <w:pPr>
      <w:keepNext/>
      <w:ind w:leftChars="1200" w:left="1200"/>
      <w:outlineLvl w:val="7"/>
    </w:pPr>
  </w:style>
  <w:style w:type="paragraph" w:styleId="9">
    <w:name w:val="heading 9"/>
    <w:basedOn w:val="a0"/>
    <w:next w:val="a0"/>
    <w:link w:val="90"/>
    <w:unhideWhenUsed/>
    <w:qFormat/>
    <w:rsid w:val="00565D61"/>
    <w:pPr>
      <w:keepNext/>
      <w:ind w:leftChars="1200" w:left="1200"/>
      <w:outlineLvl w:val="8"/>
    </w:p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styleId="a4">
    <w:name w:val="Hyperlink"/>
    <w:basedOn w:val="a1"/>
    <w:uiPriority w:val="99"/>
    <w:rsid w:val="00CA29B8"/>
    <w:rPr>
      <w:color w:val="0000FF"/>
      <w:u w:val="single"/>
    </w:rPr>
  </w:style>
  <w:style w:type="paragraph" w:styleId="a5">
    <w:name w:val="caption"/>
    <w:basedOn w:val="a0"/>
    <w:next w:val="a0"/>
    <w:qFormat/>
    <w:rsid w:val="0024011A"/>
    <w:rPr>
      <w:rFonts w:eastAsia="ＭＳ ゴシック"/>
      <w:b/>
      <w:bCs/>
      <w:sz w:val="18"/>
      <w:szCs w:val="21"/>
    </w:rPr>
  </w:style>
  <w:style w:type="paragraph" w:styleId="a6">
    <w:name w:val="footer"/>
    <w:basedOn w:val="a0"/>
    <w:rsid w:val="00580CE6"/>
    <w:pPr>
      <w:tabs>
        <w:tab w:val="center" w:pos="4252"/>
        <w:tab w:val="right" w:pos="8504"/>
      </w:tabs>
      <w:snapToGrid w:val="0"/>
    </w:pPr>
  </w:style>
  <w:style w:type="character" w:styleId="a7">
    <w:name w:val="page number"/>
    <w:basedOn w:val="a1"/>
    <w:rsid w:val="00580CE6"/>
  </w:style>
  <w:style w:type="paragraph" w:styleId="21">
    <w:name w:val="Body Text Indent 2"/>
    <w:basedOn w:val="a0"/>
    <w:rsid w:val="00580CE6"/>
    <w:pPr>
      <w:ind w:firstLineChars="100" w:firstLine="192"/>
    </w:pPr>
    <w:rPr>
      <w:sz w:val="21"/>
      <w:szCs w:val="20"/>
    </w:rPr>
  </w:style>
  <w:style w:type="paragraph" w:styleId="a8">
    <w:name w:val="endnote text"/>
    <w:basedOn w:val="a0"/>
    <w:link w:val="a9"/>
    <w:semiHidden/>
    <w:rsid w:val="00580CE6"/>
    <w:pPr>
      <w:snapToGrid w:val="0"/>
      <w:jc w:val="left"/>
    </w:pPr>
  </w:style>
  <w:style w:type="character" w:styleId="aa">
    <w:name w:val="endnote reference"/>
    <w:basedOn w:val="a1"/>
    <w:semiHidden/>
    <w:rsid w:val="00580CE6"/>
    <w:rPr>
      <w:vertAlign w:val="superscript"/>
    </w:rPr>
  </w:style>
  <w:style w:type="paragraph" w:styleId="ab">
    <w:name w:val="header"/>
    <w:basedOn w:val="a0"/>
    <w:link w:val="ac"/>
    <w:uiPriority w:val="99"/>
    <w:rsid w:val="001E60DE"/>
    <w:pPr>
      <w:tabs>
        <w:tab w:val="center" w:pos="4252"/>
        <w:tab w:val="right" w:pos="8504"/>
      </w:tabs>
      <w:snapToGrid w:val="0"/>
    </w:pPr>
  </w:style>
  <w:style w:type="paragraph" w:styleId="ad">
    <w:name w:val="Title"/>
    <w:basedOn w:val="a0"/>
    <w:next w:val="a0"/>
    <w:link w:val="ae"/>
    <w:qFormat/>
    <w:rsid w:val="00E44C7E"/>
    <w:pPr>
      <w:spacing w:before="240" w:after="120"/>
      <w:jc w:val="center"/>
      <w:outlineLvl w:val="0"/>
    </w:pPr>
    <w:rPr>
      <w:rFonts w:asciiTheme="majorHAnsi" w:eastAsia="ＭＳ ゴシック" w:hAnsiTheme="majorHAnsi" w:cstheme="majorBidi"/>
      <w:sz w:val="32"/>
      <w:szCs w:val="32"/>
    </w:rPr>
  </w:style>
  <w:style w:type="character" w:customStyle="1" w:styleId="ae">
    <w:name w:val="表題 (文字)"/>
    <w:basedOn w:val="a1"/>
    <w:link w:val="ad"/>
    <w:rsid w:val="00E44C7E"/>
    <w:rPr>
      <w:rFonts w:asciiTheme="majorHAnsi" w:eastAsia="ＭＳ ゴシック" w:hAnsiTheme="majorHAnsi" w:cstheme="majorBidi"/>
      <w:kern w:val="2"/>
      <w:sz w:val="32"/>
      <w:szCs w:val="32"/>
    </w:rPr>
  </w:style>
  <w:style w:type="paragraph" w:styleId="af">
    <w:name w:val="Balloon Text"/>
    <w:basedOn w:val="a0"/>
    <w:link w:val="af0"/>
    <w:rsid w:val="00F053D1"/>
    <w:rPr>
      <w:rFonts w:asciiTheme="majorHAnsi" w:eastAsiaTheme="majorEastAsia" w:hAnsiTheme="majorHAnsi" w:cstheme="majorBidi"/>
      <w:sz w:val="18"/>
      <w:szCs w:val="18"/>
    </w:rPr>
  </w:style>
  <w:style w:type="character" w:customStyle="1" w:styleId="af0">
    <w:name w:val="吹き出し (文字)"/>
    <w:basedOn w:val="a1"/>
    <w:link w:val="af"/>
    <w:rsid w:val="00F053D1"/>
    <w:rPr>
      <w:rFonts w:asciiTheme="majorHAnsi" w:eastAsiaTheme="majorEastAsia" w:hAnsiTheme="majorHAnsi" w:cstheme="majorBidi"/>
      <w:kern w:val="2"/>
      <w:sz w:val="18"/>
      <w:szCs w:val="18"/>
    </w:rPr>
  </w:style>
  <w:style w:type="character" w:customStyle="1" w:styleId="40">
    <w:name w:val="見出し 4 (文字)"/>
    <w:basedOn w:val="a1"/>
    <w:link w:val="4"/>
    <w:uiPriority w:val="9"/>
    <w:rsid w:val="002B2E9D"/>
    <w:rPr>
      <w:b/>
      <w:bCs/>
      <w:kern w:val="2"/>
      <w:sz w:val="21"/>
      <w:szCs w:val="24"/>
    </w:rPr>
  </w:style>
  <w:style w:type="paragraph" w:styleId="af1">
    <w:name w:val="List Paragraph"/>
    <w:basedOn w:val="a0"/>
    <w:uiPriority w:val="34"/>
    <w:qFormat/>
    <w:rsid w:val="00E804A8"/>
    <w:pPr>
      <w:ind w:leftChars="400" w:left="840"/>
    </w:pPr>
    <w:rPr>
      <w:rFonts w:ascii="ＭＳ 明朝"/>
      <w:kern w:val="0"/>
    </w:rPr>
  </w:style>
  <w:style w:type="character" w:customStyle="1" w:styleId="a9">
    <w:name w:val="文末脚注文字列 (文字)"/>
    <w:link w:val="a8"/>
    <w:semiHidden/>
    <w:rsid w:val="00E804A8"/>
    <w:rPr>
      <w:kern w:val="2"/>
      <w:szCs w:val="24"/>
    </w:rPr>
  </w:style>
  <w:style w:type="paragraph" w:styleId="af2">
    <w:name w:val="Plain Text"/>
    <w:basedOn w:val="a0"/>
    <w:link w:val="af3"/>
    <w:rsid w:val="00501B8A"/>
    <w:rPr>
      <w:rFonts w:ascii="ＭＳ 明朝" w:hAnsi="Courier New" w:cs="Courier New"/>
      <w:sz w:val="21"/>
      <w:szCs w:val="21"/>
    </w:rPr>
  </w:style>
  <w:style w:type="character" w:customStyle="1" w:styleId="af3">
    <w:name w:val="書式なし (文字)"/>
    <w:basedOn w:val="a1"/>
    <w:link w:val="af2"/>
    <w:rsid w:val="00501B8A"/>
    <w:rPr>
      <w:rFonts w:ascii="ＭＳ 明朝" w:hAnsi="Courier New" w:cs="Courier New"/>
      <w:kern w:val="2"/>
      <w:sz w:val="21"/>
      <w:szCs w:val="21"/>
    </w:rPr>
  </w:style>
  <w:style w:type="character" w:customStyle="1" w:styleId="50">
    <w:name w:val="見出し 5 (文字)"/>
    <w:basedOn w:val="a1"/>
    <w:link w:val="5"/>
    <w:rsid w:val="00A82F53"/>
    <w:rPr>
      <w:rFonts w:asciiTheme="majorHAnsi" w:eastAsiaTheme="majorEastAsia" w:hAnsiTheme="majorHAnsi" w:cstheme="majorBidi"/>
      <w:kern w:val="2"/>
      <w:sz w:val="21"/>
      <w:szCs w:val="24"/>
    </w:rPr>
  </w:style>
  <w:style w:type="paragraph" w:styleId="af4">
    <w:name w:val="Body Text"/>
    <w:basedOn w:val="a0"/>
    <w:link w:val="af5"/>
    <w:rsid w:val="009C62C6"/>
  </w:style>
  <w:style w:type="character" w:customStyle="1" w:styleId="af5">
    <w:name w:val="本文 (文字)"/>
    <w:basedOn w:val="a1"/>
    <w:link w:val="af4"/>
    <w:rsid w:val="009C62C6"/>
    <w:rPr>
      <w:kern w:val="2"/>
      <w:szCs w:val="24"/>
    </w:rPr>
  </w:style>
  <w:style w:type="character" w:customStyle="1" w:styleId="30">
    <w:name w:val="見出し 3 (文字)"/>
    <w:basedOn w:val="a1"/>
    <w:link w:val="3"/>
    <w:uiPriority w:val="9"/>
    <w:rsid w:val="009C62C6"/>
    <w:rPr>
      <w:rFonts w:ascii="Arial" w:eastAsia="ＭＳ ゴシック" w:hAnsi="Arial"/>
      <w:b/>
      <w:kern w:val="2"/>
      <w:szCs w:val="24"/>
    </w:rPr>
  </w:style>
  <w:style w:type="character" w:customStyle="1" w:styleId="WW8Num44z0">
    <w:name w:val="WW8Num44z0"/>
    <w:rsid w:val="009C62C6"/>
    <w:rPr>
      <w:lang w:val="en-US"/>
    </w:rPr>
  </w:style>
  <w:style w:type="character" w:customStyle="1" w:styleId="nfakpe">
    <w:name w:val="nfakpe"/>
    <w:basedOn w:val="a1"/>
    <w:rsid w:val="009C62C6"/>
  </w:style>
  <w:style w:type="paragraph" w:styleId="af6">
    <w:name w:val="footnote text"/>
    <w:basedOn w:val="a0"/>
    <w:link w:val="af7"/>
    <w:uiPriority w:val="99"/>
    <w:unhideWhenUsed/>
    <w:rsid w:val="00EE2DEC"/>
    <w:pPr>
      <w:snapToGrid w:val="0"/>
      <w:jc w:val="left"/>
    </w:pPr>
    <w:rPr>
      <w:rFonts w:ascii="ＭＳ Ｐゴシック" w:eastAsia="ＭＳ Ｐゴシック" w:hAnsi="ＭＳ Ｐゴシック"/>
    </w:rPr>
  </w:style>
  <w:style w:type="character" w:customStyle="1" w:styleId="af7">
    <w:name w:val="脚注文字列 (文字)"/>
    <w:basedOn w:val="a1"/>
    <w:link w:val="af6"/>
    <w:uiPriority w:val="99"/>
    <w:rsid w:val="00EE2DEC"/>
    <w:rPr>
      <w:rFonts w:ascii="ＭＳ Ｐゴシック" w:eastAsia="ＭＳ Ｐゴシック" w:hAnsi="ＭＳ Ｐゴシック"/>
      <w:kern w:val="2"/>
      <w:szCs w:val="24"/>
    </w:rPr>
  </w:style>
  <w:style w:type="character" w:styleId="af8">
    <w:name w:val="footnote reference"/>
    <w:basedOn w:val="a1"/>
    <w:uiPriority w:val="99"/>
    <w:unhideWhenUsed/>
    <w:rsid w:val="00EE2DEC"/>
    <w:rPr>
      <w:vertAlign w:val="superscript"/>
    </w:rPr>
  </w:style>
  <w:style w:type="paragraph" w:styleId="11">
    <w:name w:val="toc 1"/>
    <w:basedOn w:val="a0"/>
    <w:next w:val="a0"/>
    <w:autoRedefine/>
    <w:uiPriority w:val="39"/>
    <w:rsid w:val="00A83285"/>
    <w:pPr>
      <w:tabs>
        <w:tab w:val="left" w:pos="400"/>
        <w:tab w:val="right" w:leader="dot" w:pos="8494"/>
      </w:tabs>
      <w:spacing w:before="120" w:after="120" w:line="0" w:lineRule="atLeast"/>
      <w:jc w:val="left"/>
    </w:pPr>
    <w:rPr>
      <w:rFonts w:asciiTheme="minorHAnsi" w:hAnsiTheme="minorHAnsi"/>
      <w:b/>
      <w:bCs/>
      <w:caps/>
      <w:szCs w:val="20"/>
    </w:rPr>
  </w:style>
  <w:style w:type="character" w:styleId="af9">
    <w:name w:val="Emphasis"/>
    <w:basedOn w:val="a1"/>
    <w:uiPriority w:val="20"/>
    <w:qFormat/>
    <w:rsid w:val="00162219"/>
    <w:rPr>
      <w:i/>
      <w:iCs/>
    </w:rPr>
  </w:style>
  <w:style w:type="character" w:customStyle="1" w:styleId="ac">
    <w:name w:val="ヘッダー (文字)"/>
    <w:link w:val="ab"/>
    <w:uiPriority w:val="99"/>
    <w:rsid w:val="0027408D"/>
    <w:rPr>
      <w:kern w:val="2"/>
      <w:szCs w:val="24"/>
    </w:rPr>
  </w:style>
  <w:style w:type="character" w:customStyle="1" w:styleId="st">
    <w:name w:val="st"/>
    <w:basedOn w:val="a1"/>
    <w:rsid w:val="0027408D"/>
  </w:style>
  <w:style w:type="paragraph" w:styleId="afa">
    <w:name w:val="Date"/>
    <w:basedOn w:val="a0"/>
    <w:next w:val="a0"/>
    <w:link w:val="afb"/>
    <w:rsid w:val="00AA3709"/>
    <w:rPr>
      <w:rFonts w:ascii="ＭＳ Ｐゴシック" w:eastAsia="ＭＳ Ｐゴシック" w:hAnsi="ＭＳ Ｐゴシック"/>
    </w:rPr>
  </w:style>
  <w:style w:type="character" w:customStyle="1" w:styleId="afb">
    <w:name w:val="日付 (文字)"/>
    <w:basedOn w:val="a1"/>
    <w:link w:val="afa"/>
    <w:rsid w:val="00AA3709"/>
    <w:rPr>
      <w:rFonts w:ascii="ＭＳ Ｐゴシック" w:eastAsia="ＭＳ Ｐゴシック" w:hAnsi="ＭＳ Ｐゴシック"/>
      <w:kern w:val="2"/>
      <w:szCs w:val="24"/>
    </w:rPr>
  </w:style>
  <w:style w:type="character" w:styleId="afc">
    <w:name w:val="annotation reference"/>
    <w:basedOn w:val="a1"/>
    <w:rsid w:val="00203C0F"/>
    <w:rPr>
      <w:sz w:val="18"/>
      <w:szCs w:val="18"/>
    </w:rPr>
  </w:style>
  <w:style w:type="paragraph" w:styleId="afd">
    <w:name w:val="annotation text"/>
    <w:basedOn w:val="a0"/>
    <w:link w:val="afe"/>
    <w:rsid w:val="00203C0F"/>
    <w:pPr>
      <w:jc w:val="left"/>
    </w:pPr>
  </w:style>
  <w:style w:type="character" w:customStyle="1" w:styleId="afe">
    <w:name w:val="コメント文字列 (文字)"/>
    <w:basedOn w:val="a1"/>
    <w:link w:val="afd"/>
    <w:rsid w:val="00203C0F"/>
    <w:rPr>
      <w:kern w:val="2"/>
      <w:szCs w:val="24"/>
    </w:rPr>
  </w:style>
  <w:style w:type="paragraph" w:styleId="aff">
    <w:name w:val="annotation subject"/>
    <w:basedOn w:val="afd"/>
    <w:next w:val="afd"/>
    <w:link w:val="aff0"/>
    <w:rsid w:val="00203C0F"/>
    <w:rPr>
      <w:b/>
      <w:bCs/>
    </w:rPr>
  </w:style>
  <w:style w:type="character" w:customStyle="1" w:styleId="aff0">
    <w:name w:val="コメント内容 (文字)"/>
    <w:basedOn w:val="afe"/>
    <w:link w:val="aff"/>
    <w:rsid w:val="00203C0F"/>
    <w:rPr>
      <w:b/>
      <w:bCs/>
      <w:kern w:val="2"/>
      <w:szCs w:val="24"/>
    </w:rPr>
  </w:style>
  <w:style w:type="character" w:styleId="aff1">
    <w:name w:val="FollowedHyperlink"/>
    <w:basedOn w:val="a1"/>
    <w:uiPriority w:val="99"/>
    <w:rsid w:val="002B1288"/>
    <w:rPr>
      <w:color w:val="954F72" w:themeColor="followedHyperlink"/>
      <w:u w:val="single"/>
    </w:rPr>
  </w:style>
  <w:style w:type="paragraph" w:styleId="aff2">
    <w:name w:val="Revision"/>
    <w:hidden/>
    <w:uiPriority w:val="99"/>
    <w:semiHidden/>
    <w:rsid w:val="00164246"/>
    <w:rPr>
      <w:kern w:val="2"/>
      <w:szCs w:val="24"/>
    </w:rPr>
  </w:style>
  <w:style w:type="paragraph" w:styleId="Web">
    <w:name w:val="Normal (Web)"/>
    <w:basedOn w:val="a0"/>
    <w:uiPriority w:val="99"/>
    <w:unhideWhenUsed/>
    <w:rsid w:val="00A33D00"/>
    <w:pPr>
      <w:widowControl/>
      <w:spacing w:before="100" w:beforeAutospacing="1" w:after="100" w:afterAutospacing="1"/>
      <w:jc w:val="left"/>
    </w:pPr>
    <w:rPr>
      <w:rFonts w:ascii="ＭＳ Ｐゴシック" w:eastAsia="ＭＳ Ｐゴシック" w:hAnsi="ＭＳ Ｐゴシック" w:cs="ＭＳ Ｐゴシック"/>
      <w:kern w:val="0"/>
      <w:sz w:val="24"/>
    </w:rPr>
  </w:style>
  <w:style w:type="paragraph" w:customStyle="1" w:styleId="Default">
    <w:name w:val="Default"/>
    <w:rsid w:val="00092D6E"/>
    <w:pPr>
      <w:widowControl w:val="0"/>
      <w:autoSpaceDE w:val="0"/>
      <w:autoSpaceDN w:val="0"/>
      <w:adjustRightInd w:val="0"/>
    </w:pPr>
    <w:rPr>
      <w:rFonts w:ascii="ＭＳ 明朝" w:cs="ＭＳ 明朝"/>
      <w:color w:val="000000"/>
      <w:sz w:val="24"/>
      <w:szCs w:val="24"/>
    </w:rPr>
  </w:style>
  <w:style w:type="paragraph" w:styleId="a">
    <w:name w:val="Quote"/>
    <w:basedOn w:val="a0"/>
    <w:next w:val="a0"/>
    <w:link w:val="aff3"/>
    <w:uiPriority w:val="29"/>
    <w:qFormat/>
    <w:rsid w:val="001B611A"/>
    <w:pPr>
      <w:numPr>
        <w:numId w:val="2"/>
      </w:numPr>
      <w:spacing w:before="200" w:after="160"/>
      <w:ind w:right="864"/>
      <w:jc w:val="center"/>
    </w:pPr>
    <w:rPr>
      <w:b/>
      <w:iCs/>
      <w:color w:val="FF0000"/>
      <w:vertAlign w:val="superscript"/>
    </w:rPr>
  </w:style>
  <w:style w:type="character" w:customStyle="1" w:styleId="aff3">
    <w:name w:val="引用文 (文字)"/>
    <w:basedOn w:val="a1"/>
    <w:link w:val="a"/>
    <w:uiPriority w:val="29"/>
    <w:rsid w:val="001B611A"/>
    <w:rPr>
      <w:b/>
      <w:iCs/>
      <w:color w:val="FF0000"/>
      <w:kern w:val="2"/>
      <w:szCs w:val="24"/>
      <w:vertAlign w:val="superscript"/>
    </w:rPr>
  </w:style>
  <w:style w:type="character" w:customStyle="1" w:styleId="10">
    <w:name w:val="見出し 1 (文字)"/>
    <w:basedOn w:val="a1"/>
    <w:link w:val="1"/>
    <w:uiPriority w:val="9"/>
    <w:rsid w:val="008A0EB9"/>
    <w:rPr>
      <w:rFonts w:ascii="Arial" w:eastAsia="ＭＳ ゴシック" w:hAnsi="Arial"/>
      <w:b/>
      <w:kern w:val="2"/>
      <w:sz w:val="24"/>
      <w:szCs w:val="24"/>
    </w:rPr>
  </w:style>
  <w:style w:type="character" w:customStyle="1" w:styleId="20">
    <w:name w:val="見出し 2 (文字)"/>
    <w:basedOn w:val="a1"/>
    <w:link w:val="2"/>
    <w:uiPriority w:val="9"/>
    <w:rsid w:val="002B2E9D"/>
    <w:rPr>
      <w:rFonts w:ascii="Arial" w:eastAsia="ＭＳ ゴシック" w:hAnsi="Arial"/>
      <w:b/>
      <w:kern w:val="2"/>
      <w:sz w:val="22"/>
      <w:szCs w:val="24"/>
    </w:rPr>
  </w:style>
  <w:style w:type="character" w:customStyle="1" w:styleId="60">
    <w:name w:val="見出し 6 (文字)"/>
    <w:basedOn w:val="a1"/>
    <w:link w:val="6"/>
    <w:rsid w:val="002B2E9D"/>
    <w:rPr>
      <w:b/>
      <w:bCs/>
      <w:kern w:val="2"/>
      <w:sz w:val="21"/>
      <w:szCs w:val="24"/>
    </w:rPr>
  </w:style>
  <w:style w:type="character" w:customStyle="1" w:styleId="70">
    <w:name w:val="見出し 7 (文字)"/>
    <w:basedOn w:val="a1"/>
    <w:link w:val="7"/>
    <w:rsid w:val="0094110D"/>
    <w:rPr>
      <w:kern w:val="2"/>
      <w:sz w:val="21"/>
      <w:szCs w:val="24"/>
    </w:rPr>
  </w:style>
  <w:style w:type="character" w:customStyle="1" w:styleId="80">
    <w:name w:val="見出し 8 (文字)"/>
    <w:basedOn w:val="a1"/>
    <w:link w:val="8"/>
    <w:rsid w:val="00565D61"/>
    <w:rPr>
      <w:kern w:val="2"/>
      <w:szCs w:val="24"/>
    </w:rPr>
  </w:style>
  <w:style w:type="character" w:customStyle="1" w:styleId="90">
    <w:name w:val="見出し 9 (文字)"/>
    <w:basedOn w:val="a1"/>
    <w:link w:val="9"/>
    <w:rsid w:val="00565D61"/>
    <w:rPr>
      <w:kern w:val="2"/>
      <w:szCs w:val="24"/>
    </w:rPr>
  </w:style>
  <w:style w:type="paragraph" w:styleId="22">
    <w:name w:val="toc 2"/>
    <w:basedOn w:val="a0"/>
    <w:next w:val="a0"/>
    <w:autoRedefine/>
    <w:uiPriority w:val="39"/>
    <w:rsid w:val="00565D61"/>
    <w:pPr>
      <w:ind w:left="200"/>
      <w:jc w:val="left"/>
    </w:pPr>
    <w:rPr>
      <w:rFonts w:asciiTheme="minorHAnsi" w:hAnsiTheme="minorHAnsi"/>
      <w:smallCaps/>
      <w:szCs w:val="20"/>
    </w:rPr>
  </w:style>
  <w:style w:type="paragraph" w:styleId="31">
    <w:name w:val="toc 3"/>
    <w:basedOn w:val="a0"/>
    <w:next w:val="a0"/>
    <w:autoRedefine/>
    <w:uiPriority w:val="39"/>
    <w:rsid w:val="00565D61"/>
    <w:pPr>
      <w:ind w:left="400"/>
      <w:jc w:val="left"/>
    </w:pPr>
    <w:rPr>
      <w:rFonts w:asciiTheme="minorHAnsi" w:hAnsiTheme="minorHAnsi"/>
      <w:i/>
      <w:iCs/>
      <w:szCs w:val="20"/>
    </w:rPr>
  </w:style>
  <w:style w:type="paragraph" w:styleId="aff4">
    <w:name w:val="TOC Heading"/>
    <w:basedOn w:val="1"/>
    <w:next w:val="a0"/>
    <w:uiPriority w:val="39"/>
    <w:unhideWhenUsed/>
    <w:qFormat/>
    <w:rsid w:val="00B036E0"/>
    <w:pPr>
      <w:keepLines/>
      <w:widowControl/>
      <w:numPr>
        <w:numId w:val="0"/>
      </w:numPr>
      <w:spacing w:before="480" w:line="276" w:lineRule="auto"/>
      <w:jc w:val="left"/>
      <w:outlineLvl w:val="9"/>
    </w:pPr>
    <w:rPr>
      <w:rFonts w:asciiTheme="majorHAnsi" w:eastAsiaTheme="majorEastAsia" w:hAnsiTheme="majorHAnsi" w:cstheme="majorBidi"/>
      <w:bCs/>
      <w:color w:val="2E74B5" w:themeColor="accent1" w:themeShade="BF"/>
      <w:kern w:val="0"/>
      <w:sz w:val="28"/>
      <w:szCs w:val="28"/>
    </w:rPr>
  </w:style>
  <w:style w:type="paragraph" w:styleId="41">
    <w:name w:val="toc 4"/>
    <w:basedOn w:val="a0"/>
    <w:next w:val="a0"/>
    <w:autoRedefine/>
    <w:uiPriority w:val="39"/>
    <w:unhideWhenUsed/>
    <w:rsid w:val="00B036E0"/>
    <w:pPr>
      <w:ind w:left="600"/>
      <w:jc w:val="left"/>
    </w:pPr>
    <w:rPr>
      <w:rFonts w:asciiTheme="minorHAnsi" w:hAnsiTheme="minorHAnsi"/>
      <w:sz w:val="18"/>
      <w:szCs w:val="18"/>
    </w:rPr>
  </w:style>
  <w:style w:type="paragraph" w:styleId="51">
    <w:name w:val="toc 5"/>
    <w:basedOn w:val="a0"/>
    <w:next w:val="a0"/>
    <w:autoRedefine/>
    <w:uiPriority w:val="39"/>
    <w:unhideWhenUsed/>
    <w:rsid w:val="00B036E0"/>
    <w:pPr>
      <w:ind w:left="800"/>
      <w:jc w:val="left"/>
    </w:pPr>
    <w:rPr>
      <w:rFonts w:asciiTheme="minorHAnsi" w:hAnsiTheme="minorHAnsi"/>
      <w:sz w:val="18"/>
      <w:szCs w:val="18"/>
    </w:rPr>
  </w:style>
  <w:style w:type="paragraph" w:styleId="61">
    <w:name w:val="toc 6"/>
    <w:basedOn w:val="a0"/>
    <w:next w:val="a0"/>
    <w:autoRedefine/>
    <w:uiPriority w:val="39"/>
    <w:unhideWhenUsed/>
    <w:rsid w:val="00B036E0"/>
    <w:pPr>
      <w:ind w:left="1000"/>
      <w:jc w:val="left"/>
    </w:pPr>
    <w:rPr>
      <w:rFonts w:asciiTheme="minorHAnsi" w:hAnsiTheme="minorHAnsi"/>
      <w:sz w:val="18"/>
      <w:szCs w:val="18"/>
    </w:rPr>
  </w:style>
  <w:style w:type="paragraph" w:styleId="71">
    <w:name w:val="toc 7"/>
    <w:basedOn w:val="a0"/>
    <w:next w:val="a0"/>
    <w:autoRedefine/>
    <w:uiPriority w:val="39"/>
    <w:unhideWhenUsed/>
    <w:rsid w:val="00B036E0"/>
    <w:pPr>
      <w:ind w:left="1200"/>
      <w:jc w:val="left"/>
    </w:pPr>
    <w:rPr>
      <w:rFonts w:asciiTheme="minorHAnsi" w:hAnsiTheme="minorHAnsi"/>
      <w:sz w:val="18"/>
      <w:szCs w:val="18"/>
    </w:rPr>
  </w:style>
  <w:style w:type="paragraph" w:styleId="81">
    <w:name w:val="toc 8"/>
    <w:basedOn w:val="a0"/>
    <w:next w:val="a0"/>
    <w:autoRedefine/>
    <w:uiPriority w:val="39"/>
    <w:unhideWhenUsed/>
    <w:rsid w:val="00B036E0"/>
    <w:pPr>
      <w:ind w:left="1400"/>
      <w:jc w:val="left"/>
    </w:pPr>
    <w:rPr>
      <w:rFonts w:asciiTheme="minorHAnsi" w:hAnsiTheme="minorHAnsi"/>
      <w:sz w:val="18"/>
      <w:szCs w:val="18"/>
    </w:rPr>
  </w:style>
  <w:style w:type="paragraph" w:styleId="91">
    <w:name w:val="toc 9"/>
    <w:basedOn w:val="a0"/>
    <w:next w:val="a0"/>
    <w:autoRedefine/>
    <w:uiPriority w:val="39"/>
    <w:unhideWhenUsed/>
    <w:rsid w:val="00B036E0"/>
    <w:pPr>
      <w:ind w:left="1600"/>
      <w:jc w:val="left"/>
    </w:pPr>
    <w:rPr>
      <w:rFonts w:asciiTheme="minorHAnsi" w:hAnsiTheme="minorHAnsi"/>
      <w:sz w:val="18"/>
      <w:szCs w:val="18"/>
    </w:rPr>
  </w:style>
  <w:style w:type="character" w:customStyle="1" w:styleId="12">
    <w:name w:val="未解決のメンション1"/>
    <w:basedOn w:val="a1"/>
    <w:uiPriority w:val="99"/>
    <w:semiHidden/>
    <w:unhideWhenUsed/>
    <w:rsid w:val="002E3802"/>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www.soumu.go.jp/main_content/000348369.pdf" TargetMode="External"/><Relationship Id="rId32" Type="http://schemas.openxmlformats.org/officeDocument/2006/relationships/footer" Target="footer5.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www.soumu.go.jp/main_content/000348138.docx" TargetMode="External"/><Relationship Id="rId28"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4.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 Id="rId30" Type="http://schemas.openxmlformats.org/officeDocument/2006/relationships/footer" Target="footer3.xml"/><Relationship Id="rId8" Type="http://schemas.openxmlformats.org/officeDocument/2006/relationships/image" Target="media/image1.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田屋裕</b:Tag>
    <b:SourceType>Report</b:SourceType>
    <b:Guid>{9911A5BF-BC9B-49D4-9912-CCC0C2FE8C25}</b:Guid>
    <b:Author>
      <b:Author>
        <b:NameList>
          <b:Person>
            <b:Last>田屋裕之</b:Last>
          </b:Person>
        </b:NameList>
      </b:Author>
    </b:Author>
    <b:RefOrder>1</b:RefOrder>
  </b:Source>
</b:Sources>
</file>

<file path=customXml/itemProps1.xml><?xml version="1.0" encoding="utf-8"?>
<ds:datastoreItem xmlns:ds="http://schemas.openxmlformats.org/officeDocument/2006/customXml" ds:itemID="{787F3E10-25D7-4221-B6C5-B59940DF9D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8</Pages>
  <Words>564</Words>
  <Characters>3217</Characters>
  <Application>Microsoft Office Word</Application>
  <DocSecurity>0</DocSecurity>
  <Lines>26</Lines>
  <Paragraphs>7</Paragraphs>
  <ScaleCrop>false</ScaleCrop>
  <HeadingPairs>
    <vt:vector size="4" baseType="variant">
      <vt:variant>
        <vt:lpstr>タイトル</vt:lpstr>
      </vt:variant>
      <vt:variant>
        <vt:i4>1</vt:i4>
      </vt:variant>
      <vt:variant>
        <vt:lpstr>Title</vt:lpstr>
      </vt:variant>
      <vt:variant>
        <vt:i4>1</vt:i4>
      </vt:variant>
    </vt:vector>
  </HeadingPairs>
  <TitlesOfParts>
    <vt:vector size="2" baseType="lpstr">
      <vt:lpstr/>
      <vt:lpstr/>
    </vt:vector>
  </TitlesOfParts>
  <Company>中山 正樹</Company>
  <LinksUpToDate>false</LinksUpToDate>
  <CharactersWithSpaces>3774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masaki nakayama</dc:creator>
  <cp:lastModifiedBy>Masaki Nakayama</cp:lastModifiedBy>
  <cp:revision>2</cp:revision>
  <cp:lastPrinted>2018-03-22T01:27:00Z</cp:lastPrinted>
  <dcterms:created xsi:type="dcterms:W3CDTF">2021-05-24T07:04:00Z</dcterms:created>
  <dcterms:modified xsi:type="dcterms:W3CDTF">2021-10-19T00:30:00Z</dcterms:modified>
</cp:coreProperties>
</file>