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862" w:rsidRPr="00A02862" w:rsidRDefault="00A02862" w:rsidP="00A02862">
      <w:pPr>
        <w:widowControl/>
        <w:spacing w:after="120" w:line="0" w:lineRule="atLeast"/>
        <w:jc w:val="left"/>
        <w:outlineLvl w:val="0"/>
        <w:rPr>
          <w:rFonts w:ascii="メイリオ" w:eastAsia="メイリオ" w:hAnsi="メイリオ" w:cs="ＭＳ Ｐゴシック"/>
          <w:b/>
          <w:bCs/>
          <w:color w:val="333333"/>
          <w:kern w:val="36"/>
          <w:sz w:val="24"/>
          <w:szCs w:val="24"/>
        </w:rPr>
      </w:pPr>
      <w:r w:rsidRPr="00A02862">
        <w:rPr>
          <w:rFonts w:ascii="メイリオ" w:eastAsia="メイリオ" w:hAnsi="メイリオ" w:cs="ＭＳ Ｐゴシック" w:hint="eastAsia"/>
          <w:b/>
          <w:bCs/>
          <w:color w:val="333333"/>
          <w:kern w:val="36"/>
          <w:sz w:val="24"/>
          <w:szCs w:val="24"/>
        </w:rPr>
        <w:t xml:space="preserve">「コロナ」を変革の契機に </w:t>
      </w:r>
      <w:r w:rsidRPr="00A02862">
        <w:rPr>
          <w:rFonts w:ascii="メイリオ" w:eastAsia="メイリオ" w:hAnsi="メイリオ" w:cs="ＭＳ Ｐゴシック" w:hint="eastAsia"/>
          <w:b/>
          <w:bCs/>
          <w:color w:val="333333"/>
          <w:kern w:val="36"/>
          <w:sz w:val="24"/>
          <w:szCs w:val="24"/>
        </w:rPr>
        <w:br/>
        <w:t xml:space="preserve">柳川範之　東大教授 </w:t>
      </w:r>
      <w:bookmarkStart w:id="0" w:name="_GoBack"/>
      <w:bookmarkEnd w:id="0"/>
    </w:p>
    <w:p w:rsidR="00A02862" w:rsidRPr="00A02862" w:rsidRDefault="00A02862" w:rsidP="00A02862">
      <w:pPr>
        <w:widowControl/>
        <w:spacing w:line="0" w:lineRule="atLeast"/>
        <w:ind w:left="720"/>
        <w:jc w:val="left"/>
        <w:rPr>
          <w:rFonts w:ascii="メイリオ" w:eastAsia="メイリオ" w:hAnsi="メイリオ" w:cs="ＭＳ Ｐゴシック" w:hint="eastAsia"/>
          <w:b/>
          <w:bCs/>
          <w:color w:val="4973AE"/>
          <w:kern w:val="0"/>
          <w:sz w:val="20"/>
          <w:szCs w:val="20"/>
        </w:rPr>
      </w:pPr>
      <w:hyperlink r:id="rId5" w:history="1">
        <w:r w:rsidRPr="00A02862">
          <w:rPr>
            <w:rFonts w:ascii="メイリオ" w:eastAsia="メイリオ" w:hAnsi="メイリオ" w:cs="ＭＳ Ｐゴシック" w:hint="eastAsia"/>
            <w:b/>
            <w:bCs/>
            <w:color w:val="113366"/>
            <w:kern w:val="0"/>
            <w:sz w:val="20"/>
            <w:szCs w:val="20"/>
          </w:rPr>
          <w:t>経済教室</w:t>
        </w:r>
      </w:hyperlink>
    </w:p>
    <w:p w:rsidR="00A02862" w:rsidRPr="00A02862" w:rsidRDefault="00A02862" w:rsidP="00A02862">
      <w:pPr>
        <w:widowControl/>
        <w:spacing w:line="0" w:lineRule="atLeast"/>
        <w:ind w:left="720"/>
        <w:jc w:val="left"/>
        <w:rPr>
          <w:rFonts w:ascii="メイリオ" w:eastAsia="メイリオ" w:hAnsi="メイリオ" w:cs="ＭＳ Ｐゴシック" w:hint="eastAsia"/>
          <w:color w:val="333333"/>
          <w:kern w:val="0"/>
          <w:sz w:val="20"/>
          <w:szCs w:val="20"/>
        </w:rPr>
      </w:pPr>
      <w:r w:rsidRPr="00A02862">
        <w:rPr>
          <w:rFonts w:ascii="メイリオ" w:eastAsia="メイリオ" w:hAnsi="メイリオ" w:cs="ＭＳ Ｐゴシック" w:hint="eastAsia"/>
          <w:color w:val="333333"/>
          <w:kern w:val="0"/>
          <w:sz w:val="20"/>
          <w:szCs w:val="20"/>
        </w:rPr>
        <w:t>2020/3/10付</w:t>
      </w:r>
    </w:p>
    <w:p w:rsidR="00A02862" w:rsidRPr="00A02862" w:rsidRDefault="00A02862" w:rsidP="00A02862">
      <w:pPr>
        <w:widowControl/>
        <w:spacing w:line="0" w:lineRule="atLeast"/>
        <w:jc w:val="left"/>
        <w:rPr>
          <w:rFonts w:ascii="メイリオ" w:eastAsia="メイリオ" w:hAnsi="メイリオ" w:cs="ＭＳ Ｐゴシック" w:hint="eastAsia"/>
          <w:vanish/>
          <w:color w:val="333333"/>
          <w:kern w:val="0"/>
          <w:sz w:val="20"/>
          <w:szCs w:val="20"/>
        </w:rPr>
      </w:pPr>
      <w:r w:rsidRPr="00A02862">
        <w:rPr>
          <w:rFonts w:ascii="メイリオ" w:eastAsia="メイリオ" w:hAnsi="メイリオ" w:cs="ＭＳ Ｐゴシック" w:hint="eastAsia"/>
          <w:vanish/>
          <w:color w:val="333333"/>
          <w:kern w:val="0"/>
          <w:sz w:val="20"/>
          <w:szCs w:val="20"/>
        </w:rPr>
        <w:t>情報元</w:t>
      </w:r>
    </w:p>
    <w:p w:rsidR="00A02862" w:rsidRPr="00A02862" w:rsidRDefault="00A02862" w:rsidP="00A02862">
      <w:pPr>
        <w:widowControl/>
        <w:spacing w:line="0" w:lineRule="atLeast"/>
        <w:ind w:left="720"/>
        <w:jc w:val="left"/>
        <w:rPr>
          <w:rFonts w:ascii="メイリオ" w:eastAsia="メイリオ" w:hAnsi="メイリオ" w:cs="ＭＳ Ｐゴシック" w:hint="eastAsia"/>
          <w:color w:val="333333"/>
          <w:kern w:val="0"/>
          <w:sz w:val="20"/>
          <w:szCs w:val="20"/>
        </w:rPr>
      </w:pPr>
      <w:r w:rsidRPr="00A02862">
        <w:rPr>
          <w:rFonts w:ascii="メイリオ" w:eastAsia="メイリオ" w:hAnsi="メイリオ" w:cs="ＭＳ Ｐゴシック" w:hint="eastAsia"/>
          <w:color w:val="333333"/>
          <w:kern w:val="0"/>
          <w:sz w:val="20"/>
          <w:szCs w:val="20"/>
        </w:rPr>
        <w:t>日本経済新聞　朝刊</w:t>
      </w:r>
    </w:p>
    <w:p w:rsidR="00A02862" w:rsidRPr="00A02862" w:rsidRDefault="00A02862" w:rsidP="00A02862">
      <w:pPr>
        <w:widowControl/>
        <w:shd w:val="clear" w:color="auto" w:fill="FFFFFF"/>
        <w:spacing w:after="192" w:line="0" w:lineRule="atLeast"/>
        <w:jc w:val="left"/>
        <w:rPr>
          <w:rFonts w:ascii="メイリオ" w:eastAsia="メイリオ" w:hAnsi="メイリオ" w:cs="ＭＳ Ｐゴシック" w:hint="eastAsia"/>
          <w:vanish/>
          <w:color w:val="333333"/>
          <w:kern w:val="0"/>
          <w:sz w:val="18"/>
          <w:szCs w:val="18"/>
        </w:rPr>
      </w:pPr>
      <w:r w:rsidRPr="00A02862">
        <w:rPr>
          <w:rFonts w:ascii="メイリオ" w:eastAsia="メイリオ" w:hAnsi="メイリオ" w:cs="ＭＳ Ｐゴシック" w:hint="eastAsia"/>
          <w:vanish/>
          <w:color w:val="333333"/>
          <w:kern w:val="0"/>
          <w:sz w:val="18"/>
          <w:szCs w:val="18"/>
        </w:rPr>
        <w:t>記事保存</w:t>
      </w:r>
    </w:p>
    <w:p w:rsidR="00A02862" w:rsidRPr="00A02862" w:rsidRDefault="00A02862" w:rsidP="00A02862">
      <w:pPr>
        <w:widowControl/>
        <w:shd w:val="clear" w:color="auto" w:fill="FFFFFF"/>
        <w:spacing w:after="192" w:line="0" w:lineRule="atLeast"/>
        <w:jc w:val="left"/>
        <w:rPr>
          <w:rFonts w:ascii="メイリオ" w:eastAsia="メイリオ" w:hAnsi="メイリオ" w:cs="ＭＳ Ｐゴシック" w:hint="eastAsia"/>
          <w:vanish/>
          <w:color w:val="333333"/>
          <w:kern w:val="0"/>
          <w:sz w:val="18"/>
          <w:szCs w:val="18"/>
        </w:rPr>
      </w:pPr>
      <w:r w:rsidRPr="00A02862">
        <w:rPr>
          <w:rFonts w:ascii="メイリオ" w:eastAsia="メイリオ" w:hAnsi="メイリオ" w:cs="ＭＳ Ｐゴシック" w:hint="eastAsia"/>
          <w:vanish/>
          <w:color w:val="333333"/>
          <w:kern w:val="0"/>
          <w:sz w:val="18"/>
          <w:szCs w:val="18"/>
        </w:rPr>
        <w:t>有料会員の方のみご利用になれます。保存した記事はスマホやタブレットでもご覧いただけます。</w:t>
      </w:r>
    </w:p>
    <w:p w:rsidR="00A02862" w:rsidRPr="00A02862" w:rsidRDefault="00A02862" w:rsidP="00A02862">
      <w:pPr>
        <w:widowControl/>
        <w:shd w:val="clear" w:color="auto" w:fill="FFFFFF"/>
        <w:spacing w:after="192" w:line="0" w:lineRule="atLeast"/>
        <w:jc w:val="left"/>
        <w:rPr>
          <w:rFonts w:ascii="メイリオ" w:eastAsia="メイリオ" w:hAnsi="メイリオ" w:cs="ＭＳ Ｐゴシック" w:hint="eastAsia"/>
          <w:vanish/>
          <w:color w:val="333333"/>
          <w:kern w:val="0"/>
          <w:sz w:val="18"/>
          <w:szCs w:val="18"/>
        </w:rPr>
      </w:pPr>
      <w:hyperlink r:id="rId6" w:history="1">
        <w:r w:rsidRPr="00A02862">
          <w:rPr>
            <w:rFonts w:ascii="メイリオ" w:eastAsia="メイリオ" w:hAnsi="メイリオ" w:cs="ＭＳ Ｐゴシック" w:hint="eastAsia"/>
            <w:vanish/>
            <w:color w:val="113366"/>
            <w:kern w:val="0"/>
            <w:sz w:val="18"/>
            <w:szCs w:val="18"/>
          </w:rPr>
          <w:t>＞ 新規会員登録</w:t>
        </w:r>
      </w:hyperlink>
    </w:p>
    <w:p w:rsidR="00A02862" w:rsidRPr="00A02862" w:rsidRDefault="00A02862" w:rsidP="00A02862">
      <w:pPr>
        <w:widowControl/>
        <w:shd w:val="clear" w:color="auto" w:fill="FFFFFF"/>
        <w:spacing w:line="0" w:lineRule="atLeast"/>
        <w:jc w:val="left"/>
        <w:rPr>
          <w:rFonts w:ascii="メイリオ" w:eastAsia="メイリオ" w:hAnsi="メイリオ" w:cs="ＭＳ Ｐゴシック" w:hint="eastAsia"/>
          <w:vanish/>
          <w:color w:val="333333"/>
          <w:kern w:val="0"/>
          <w:sz w:val="18"/>
          <w:szCs w:val="18"/>
        </w:rPr>
      </w:pPr>
      <w:r w:rsidRPr="00A02862">
        <w:rPr>
          <w:rFonts w:ascii="メイリオ" w:eastAsia="メイリオ" w:hAnsi="メイリオ" w:cs="ＭＳ Ｐゴシック" w:hint="eastAsia"/>
          <w:vanish/>
          <w:color w:val="333333"/>
          <w:kern w:val="0"/>
          <w:sz w:val="18"/>
          <w:szCs w:val="18"/>
        </w:rPr>
        <w:pict/>
      </w:r>
      <w:r w:rsidRPr="00A02862">
        <w:rPr>
          <w:rFonts w:ascii="メイリオ" w:eastAsia="メイリオ" w:hAnsi="メイリオ" w:cs="ＭＳ Ｐゴシック"/>
          <w:noProof/>
          <w:vanish/>
          <w:color w:val="333333"/>
          <w:kern w:val="0"/>
          <w:sz w:val="18"/>
          <w:szCs w:val="18"/>
        </w:rPr>
        <w:drawing>
          <wp:inline distT="0" distB="0" distL="0" distR="0">
            <wp:extent cx="95250" cy="95250"/>
            <wp:effectExtent l="0" t="0" r="0" b="0"/>
            <wp:docPr id="3" name="図 3" descr="閉じ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閉じ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A02862" w:rsidRPr="00A02862" w:rsidRDefault="00A02862" w:rsidP="00A02862">
      <w:pPr>
        <w:widowControl/>
        <w:shd w:val="clear" w:color="auto" w:fill="FFFFFF"/>
        <w:spacing w:after="192" w:line="0" w:lineRule="atLeast"/>
        <w:jc w:val="left"/>
        <w:rPr>
          <w:rFonts w:ascii="メイリオ" w:eastAsia="メイリオ" w:hAnsi="メイリオ" w:cs="ＭＳ Ｐゴシック" w:hint="eastAsia"/>
          <w:vanish/>
          <w:color w:val="333333"/>
          <w:kern w:val="0"/>
          <w:sz w:val="18"/>
          <w:szCs w:val="18"/>
        </w:rPr>
      </w:pPr>
      <w:r w:rsidRPr="00A02862">
        <w:rPr>
          <w:rFonts w:ascii="メイリオ" w:eastAsia="メイリオ" w:hAnsi="メイリオ" w:cs="ＭＳ Ｐゴシック" w:hint="eastAsia"/>
          <w:vanish/>
          <w:color w:val="333333"/>
          <w:kern w:val="0"/>
          <w:sz w:val="18"/>
          <w:szCs w:val="18"/>
        </w:rPr>
        <w:t>Evernote保存</w:t>
      </w:r>
    </w:p>
    <w:p w:rsidR="00A02862" w:rsidRPr="00A02862" w:rsidRDefault="00A02862" w:rsidP="00A02862">
      <w:pPr>
        <w:widowControl/>
        <w:shd w:val="clear" w:color="auto" w:fill="FFFFFF"/>
        <w:spacing w:after="192" w:line="0" w:lineRule="atLeast"/>
        <w:jc w:val="left"/>
        <w:rPr>
          <w:rFonts w:ascii="メイリオ" w:eastAsia="メイリオ" w:hAnsi="メイリオ" w:cs="ＭＳ Ｐゴシック" w:hint="eastAsia"/>
          <w:vanish/>
          <w:color w:val="333333"/>
          <w:kern w:val="0"/>
          <w:sz w:val="18"/>
          <w:szCs w:val="18"/>
        </w:rPr>
      </w:pPr>
      <w:r w:rsidRPr="00A02862">
        <w:rPr>
          <w:rFonts w:ascii="メイリオ" w:eastAsia="メイリオ" w:hAnsi="メイリオ" w:cs="ＭＳ Ｐゴシック" w:hint="eastAsia"/>
          <w:vanish/>
          <w:color w:val="333333"/>
          <w:kern w:val="0"/>
          <w:sz w:val="18"/>
          <w:szCs w:val="18"/>
        </w:rPr>
        <w:t xml:space="preserve">全文表示した記事のみご利用できます </w:t>
      </w:r>
    </w:p>
    <w:p w:rsidR="00A02862" w:rsidRPr="00A02862" w:rsidRDefault="00A02862" w:rsidP="00A02862">
      <w:pPr>
        <w:widowControl/>
        <w:shd w:val="clear" w:color="auto" w:fill="FFFFFF"/>
        <w:spacing w:after="192" w:line="0" w:lineRule="atLeast"/>
        <w:jc w:val="left"/>
        <w:rPr>
          <w:rFonts w:ascii="メイリオ" w:eastAsia="メイリオ" w:hAnsi="メイリオ" w:cs="ＭＳ Ｐゴシック" w:hint="eastAsia"/>
          <w:vanish/>
          <w:color w:val="333333"/>
          <w:kern w:val="0"/>
          <w:sz w:val="18"/>
          <w:szCs w:val="18"/>
        </w:rPr>
      </w:pPr>
      <w:hyperlink r:id="rId8" w:history="1">
        <w:r w:rsidRPr="00A02862">
          <w:rPr>
            <w:rFonts w:ascii="メイリオ" w:eastAsia="メイリオ" w:hAnsi="メイリオ" w:cs="ＭＳ Ｐゴシック" w:hint="eastAsia"/>
            <w:vanish/>
            <w:color w:val="113366"/>
            <w:kern w:val="0"/>
            <w:sz w:val="18"/>
            <w:szCs w:val="18"/>
          </w:rPr>
          <w:t>＞ 新規会員登録</w:t>
        </w:r>
      </w:hyperlink>
    </w:p>
    <w:p w:rsidR="00A02862" w:rsidRPr="00A02862" w:rsidRDefault="00A02862" w:rsidP="00A02862">
      <w:pPr>
        <w:widowControl/>
        <w:shd w:val="clear" w:color="auto" w:fill="FFFFFF"/>
        <w:spacing w:line="0" w:lineRule="atLeast"/>
        <w:jc w:val="left"/>
        <w:rPr>
          <w:rFonts w:ascii="メイリオ" w:eastAsia="メイリオ" w:hAnsi="メイリオ" w:cs="ＭＳ Ｐゴシック" w:hint="eastAsia"/>
          <w:vanish/>
          <w:color w:val="333333"/>
          <w:kern w:val="0"/>
          <w:sz w:val="18"/>
          <w:szCs w:val="18"/>
        </w:rPr>
      </w:pPr>
      <w:r w:rsidRPr="00A02862">
        <w:rPr>
          <w:rFonts w:ascii="メイリオ" w:eastAsia="メイリオ" w:hAnsi="メイリオ" w:cs="ＭＳ Ｐゴシック" w:hint="eastAsia"/>
          <w:vanish/>
          <w:color w:val="333333"/>
          <w:kern w:val="0"/>
          <w:sz w:val="18"/>
          <w:szCs w:val="18"/>
        </w:rPr>
        <w:pict/>
      </w:r>
      <w:r w:rsidRPr="00A02862">
        <w:rPr>
          <w:rFonts w:ascii="メイリオ" w:eastAsia="メイリオ" w:hAnsi="メイリオ" w:cs="ＭＳ Ｐゴシック"/>
          <w:noProof/>
          <w:vanish/>
          <w:color w:val="333333"/>
          <w:kern w:val="0"/>
          <w:sz w:val="18"/>
          <w:szCs w:val="18"/>
        </w:rPr>
        <w:drawing>
          <wp:inline distT="0" distB="0" distL="0" distR="0">
            <wp:extent cx="95250" cy="95250"/>
            <wp:effectExtent l="0" t="0" r="0" b="0"/>
            <wp:docPr id="2" name="図 2" descr="閉じ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閉じる"/>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A02862" w:rsidRPr="00A02862" w:rsidRDefault="00A02862" w:rsidP="00A02862">
      <w:pPr>
        <w:widowControl/>
        <w:shd w:val="clear" w:color="auto" w:fill="FFFFFF"/>
        <w:spacing w:line="0" w:lineRule="atLeast"/>
        <w:jc w:val="left"/>
        <w:outlineLvl w:val="4"/>
        <w:rPr>
          <w:rFonts w:ascii="メイリオ" w:eastAsia="メイリオ" w:hAnsi="メイリオ" w:cs="ＭＳ Ｐゴシック" w:hint="eastAsia"/>
          <w:b/>
          <w:bCs/>
          <w:vanish/>
          <w:color w:val="333333"/>
          <w:kern w:val="0"/>
          <w:sz w:val="18"/>
          <w:szCs w:val="18"/>
        </w:rPr>
      </w:pPr>
      <w:r w:rsidRPr="00A02862">
        <w:rPr>
          <w:rFonts w:ascii="メイリオ" w:eastAsia="メイリオ" w:hAnsi="メイリオ" w:cs="ＭＳ Ｐゴシック" w:hint="eastAsia"/>
          <w:b/>
          <w:bCs/>
          <w:vanish/>
          <w:color w:val="333333"/>
          <w:kern w:val="0"/>
          <w:sz w:val="18"/>
          <w:szCs w:val="18"/>
        </w:rPr>
        <w:t>共有</w:t>
      </w:r>
    </w:p>
    <w:p w:rsidR="00A02862" w:rsidRPr="00A02862" w:rsidRDefault="00A02862" w:rsidP="00A02862">
      <w:pPr>
        <w:widowControl/>
        <w:numPr>
          <w:ilvl w:val="0"/>
          <w:numId w:val="1"/>
        </w:numPr>
        <w:shd w:val="clear" w:color="auto" w:fill="FFFFFF"/>
        <w:spacing w:before="100" w:beforeAutospacing="1" w:after="100" w:afterAutospacing="1" w:line="0" w:lineRule="atLeast"/>
        <w:ind w:left="0"/>
        <w:jc w:val="left"/>
        <w:rPr>
          <w:rFonts w:ascii="メイリオ" w:eastAsia="メイリオ" w:hAnsi="メイリオ" w:cs="ＭＳ Ｐゴシック" w:hint="eastAsia"/>
          <w:vanish/>
          <w:color w:val="333333"/>
          <w:kern w:val="0"/>
          <w:sz w:val="18"/>
          <w:szCs w:val="18"/>
        </w:rPr>
      </w:pPr>
    </w:p>
    <w:p w:rsidR="00A02862" w:rsidRPr="00A02862" w:rsidRDefault="00A02862" w:rsidP="00A02862">
      <w:pPr>
        <w:widowControl/>
        <w:numPr>
          <w:ilvl w:val="0"/>
          <w:numId w:val="1"/>
        </w:numPr>
        <w:shd w:val="clear" w:color="auto" w:fill="FFFFFF"/>
        <w:spacing w:before="100" w:beforeAutospacing="1" w:after="100" w:afterAutospacing="1" w:line="0" w:lineRule="atLeast"/>
        <w:ind w:left="0"/>
        <w:jc w:val="left"/>
        <w:rPr>
          <w:rFonts w:ascii="メイリオ" w:eastAsia="メイリオ" w:hAnsi="メイリオ" w:cs="ＭＳ Ｐゴシック" w:hint="eastAsia"/>
          <w:vanish/>
          <w:color w:val="333333"/>
          <w:kern w:val="0"/>
          <w:sz w:val="18"/>
          <w:szCs w:val="18"/>
        </w:rPr>
      </w:pPr>
    </w:p>
    <w:p w:rsidR="00A02862" w:rsidRPr="00A02862" w:rsidRDefault="00A02862" w:rsidP="00A02862">
      <w:pPr>
        <w:widowControl/>
        <w:numPr>
          <w:ilvl w:val="0"/>
          <w:numId w:val="1"/>
        </w:numPr>
        <w:shd w:val="clear" w:color="auto" w:fill="FFFFFF"/>
        <w:spacing w:before="100" w:beforeAutospacing="1" w:after="100" w:afterAutospacing="1" w:line="0" w:lineRule="atLeast"/>
        <w:ind w:left="0"/>
        <w:jc w:val="left"/>
        <w:rPr>
          <w:rFonts w:ascii="メイリオ" w:eastAsia="メイリオ" w:hAnsi="メイリオ" w:cs="ＭＳ Ｐゴシック" w:hint="eastAsia"/>
          <w:vanish/>
          <w:color w:val="333333"/>
          <w:kern w:val="0"/>
          <w:sz w:val="18"/>
          <w:szCs w:val="18"/>
        </w:rPr>
      </w:pPr>
    </w:p>
    <w:p w:rsidR="00A02862" w:rsidRPr="00A02862" w:rsidRDefault="00A02862" w:rsidP="00A02862">
      <w:pPr>
        <w:widowControl/>
        <w:numPr>
          <w:ilvl w:val="0"/>
          <w:numId w:val="1"/>
        </w:numPr>
        <w:shd w:val="clear" w:color="auto" w:fill="FFFFFF"/>
        <w:spacing w:before="100" w:beforeAutospacing="1" w:after="100" w:afterAutospacing="1" w:line="0" w:lineRule="atLeast"/>
        <w:ind w:left="0"/>
        <w:jc w:val="left"/>
        <w:rPr>
          <w:rFonts w:ascii="メイリオ" w:eastAsia="メイリオ" w:hAnsi="メイリオ" w:cs="ＭＳ Ｐゴシック" w:hint="eastAsia"/>
          <w:vanish/>
          <w:color w:val="333333"/>
          <w:kern w:val="0"/>
          <w:sz w:val="18"/>
          <w:szCs w:val="18"/>
        </w:rPr>
      </w:pPr>
      <w:r w:rsidRPr="00A02862">
        <w:rPr>
          <w:rFonts w:ascii="メイリオ" w:eastAsia="メイリオ" w:hAnsi="メイリオ" w:cs="ＭＳ Ｐゴシック" w:hint="eastAsia"/>
          <w:vanish/>
          <w:color w:val="333333"/>
          <w:kern w:val="0"/>
          <w:sz w:val="18"/>
          <w:szCs w:val="18"/>
        </w:rPr>
        <w:pict/>
      </w:r>
    </w:p>
    <w:p w:rsidR="00A02862" w:rsidRPr="00A02862" w:rsidRDefault="00A02862" w:rsidP="00A02862">
      <w:pPr>
        <w:widowControl/>
        <w:shd w:val="clear" w:color="auto" w:fill="FFFFFF"/>
        <w:spacing w:line="0" w:lineRule="atLeast"/>
        <w:jc w:val="left"/>
        <w:outlineLvl w:val="4"/>
        <w:rPr>
          <w:rFonts w:ascii="メイリオ" w:eastAsia="メイリオ" w:hAnsi="メイリオ" w:cs="ＭＳ Ｐゴシック" w:hint="eastAsia"/>
          <w:b/>
          <w:bCs/>
          <w:vanish/>
          <w:color w:val="333333"/>
          <w:kern w:val="0"/>
          <w:sz w:val="18"/>
          <w:szCs w:val="18"/>
        </w:rPr>
      </w:pPr>
      <w:r w:rsidRPr="00A02862">
        <w:rPr>
          <w:rFonts w:ascii="メイリオ" w:eastAsia="メイリオ" w:hAnsi="メイリオ" w:cs="ＭＳ Ｐゴシック" w:hint="eastAsia"/>
          <w:b/>
          <w:bCs/>
          <w:vanish/>
          <w:color w:val="333333"/>
          <w:kern w:val="0"/>
          <w:sz w:val="18"/>
          <w:szCs w:val="18"/>
        </w:rPr>
        <w:t>文字サイズ</w:t>
      </w:r>
    </w:p>
    <w:p w:rsidR="00A02862" w:rsidRPr="00A02862" w:rsidRDefault="00A02862" w:rsidP="00A02862">
      <w:pPr>
        <w:widowControl/>
        <w:shd w:val="clear" w:color="auto" w:fill="FFFFFF"/>
        <w:spacing w:line="0" w:lineRule="atLeast"/>
        <w:ind w:left="720"/>
        <w:jc w:val="left"/>
        <w:rPr>
          <w:rFonts w:ascii="メイリオ" w:eastAsia="メイリオ" w:hAnsi="メイリオ" w:cs="ＭＳ Ｐゴシック" w:hint="eastAsia"/>
          <w:vanish/>
          <w:color w:val="333333"/>
          <w:kern w:val="0"/>
          <w:sz w:val="18"/>
          <w:szCs w:val="18"/>
        </w:rPr>
      </w:pPr>
      <w:hyperlink r:id="rId9" w:history="1">
        <w:r w:rsidRPr="00A02862">
          <w:rPr>
            <w:rFonts w:ascii="メイリオ" w:eastAsia="メイリオ" w:hAnsi="メイリオ" w:cs="ＭＳ Ｐゴシック" w:hint="eastAsia"/>
            <w:vanish/>
            <w:color w:val="113366"/>
            <w:kern w:val="0"/>
            <w:sz w:val="18"/>
            <w:szCs w:val="18"/>
          </w:rPr>
          <w:t>小</w:t>
        </w:r>
      </w:hyperlink>
      <w:r w:rsidRPr="00A02862">
        <w:rPr>
          <w:rFonts w:ascii="メイリオ" w:eastAsia="メイリオ" w:hAnsi="メイリオ" w:cs="ＭＳ Ｐゴシック" w:hint="eastAsia"/>
          <w:vanish/>
          <w:color w:val="333333"/>
          <w:kern w:val="0"/>
          <w:sz w:val="18"/>
          <w:szCs w:val="18"/>
        </w:rPr>
        <w:t>javascript:void(0)javascript:void(0)</w:t>
      </w:r>
    </w:p>
    <w:p w:rsidR="00A02862" w:rsidRPr="00A02862" w:rsidRDefault="00A02862" w:rsidP="00A02862">
      <w:pPr>
        <w:widowControl/>
        <w:shd w:val="clear" w:color="auto" w:fill="FFFFFF"/>
        <w:spacing w:line="0" w:lineRule="atLeast"/>
        <w:ind w:left="720"/>
        <w:jc w:val="left"/>
        <w:rPr>
          <w:rFonts w:ascii="メイリオ" w:eastAsia="メイリオ" w:hAnsi="メイリオ" w:cs="ＭＳ Ｐゴシック" w:hint="eastAsia"/>
          <w:vanish/>
          <w:color w:val="333333"/>
          <w:kern w:val="0"/>
          <w:sz w:val="18"/>
          <w:szCs w:val="18"/>
        </w:rPr>
      </w:pPr>
      <w:hyperlink r:id="rId10" w:history="1">
        <w:r w:rsidRPr="00A02862">
          <w:rPr>
            <w:rFonts w:ascii="メイリオ" w:eastAsia="メイリオ" w:hAnsi="メイリオ" w:cs="ＭＳ Ｐゴシック" w:hint="eastAsia"/>
            <w:vanish/>
            <w:color w:val="113366"/>
            <w:kern w:val="0"/>
            <w:sz w:val="18"/>
            <w:szCs w:val="18"/>
          </w:rPr>
          <w:t>中</w:t>
        </w:r>
      </w:hyperlink>
      <w:r w:rsidRPr="00A02862">
        <w:rPr>
          <w:rFonts w:ascii="メイリオ" w:eastAsia="メイリオ" w:hAnsi="メイリオ" w:cs="ＭＳ Ｐゴシック" w:hint="eastAsia"/>
          <w:vanish/>
          <w:color w:val="333333"/>
          <w:kern w:val="0"/>
          <w:sz w:val="18"/>
          <w:szCs w:val="18"/>
        </w:rPr>
        <w:t>javascript:void(0)javascript:void(0)</w:t>
      </w:r>
    </w:p>
    <w:p w:rsidR="00A02862" w:rsidRPr="00A02862" w:rsidRDefault="00A02862" w:rsidP="00A02862">
      <w:pPr>
        <w:widowControl/>
        <w:shd w:val="clear" w:color="auto" w:fill="FFFFFF"/>
        <w:spacing w:line="0" w:lineRule="atLeast"/>
        <w:ind w:left="720"/>
        <w:jc w:val="left"/>
        <w:rPr>
          <w:rFonts w:ascii="メイリオ" w:eastAsia="メイリオ" w:hAnsi="メイリオ" w:cs="ＭＳ Ｐゴシック" w:hint="eastAsia"/>
          <w:vanish/>
          <w:color w:val="333333"/>
          <w:kern w:val="0"/>
          <w:sz w:val="18"/>
          <w:szCs w:val="18"/>
        </w:rPr>
      </w:pPr>
      <w:hyperlink r:id="rId11" w:history="1">
        <w:r w:rsidRPr="00A02862">
          <w:rPr>
            <w:rFonts w:ascii="メイリオ" w:eastAsia="メイリオ" w:hAnsi="メイリオ" w:cs="ＭＳ Ｐゴシック" w:hint="eastAsia"/>
            <w:vanish/>
            <w:color w:val="113366"/>
            <w:kern w:val="0"/>
            <w:sz w:val="18"/>
            <w:szCs w:val="18"/>
          </w:rPr>
          <w:t>大</w:t>
        </w:r>
      </w:hyperlink>
      <w:r w:rsidRPr="00A02862">
        <w:rPr>
          <w:rFonts w:ascii="メイリオ" w:eastAsia="メイリオ" w:hAnsi="メイリオ" w:cs="ＭＳ Ｐゴシック" w:hint="eastAsia"/>
          <w:vanish/>
          <w:color w:val="333333"/>
          <w:kern w:val="0"/>
          <w:sz w:val="18"/>
          <w:szCs w:val="18"/>
        </w:rPr>
        <w:t>javascript:void(0)javascript:void(0)</w:t>
      </w:r>
    </w:p>
    <w:p w:rsidR="00A02862" w:rsidRPr="00A02862" w:rsidRDefault="00A02862" w:rsidP="00A02862">
      <w:pPr>
        <w:widowControl/>
        <w:shd w:val="clear" w:color="auto" w:fill="FFFFFF"/>
        <w:spacing w:before="300" w:after="300" w:line="0" w:lineRule="atLeast"/>
        <w:jc w:val="left"/>
        <w:rPr>
          <w:rFonts w:ascii="メイリオ" w:eastAsia="メイリオ" w:hAnsi="メイリオ" w:cs="ＭＳ Ｐゴシック" w:hint="eastAsia"/>
          <w:vanish/>
          <w:color w:val="333333"/>
          <w:kern w:val="0"/>
          <w:sz w:val="18"/>
          <w:szCs w:val="18"/>
        </w:rPr>
      </w:pPr>
      <w:r w:rsidRPr="00A02862">
        <w:rPr>
          <w:rFonts w:ascii="メイリオ" w:eastAsia="メイリオ" w:hAnsi="メイリオ" w:cs="ＭＳ Ｐゴシック" w:hint="eastAsia"/>
          <w:vanish/>
          <w:color w:val="333333"/>
          <w:kern w:val="0"/>
          <w:sz w:val="18"/>
          <w:szCs w:val="18"/>
        </w:rPr>
        <w:pict>
          <v:rect id="_x0000_i1030" style="width:0;height:0" o:hralign="center" o:hrstd="t" o:hr="t" fillcolor="#a0a0a0" stroked="f">
            <v:textbox inset="5.85pt,.7pt,5.85pt,.7pt"/>
          </v:rect>
        </w:pict>
      </w:r>
    </w:p>
    <w:p w:rsidR="00A02862" w:rsidRPr="00A02862" w:rsidRDefault="00A02862" w:rsidP="00A02862">
      <w:pPr>
        <w:widowControl/>
        <w:shd w:val="clear" w:color="auto" w:fill="FFFFFF"/>
        <w:spacing w:line="0" w:lineRule="atLeast"/>
        <w:jc w:val="left"/>
        <w:outlineLvl w:val="4"/>
        <w:rPr>
          <w:rFonts w:ascii="メイリオ" w:eastAsia="メイリオ" w:hAnsi="メイリオ" w:cs="ＭＳ Ｐゴシック" w:hint="eastAsia"/>
          <w:b/>
          <w:bCs/>
          <w:vanish/>
          <w:color w:val="333333"/>
          <w:kern w:val="0"/>
          <w:sz w:val="18"/>
          <w:szCs w:val="18"/>
        </w:rPr>
      </w:pPr>
      <w:r w:rsidRPr="00A02862">
        <w:rPr>
          <w:rFonts w:ascii="メイリオ" w:eastAsia="メイリオ" w:hAnsi="メイリオ" w:cs="ＭＳ Ｐゴシック" w:hint="eastAsia"/>
          <w:b/>
          <w:bCs/>
          <w:vanish/>
          <w:color w:val="333333"/>
          <w:kern w:val="0"/>
          <w:sz w:val="18"/>
          <w:szCs w:val="18"/>
        </w:rPr>
        <w:t>日経の記事利用サービス</w:t>
      </w:r>
    </w:p>
    <w:p w:rsidR="00A02862" w:rsidRPr="00A02862" w:rsidRDefault="00A02862" w:rsidP="00A02862">
      <w:pPr>
        <w:widowControl/>
        <w:shd w:val="clear" w:color="auto" w:fill="FFFFFF"/>
        <w:spacing w:after="192" w:line="0" w:lineRule="atLeast"/>
        <w:jc w:val="left"/>
        <w:rPr>
          <w:rFonts w:ascii="メイリオ" w:eastAsia="メイリオ" w:hAnsi="メイリオ" w:cs="ＭＳ Ｐゴシック" w:hint="eastAsia"/>
          <w:vanish/>
          <w:color w:val="333333"/>
          <w:kern w:val="0"/>
          <w:sz w:val="18"/>
          <w:szCs w:val="18"/>
        </w:rPr>
      </w:pPr>
      <w:r w:rsidRPr="00A02862">
        <w:rPr>
          <w:rFonts w:ascii="メイリオ" w:eastAsia="メイリオ" w:hAnsi="メイリオ" w:cs="ＭＳ Ｐゴシック" w:hint="eastAsia"/>
          <w:vanish/>
          <w:color w:val="333333"/>
          <w:kern w:val="0"/>
          <w:sz w:val="18"/>
          <w:szCs w:val="18"/>
        </w:rPr>
        <w:t xml:space="preserve">企業での記事共有や会議資料への転載・複製、注文印刷などをご希望の方は、リンク先をご覧ください。 </w:t>
      </w:r>
      <w:r w:rsidRPr="00A02862">
        <w:rPr>
          <w:rFonts w:ascii="メイリオ" w:eastAsia="メイリオ" w:hAnsi="メイリオ" w:cs="ＭＳ Ｐゴシック" w:hint="eastAsia"/>
          <w:vanish/>
          <w:color w:val="333333"/>
          <w:kern w:val="0"/>
          <w:sz w:val="18"/>
          <w:szCs w:val="18"/>
        </w:rPr>
        <w:br/>
      </w:r>
      <w:hyperlink r:id="rId12" w:tgtFrame="blank" w:history="1">
        <w:r w:rsidRPr="00A02862">
          <w:rPr>
            <w:rFonts w:ascii="メイリオ" w:eastAsia="メイリオ" w:hAnsi="メイリオ" w:cs="ＭＳ Ｐゴシック" w:hint="eastAsia"/>
            <w:vanish/>
            <w:color w:val="113366"/>
            <w:kern w:val="0"/>
            <w:sz w:val="18"/>
            <w:szCs w:val="18"/>
          </w:rPr>
          <w:t>詳しくはこちら</w:t>
        </w:r>
      </w:hyperlink>
    </w:p>
    <w:p w:rsidR="00A02862" w:rsidRPr="00A02862" w:rsidRDefault="00A02862" w:rsidP="00A02862">
      <w:pPr>
        <w:widowControl/>
        <w:spacing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vanish/>
          <w:color w:val="333333"/>
          <w:kern w:val="0"/>
          <w:sz w:val="18"/>
          <w:szCs w:val="18"/>
        </w:rPr>
        <w:pict/>
      </w:r>
    </w:p>
    <w:p w:rsidR="00A02862" w:rsidRPr="00A02862" w:rsidRDefault="00A02862" w:rsidP="00A02862">
      <w:pPr>
        <w:widowControl/>
        <w:pBdr>
          <w:bottom w:val="single" w:sz="6" w:space="1" w:color="auto"/>
        </w:pBdr>
        <w:spacing w:line="0" w:lineRule="atLeast"/>
        <w:jc w:val="center"/>
        <w:rPr>
          <w:rFonts w:ascii="Arial" w:eastAsia="ＭＳ Ｐゴシック" w:hAnsi="Arial" w:cs="Arial" w:hint="eastAsia"/>
          <w:vanish/>
          <w:kern w:val="0"/>
          <w:sz w:val="16"/>
          <w:szCs w:val="16"/>
        </w:rPr>
      </w:pPr>
      <w:r w:rsidRPr="00A02862">
        <w:rPr>
          <w:rFonts w:ascii="Arial" w:eastAsia="ＭＳ Ｐゴシック" w:hAnsi="Arial" w:cs="Arial" w:hint="eastAsia"/>
          <w:vanish/>
          <w:kern w:val="0"/>
          <w:sz w:val="16"/>
          <w:szCs w:val="16"/>
        </w:rPr>
        <w:t>フォームの始まり</w:t>
      </w:r>
    </w:p>
    <w:p w:rsidR="00A02862" w:rsidRPr="00A02862" w:rsidRDefault="00A02862" w:rsidP="00A02862">
      <w:pPr>
        <w:widowControl/>
        <w:pBdr>
          <w:top w:val="single" w:sz="6" w:space="1" w:color="auto"/>
        </w:pBdr>
        <w:spacing w:line="0" w:lineRule="atLeast"/>
        <w:jc w:val="center"/>
        <w:rPr>
          <w:rFonts w:ascii="Arial" w:eastAsia="ＭＳ Ｐゴシック" w:hAnsi="Arial" w:cs="Arial" w:hint="eastAsia"/>
          <w:vanish/>
          <w:kern w:val="0"/>
          <w:sz w:val="16"/>
          <w:szCs w:val="16"/>
        </w:rPr>
      </w:pPr>
      <w:r w:rsidRPr="00A02862">
        <w:rPr>
          <w:rFonts w:ascii="Arial" w:eastAsia="ＭＳ Ｐゴシック" w:hAnsi="Arial" w:cs="Arial" w:hint="eastAsia"/>
          <w:vanish/>
          <w:kern w:val="0"/>
          <w:sz w:val="16"/>
          <w:szCs w:val="16"/>
        </w:rPr>
        <w:t>フォームの終わり</w:t>
      </w:r>
    </w:p>
    <w:p w:rsidR="00A02862" w:rsidRPr="00A02862" w:rsidRDefault="00A02862" w:rsidP="00A02862">
      <w:pPr>
        <w:widowControl/>
        <w:spacing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ポイント</w:t>
      </w:r>
      <w:r w:rsidRPr="00A02862">
        <w:rPr>
          <w:rFonts w:ascii="メイリオ" w:eastAsia="メイリオ" w:hAnsi="メイリオ" w:cs="ＭＳ Ｐゴシック" w:hint="eastAsia"/>
          <w:color w:val="333333"/>
          <w:kern w:val="0"/>
          <w:sz w:val="24"/>
          <w:szCs w:val="24"/>
        </w:rPr>
        <w:br/>
        <w:t>○リモートワーク推進を社会実験と捉えよ</w:t>
      </w:r>
      <w:r w:rsidRPr="00A02862">
        <w:rPr>
          <w:rFonts w:ascii="メイリオ" w:eastAsia="メイリオ" w:hAnsi="メイリオ" w:cs="ＭＳ Ｐゴシック" w:hint="eastAsia"/>
          <w:color w:val="333333"/>
          <w:kern w:val="0"/>
          <w:sz w:val="24"/>
          <w:szCs w:val="24"/>
        </w:rPr>
        <w:br/>
        <w:t>○デジタル技術を活用した変革は官も必須</w:t>
      </w:r>
      <w:r w:rsidRPr="00A02862">
        <w:rPr>
          <w:rFonts w:ascii="メイリオ" w:eastAsia="メイリオ" w:hAnsi="メイリオ" w:cs="ＭＳ Ｐゴシック" w:hint="eastAsia"/>
          <w:color w:val="333333"/>
          <w:kern w:val="0"/>
          <w:sz w:val="24"/>
          <w:szCs w:val="24"/>
        </w:rPr>
        <w:br/>
        <w:t>○制度や規制改革も技術革新と同じ速度で</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新型コロナウイルスの封じ込め対策の結果として、日本でもリモートワークやオンライン学習が本格化し、遠隔診療や遠隔投薬の機運も高まってきた。ウイルスの広がりは残念な出来事であるが、この変化を日本経済そして我々の生活にできるだけプラスにしていく必要があろう。</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現在起きているデジタルなイノベーション（技術革新）の重要な側面は、ネットワークの活用により、時間と場所にとらわれずに活躍できる、その範囲が格段に広がっていることだ。</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物理的に近くにいなくても、オンラインで画像と音声をつなげば、直接会話や議論ができる。後でアップされた資料を見ながら講演内容を聴けば、同じ内容を把握できる。むしろ途中で止めて聴き返したり、考えたりする時間をとることで、より充実した学習を可能にする面もある。遠隔診療や遠隔投薬についても、感染が広がる懸念がある中では、対面でないことのメリットが生じる。</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感染拡大を防ぐという目的のために、結果的にこのような情報技術の活用という社会実験を行うことになった。通常、新しい技術や制度を社会に導入する前の段階では、そのメリットやデメリットは予想で判断せざるを得ない。加えて、現状から離れることに不安を抱くという現状維持バイアス（ゆがみ）が心理的に働くため、どうしても導入に抑制的になりがちだ。</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この問題を乗り越える一つの方法は、社会実験を通じて実際のインパクトを経験することだが、それも、通常はためらわれる場合が多い。しかし今回は、その難しかった社会実験が結果的に行われ、上記のようなメリットや、やればできるという実感をもてる人が出てきたことに大きな意義がある。今後は、この成果をどれだけ広がりのあるものにしていくか、またどれだけ実りのあるものにしていくかだ。</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　　　◇</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リモートワークは単純に在宅勤務を可能にするだけではなく、地方あるいは海外にいても同じような仕事ができることを意味する。オンライン教育にしても、単に授業内容をネットで聴けるというだけではなく、海外の情報や教育を受けることも技術的には可能になる。したがって、今までやってきたことを単に代替できるというだけでなく、働き方や学び方に新しい地平を与え得るという点で、広がりの大きなものだ。</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しかし、リモートワークを恒常的に行おうとすると、課題が見えてくるのも事実だろう。たとえば、リモートで担当すべき業務と出勤して対応する業務とに、改めて区分けし直さないと、スムーズに仕事が回らない事業もある。あるいは、部門構成や組織構成をリモートワークが行いやすいように変えていく必要もあるかもしれない。</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変革しなければいけないのは民間側だけではない。制度や規制など公的な側も、変わっていく必要がある。たとえば、リモートワークにおいて勤務時間をどう考えるかは労働時間規制との関係で重要な論点だ。在宅学習にしても、必要出席日数とどう整合性をとるか、恒常的に認めようとすれば、きちんとした制度的な整理が必要になろう。</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デジタル技術の進展に伴って、大きくビジネスモデルや企業のあり方を変革する、いわゆるデジタル・トランスフォーメーション（DX）が注目されている。</w:t>
      </w:r>
    </w:p>
    <w:p w:rsidR="00A02862" w:rsidRPr="00A02862" w:rsidRDefault="00A02862" w:rsidP="00A02862">
      <w:pPr>
        <w:widowControl/>
        <w:spacing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noProof/>
          <w:color w:val="333333"/>
          <w:kern w:val="0"/>
          <w:sz w:val="24"/>
          <w:szCs w:val="24"/>
        </w:rPr>
        <w:drawing>
          <wp:inline distT="0" distB="0" distL="0" distR="0">
            <wp:extent cx="4286250" cy="4457700"/>
            <wp:effectExtent l="0" t="0" r="0" b="0"/>
            <wp:docPr id="1" name="図 1" descr="https://article-image-ix.nikkei.com/https%3A%2F%2Fimgix-proxy.n8s.jp%2FDSXKZO5656182009032020KE8000-PN1-2.jpg?auto=format%2Ccompress&amp;ch=Width%2CDPR&amp;fit=max&amp;ixlib=java-1.2.0&amp;s=1b5cd1cb990d42b984b52e9c5be75d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article-image-ix.nikkei.com/https%3A%2F%2Fimgix-proxy.n8s.jp%2FDSXKZO5656182009032020KE8000-PN1-2.jpg?auto=format%2Ccompress&amp;ch=Width%2CDPR&amp;fit=max&amp;ixlib=java-1.2.0&amp;s=1b5cd1cb990d42b984b52e9c5be75db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4457700"/>
                    </a:xfrm>
                    <a:prstGeom prst="rect">
                      <a:avLst/>
                    </a:prstGeom>
                    <a:noFill/>
                    <a:ln>
                      <a:noFill/>
                    </a:ln>
                  </pic:spPr>
                </pic:pic>
              </a:graphicData>
            </a:graphic>
          </wp:inline>
        </w:drawing>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政府や政策においてもDXが必要になっているといえる。デジタル化は人々の活動に今までにない自由度を与え、イノベーションのチャンスを与える。今回の社会実験を契機に、官民ともにDXをいかに本格的に実現していくかを真剣に考えるべきだろう。</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リモートワークにとどまらず、人工知能（AI）なども含めた新しい技術革新が進んでいる。政策のDXという点では、それらを適切に生かすための制度変更や規制改革をどのようなプロセスで進めればいいか、という課題に我々は直面している。</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たとえば、自動運転の技術が急速に進展してきている。この場合、どのような法的ルールにすべきなのかは、今までのルール変更や規制改革の単純な延長では処理しきれない。あるいは、検査の自動化や省人化が技術的に可能になったとして、どこまで人によるチェックを残すべきかは、技術の構造を見極めたうえで考えていく必要があり、新しい制度改革の発想が必要だ。この点については、筆者が座長を務めている経済産業省の「Society5.0における新たなガバナンスモデル検討会」においても検討され、報告書（案）も公表されている。</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今までと発想を変える必要があるのは、この例で分かる通り、今までにない技術が急速に進展しているからだ。通常、法改正はかなり時間をかけて審議して行うことが多いが、それでは技術革新のスピードにまったく追いつかない。また、産業の垣根を越えた連携や技術開発が進んでいるために、既存の産業構造をベースに組み立てられてきた縦割りの規制や法では、うまく対処できないという課題もある。</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　　　◇</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しかし、より重要な点は、技術の細部を制度や規制を整備する側が十分に理解していなかったり、将来変化する可能性があるために見極めることが難しかったりと、規制する側の情報劣位の程度が大きくなりがちなことだ。特にスピード重視で対処しようとすれば、この点が顕著になる。政府や立法者がすべてを理解した後で、望ましい規制を整備するのは現実的に不可能だろう。</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このような場合、政府や国家は大枠を設定はするものの、より実態を把握し十分な情報を有していて、場合によってはより柔軟に対処できる民間側のガイドラインや自主ルールを活用しながら、全体をうまく機能させる対処が必要になる。</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さらに、プログラミング言語で書かれたソースコードのようなものの企業活動に占めるウエートが大きくなった場合、外側にいる政府は、それに関する情報が十分に得られないだけでなく、自然言語で記述される法律や規制によって、ソフトウエアを適切に制御できるのかという問題に直面する。</w:t>
      </w:r>
    </w:p>
    <w:p w:rsidR="00A02862" w:rsidRPr="00A02862" w:rsidRDefault="00A02862" w:rsidP="00A02862">
      <w:pPr>
        <w:widowControl/>
        <w:spacing w:after="192"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たとえば、特許権は守るべき技術を当然日本語で規定するが、プログラムの内容をどこまで自然言語の日本語で記述できるのかは難しい課題だ。現状では自然言語で書かれた法律とプログラミング言語で書かれたコードとをつなぐ役割を、企業側である程度行わざるを得ず、この点でも今までにない政策の発想が必要となる。</w:t>
      </w:r>
    </w:p>
    <w:p w:rsidR="00A02862" w:rsidRPr="00A02862" w:rsidRDefault="00A02862" w:rsidP="00A02862">
      <w:pPr>
        <w:widowControl/>
        <w:spacing w:line="0" w:lineRule="atLeast"/>
        <w:jc w:val="left"/>
        <w:rPr>
          <w:rFonts w:ascii="メイリオ" w:eastAsia="メイリオ" w:hAnsi="メイリオ" w:cs="ＭＳ Ｐゴシック" w:hint="eastAsia"/>
          <w:color w:val="333333"/>
          <w:kern w:val="0"/>
          <w:sz w:val="24"/>
          <w:szCs w:val="24"/>
        </w:rPr>
      </w:pPr>
      <w:r w:rsidRPr="00A02862">
        <w:rPr>
          <w:rFonts w:ascii="メイリオ" w:eastAsia="メイリオ" w:hAnsi="メイリオ" w:cs="ＭＳ Ｐゴシック" w:hint="eastAsia"/>
          <w:color w:val="333333"/>
          <w:kern w:val="0"/>
          <w:sz w:val="24"/>
          <w:szCs w:val="24"/>
        </w:rPr>
        <w:t>規制のあり方だけでなく、政策の実行プロセスにおいても、デジタル化を活用していかにきちんとデータを集め、それをベースに政策を実行するかも重要だ。大きなデジタル・トランスフォーメーションが政府においても、いや政府だからこそ必要になっている。</w:t>
      </w:r>
    </w:p>
    <w:p w:rsidR="002870CD" w:rsidRPr="00A02862" w:rsidRDefault="002870CD" w:rsidP="00A02862">
      <w:pPr>
        <w:spacing w:line="0" w:lineRule="atLeast"/>
      </w:pPr>
    </w:p>
    <w:sectPr w:rsidR="002870CD" w:rsidRPr="00A0286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28C5"/>
    <w:multiLevelType w:val="multilevel"/>
    <w:tmpl w:val="AF80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862"/>
    <w:rsid w:val="002870CD"/>
    <w:rsid w:val="00A028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7C8A578D-9D21-45CB-8E8A-7364F0001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02862"/>
    <w:pPr>
      <w:widowControl/>
      <w:jc w:val="left"/>
      <w:outlineLvl w:val="0"/>
    </w:pPr>
    <w:rPr>
      <w:rFonts w:ascii="ＭＳ Ｐゴシック" w:eastAsia="ＭＳ Ｐゴシック" w:hAnsi="ＭＳ Ｐゴシック" w:cs="ＭＳ Ｐゴシック"/>
      <w:b/>
      <w:bCs/>
      <w:kern w:val="36"/>
      <w:sz w:val="24"/>
      <w:szCs w:val="24"/>
    </w:rPr>
  </w:style>
  <w:style w:type="paragraph" w:styleId="5">
    <w:name w:val="heading 5"/>
    <w:basedOn w:val="a"/>
    <w:link w:val="50"/>
    <w:uiPriority w:val="9"/>
    <w:qFormat/>
    <w:rsid w:val="00A02862"/>
    <w:pPr>
      <w:widowControl/>
      <w:jc w:val="left"/>
      <w:outlineLvl w:val="4"/>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02862"/>
    <w:rPr>
      <w:rFonts w:ascii="ＭＳ Ｐゴシック" w:eastAsia="ＭＳ Ｐゴシック" w:hAnsi="ＭＳ Ｐゴシック" w:cs="ＭＳ Ｐゴシック"/>
      <w:b/>
      <w:bCs/>
      <w:kern w:val="36"/>
      <w:sz w:val="24"/>
      <w:szCs w:val="24"/>
    </w:rPr>
  </w:style>
  <w:style w:type="character" w:customStyle="1" w:styleId="50">
    <w:name w:val="見出し 5 (文字)"/>
    <w:basedOn w:val="a0"/>
    <w:link w:val="5"/>
    <w:uiPriority w:val="9"/>
    <w:rsid w:val="00A02862"/>
    <w:rPr>
      <w:rFonts w:ascii="ＭＳ Ｐゴシック" w:eastAsia="ＭＳ Ｐゴシック" w:hAnsi="ＭＳ Ｐゴシック" w:cs="ＭＳ Ｐゴシック"/>
      <w:b/>
      <w:bCs/>
      <w:kern w:val="0"/>
      <w:sz w:val="24"/>
      <w:szCs w:val="24"/>
    </w:rPr>
  </w:style>
  <w:style w:type="character" w:styleId="a3">
    <w:name w:val="Hyperlink"/>
    <w:basedOn w:val="a0"/>
    <w:uiPriority w:val="99"/>
    <w:semiHidden/>
    <w:unhideWhenUsed/>
    <w:rsid w:val="00A02862"/>
    <w:rPr>
      <w:strike w:val="0"/>
      <w:dstrike w:val="0"/>
      <w:color w:val="113366"/>
      <w:u w:val="none"/>
      <w:effect w:val="none"/>
    </w:rPr>
  </w:style>
  <w:style w:type="paragraph" w:styleId="Web">
    <w:name w:val="Normal (Web)"/>
    <w:basedOn w:val="a"/>
    <w:uiPriority w:val="99"/>
    <w:semiHidden/>
    <w:unhideWhenUsed/>
    <w:rsid w:val="00A02862"/>
    <w:pPr>
      <w:widowControl/>
      <w:spacing w:after="192"/>
      <w:jc w:val="left"/>
    </w:pPr>
    <w:rPr>
      <w:rFonts w:ascii="ＭＳ Ｐゴシック" w:eastAsia="ＭＳ Ｐゴシック" w:hAnsi="ＭＳ Ｐゴシック" w:cs="ＭＳ Ｐゴシック"/>
      <w:kern w:val="0"/>
      <w:sz w:val="24"/>
      <w:szCs w:val="24"/>
    </w:rPr>
  </w:style>
  <w:style w:type="paragraph" w:customStyle="1" w:styleId="reprint">
    <w:name w:val="reprint"/>
    <w:basedOn w:val="a"/>
    <w:rsid w:val="00A02862"/>
    <w:pPr>
      <w:widowControl/>
      <w:spacing w:after="192"/>
      <w:jc w:val="left"/>
    </w:pPr>
    <w:rPr>
      <w:rFonts w:ascii="ＭＳ Ｐゴシック" w:eastAsia="ＭＳ Ｐゴシック" w:hAnsi="ＭＳ Ｐゴシック" w:cs="ＭＳ Ｐゴシック"/>
      <w:kern w:val="0"/>
      <w:sz w:val="24"/>
      <w:szCs w:val="24"/>
    </w:rPr>
  </w:style>
  <w:style w:type="paragraph" w:customStyle="1" w:styleId="info">
    <w:name w:val="info"/>
    <w:basedOn w:val="a"/>
    <w:rsid w:val="00A02862"/>
    <w:pPr>
      <w:widowControl/>
      <w:spacing w:after="192"/>
      <w:jc w:val="left"/>
    </w:pPr>
    <w:rPr>
      <w:rFonts w:ascii="ＭＳ Ｐゴシック" w:eastAsia="ＭＳ Ｐゴシック" w:hAnsi="ＭＳ Ｐゴシック" w:cs="ＭＳ Ｐゴシック"/>
      <w:kern w:val="0"/>
      <w:sz w:val="24"/>
      <w:szCs w:val="24"/>
    </w:rPr>
  </w:style>
  <w:style w:type="paragraph" w:customStyle="1" w:styleId="info2">
    <w:name w:val="info2"/>
    <w:basedOn w:val="a"/>
    <w:rsid w:val="00A02862"/>
    <w:pPr>
      <w:widowControl/>
      <w:spacing w:after="192"/>
      <w:jc w:val="left"/>
    </w:pPr>
    <w:rPr>
      <w:rFonts w:ascii="ＭＳ Ｐゴシック" w:eastAsia="ＭＳ Ｐゴシック" w:hAnsi="ＭＳ Ｐゴシック" w:cs="ＭＳ Ｐゴシック"/>
      <w:kern w:val="0"/>
      <w:sz w:val="24"/>
      <w:szCs w:val="24"/>
    </w:rPr>
  </w:style>
  <w:style w:type="paragraph" w:customStyle="1" w:styleId="info3">
    <w:name w:val="info3"/>
    <w:basedOn w:val="a"/>
    <w:rsid w:val="00A02862"/>
    <w:pPr>
      <w:widowControl/>
      <w:spacing w:after="192"/>
      <w:jc w:val="left"/>
    </w:pPr>
    <w:rPr>
      <w:rFonts w:ascii="ＭＳ Ｐゴシック" w:eastAsia="ＭＳ Ｐゴシック" w:hAnsi="ＭＳ Ｐゴシック" w:cs="ＭＳ Ｐゴシック"/>
      <w:kern w:val="0"/>
      <w:sz w:val="24"/>
      <w:szCs w:val="24"/>
    </w:rPr>
  </w:style>
  <w:style w:type="paragraph" w:customStyle="1" w:styleId="info4">
    <w:name w:val="info4"/>
    <w:basedOn w:val="a"/>
    <w:rsid w:val="00A02862"/>
    <w:pPr>
      <w:widowControl/>
      <w:spacing w:after="192"/>
      <w:jc w:val="left"/>
    </w:pPr>
    <w:rPr>
      <w:rFonts w:ascii="ＭＳ Ｐゴシック" w:eastAsia="ＭＳ Ｐゴシック" w:hAnsi="ＭＳ Ｐゴシック" w:cs="ＭＳ Ｐゴシック"/>
      <w:kern w:val="0"/>
      <w:sz w:val="24"/>
      <w:szCs w:val="24"/>
    </w:rPr>
  </w:style>
  <w:style w:type="paragraph" w:customStyle="1" w:styleId="cmn-editablecenter">
    <w:name w:val="cmn-editable_center"/>
    <w:basedOn w:val="a"/>
    <w:rsid w:val="00A02862"/>
    <w:pPr>
      <w:widowControl/>
      <w:spacing w:after="192"/>
      <w:jc w:val="left"/>
    </w:pPr>
    <w:rPr>
      <w:rFonts w:ascii="ＭＳ Ｐゴシック" w:eastAsia="ＭＳ Ｐゴシック" w:hAnsi="ＭＳ Ｐゴシック" w:cs="ＭＳ Ｐゴシック"/>
      <w:kern w:val="0"/>
      <w:sz w:val="24"/>
      <w:szCs w:val="24"/>
    </w:rPr>
  </w:style>
  <w:style w:type="character" w:customStyle="1" w:styleId="cmnc-middle1">
    <w:name w:val="cmnc-middle1"/>
    <w:basedOn w:val="a0"/>
    <w:rsid w:val="00A02862"/>
  </w:style>
  <w:style w:type="character" w:customStyle="1" w:styleId="cmnc-small1">
    <w:name w:val="cmnc-small1"/>
    <w:basedOn w:val="a0"/>
    <w:rsid w:val="00A02862"/>
  </w:style>
  <w:style w:type="character" w:customStyle="1" w:styleId="jsidurldata">
    <w:name w:val="jsid_urldata"/>
    <w:basedOn w:val="a0"/>
    <w:rsid w:val="00A02862"/>
  </w:style>
  <w:style w:type="paragraph" w:styleId="z-">
    <w:name w:val="HTML Top of Form"/>
    <w:basedOn w:val="a"/>
    <w:next w:val="a"/>
    <w:link w:val="z-0"/>
    <w:hidden/>
    <w:uiPriority w:val="99"/>
    <w:semiHidden/>
    <w:unhideWhenUsed/>
    <w:rsid w:val="00A02862"/>
    <w:pPr>
      <w:widowControl/>
      <w:pBdr>
        <w:bottom w:val="single" w:sz="6" w:space="1" w:color="auto"/>
      </w:pBdr>
      <w:jc w:val="center"/>
    </w:pPr>
    <w:rPr>
      <w:rFonts w:ascii="Arial" w:eastAsia="ＭＳ Ｐゴシック" w:hAnsi="Arial" w:cs="Arial"/>
      <w:vanish/>
      <w:kern w:val="0"/>
      <w:sz w:val="16"/>
      <w:szCs w:val="16"/>
    </w:rPr>
  </w:style>
  <w:style w:type="character" w:customStyle="1" w:styleId="z-0">
    <w:name w:val="z-フォームの始まり (文字)"/>
    <w:basedOn w:val="a0"/>
    <w:link w:val="z-"/>
    <w:uiPriority w:val="99"/>
    <w:semiHidden/>
    <w:rsid w:val="00A02862"/>
    <w:rPr>
      <w:rFonts w:ascii="Arial" w:eastAsia="ＭＳ Ｐゴシック" w:hAnsi="Arial" w:cs="Arial"/>
      <w:vanish/>
      <w:kern w:val="0"/>
      <w:sz w:val="16"/>
      <w:szCs w:val="16"/>
    </w:rPr>
  </w:style>
  <w:style w:type="paragraph" w:styleId="z-1">
    <w:name w:val="HTML Bottom of Form"/>
    <w:basedOn w:val="a"/>
    <w:next w:val="a"/>
    <w:link w:val="z-2"/>
    <w:hidden/>
    <w:uiPriority w:val="99"/>
    <w:semiHidden/>
    <w:unhideWhenUsed/>
    <w:rsid w:val="00A02862"/>
    <w:pPr>
      <w:widowControl/>
      <w:pBdr>
        <w:top w:val="single" w:sz="6" w:space="1" w:color="auto"/>
      </w:pBdr>
      <w:jc w:val="center"/>
    </w:pPr>
    <w:rPr>
      <w:rFonts w:ascii="Arial" w:eastAsia="ＭＳ Ｐゴシック" w:hAnsi="Arial" w:cs="Arial"/>
      <w:vanish/>
      <w:kern w:val="0"/>
      <w:sz w:val="16"/>
      <w:szCs w:val="16"/>
    </w:rPr>
  </w:style>
  <w:style w:type="character" w:customStyle="1" w:styleId="z-2">
    <w:name w:val="z-フォームの終わり (文字)"/>
    <w:basedOn w:val="a0"/>
    <w:link w:val="z-1"/>
    <w:uiPriority w:val="99"/>
    <w:semiHidden/>
    <w:rsid w:val="00A02862"/>
    <w:rPr>
      <w:rFonts w:ascii="Arial" w:eastAsia="ＭＳ Ｐゴシック" w:hAnsi="Arial" w:cs="Arial"/>
      <w:vanish/>
      <w:kern w:val="0"/>
      <w:sz w:val="16"/>
      <w:szCs w:val="16"/>
    </w:rPr>
  </w:style>
  <w:style w:type="character" w:customStyle="1" w:styleId="cmn-editablebold2">
    <w:name w:val="cmn-editable_bold2"/>
    <w:basedOn w:val="a0"/>
    <w:rsid w:val="00A028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544496">
      <w:bodyDiv w:val="1"/>
      <w:marLeft w:val="0"/>
      <w:marRight w:val="0"/>
      <w:marTop w:val="120"/>
      <w:marBottom w:val="0"/>
      <w:divBdr>
        <w:top w:val="none" w:sz="0" w:space="0" w:color="auto"/>
        <w:left w:val="none" w:sz="0" w:space="0" w:color="auto"/>
        <w:bottom w:val="none" w:sz="0" w:space="0" w:color="auto"/>
        <w:right w:val="none" w:sz="0" w:space="0" w:color="auto"/>
      </w:divBdr>
      <w:divsChild>
        <w:div w:id="947199391">
          <w:marLeft w:val="0"/>
          <w:marRight w:val="0"/>
          <w:marTop w:val="0"/>
          <w:marBottom w:val="0"/>
          <w:divBdr>
            <w:top w:val="none" w:sz="0" w:space="0" w:color="auto"/>
            <w:left w:val="none" w:sz="0" w:space="0" w:color="auto"/>
            <w:bottom w:val="none" w:sz="0" w:space="0" w:color="auto"/>
            <w:right w:val="none" w:sz="0" w:space="0" w:color="auto"/>
          </w:divBdr>
          <w:divsChild>
            <w:div w:id="547229288">
              <w:marLeft w:val="0"/>
              <w:marRight w:val="0"/>
              <w:marTop w:val="0"/>
              <w:marBottom w:val="0"/>
              <w:divBdr>
                <w:top w:val="none" w:sz="0" w:space="0" w:color="auto"/>
                <w:left w:val="none" w:sz="0" w:space="0" w:color="auto"/>
                <w:bottom w:val="none" w:sz="0" w:space="0" w:color="auto"/>
                <w:right w:val="none" w:sz="0" w:space="0" w:color="auto"/>
              </w:divBdr>
              <w:divsChild>
                <w:div w:id="1263421032">
                  <w:marLeft w:val="0"/>
                  <w:marRight w:val="0"/>
                  <w:marTop w:val="0"/>
                  <w:marBottom w:val="0"/>
                  <w:divBdr>
                    <w:top w:val="none" w:sz="0" w:space="0" w:color="auto"/>
                    <w:left w:val="none" w:sz="0" w:space="0" w:color="auto"/>
                    <w:bottom w:val="none" w:sz="0" w:space="0" w:color="auto"/>
                    <w:right w:val="none" w:sz="0" w:space="0" w:color="auto"/>
                  </w:divBdr>
                  <w:divsChild>
                    <w:div w:id="1294292386">
                      <w:marLeft w:val="0"/>
                      <w:marRight w:val="0"/>
                      <w:marTop w:val="0"/>
                      <w:marBottom w:val="0"/>
                      <w:divBdr>
                        <w:top w:val="none" w:sz="0" w:space="0" w:color="auto"/>
                        <w:left w:val="none" w:sz="0" w:space="0" w:color="auto"/>
                        <w:bottom w:val="none" w:sz="0" w:space="0" w:color="auto"/>
                        <w:right w:val="none" w:sz="0" w:space="0" w:color="auto"/>
                      </w:divBdr>
                      <w:divsChild>
                        <w:div w:id="611018094">
                          <w:marLeft w:val="0"/>
                          <w:marRight w:val="0"/>
                          <w:marTop w:val="0"/>
                          <w:marBottom w:val="0"/>
                          <w:divBdr>
                            <w:top w:val="none" w:sz="0" w:space="0" w:color="auto"/>
                            <w:left w:val="none" w:sz="0" w:space="0" w:color="auto"/>
                            <w:bottom w:val="none" w:sz="0" w:space="0" w:color="auto"/>
                            <w:right w:val="none" w:sz="0" w:space="0" w:color="auto"/>
                          </w:divBdr>
                          <w:divsChild>
                            <w:div w:id="1756048138">
                              <w:marLeft w:val="0"/>
                              <w:marRight w:val="0"/>
                              <w:marTop w:val="0"/>
                              <w:marBottom w:val="300"/>
                              <w:divBdr>
                                <w:top w:val="none" w:sz="0" w:space="0" w:color="auto"/>
                                <w:left w:val="none" w:sz="0" w:space="0" w:color="auto"/>
                                <w:bottom w:val="none" w:sz="0" w:space="0" w:color="auto"/>
                                <w:right w:val="none" w:sz="0" w:space="0" w:color="auto"/>
                              </w:divBdr>
                              <w:divsChild>
                                <w:div w:id="48384090">
                                  <w:marLeft w:val="0"/>
                                  <w:marRight w:val="0"/>
                                  <w:marTop w:val="0"/>
                                  <w:marBottom w:val="0"/>
                                  <w:divBdr>
                                    <w:top w:val="none" w:sz="0" w:space="0" w:color="auto"/>
                                    <w:left w:val="none" w:sz="0" w:space="0" w:color="auto"/>
                                    <w:bottom w:val="none" w:sz="0" w:space="0" w:color="auto"/>
                                    <w:right w:val="none" w:sz="0" w:space="0" w:color="auto"/>
                                  </w:divBdr>
                                  <w:divsChild>
                                    <w:div w:id="1964456107">
                                      <w:marLeft w:val="0"/>
                                      <w:marRight w:val="0"/>
                                      <w:marTop w:val="0"/>
                                      <w:marBottom w:val="0"/>
                                      <w:divBdr>
                                        <w:top w:val="single" w:sz="6" w:space="0" w:color="B3B3B3"/>
                                        <w:left w:val="single" w:sz="6" w:space="0" w:color="B3B3B3"/>
                                        <w:bottom w:val="single" w:sz="6" w:space="0" w:color="B3B3B3"/>
                                        <w:right w:val="single" w:sz="6" w:space="0" w:color="B3B3B3"/>
                                      </w:divBdr>
                                      <w:divsChild>
                                        <w:div w:id="17706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3091">
                                  <w:marLeft w:val="0"/>
                                  <w:marRight w:val="0"/>
                                  <w:marTop w:val="0"/>
                                  <w:marBottom w:val="0"/>
                                  <w:divBdr>
                                    <w:top w:val="none" w:sz="0" w:space="0" w:color="auto"/>
                                    <w:left w:val="none" w:sz="0" w:space="0" w:color="auto"/>
                                    <w:bottom w:val="none" w:sz="0" w:space="0" w:color="auto"/>
                                    <w:right w:val="none" w:sz="0" w:space="0" w:color="auto"/>
                                  </w:divBdr>
                                  <w:divsChild>
                                    <w:div w:id="1560248049">
                                      <w:marLeft w:val="0"/>
                                      <w:marRight w:val="0"/>
                                      <w:marTop w:val="0"/>
                                      <w:marBottom w:val="0"/>
                                      <w:divBdr>
                                        <w:top w:val="single" w:sz="6" w:space="0" w:color="B3B3B3"/>
                                        <w:left w:val="single" w:sz="6" w:space="0" w:color="B3B3B3"/>
                                        <w:bottom w:val="single" w:sz="6" w:space="0" w:color="B3B3B3"/>
                                        <w:right w:val="single" w:sz="6" w:space="0" w:color="B3B3B3"/>
                                      </w:divBdr>
                                      <w:divsChild>
                                        <w:div w:id="126865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61708">
                                  <w:marLeft w:val="0"/>
                                  <w:marRight w:val="0"/>
                                  <w:marTop w:val="0"/>
                                  <w:marBottom w:val="0"/>
                                  <w:divBdr>
                                    <w:top w:val="none" w:sz="0" w:space="0" w:color="auto"/>
                                    <w:left w:val="none" w:sz="0" w:space="0" w:color="auto"/>
                                    <w:bottom w:val="none" w:sz="0" w:space="0" w:color="auto"/>
                                    <w:right w:val="none" w:sz="0" w:space="0" w:color="auto"/>
                                  </w:divBdr>
                                  <w:divsChild>
                                    <w:div w:id="896431921">
                                      <w:marLeft w:val="0"/>
                                      <w:marRight w:val="0"/>
                                      <w:marTop w:val="0"/>
                                      <w:marBottom w:val="0"/>
                                      <w:divBdr>
                                        <w:top w:val="single" w:sz="6" w:space="18" w:color="B3B3B3"/>
                                        <w:left w:val="single" w:sz="6" w:space="18" w:color="B3B3B3"/>
                                        <w:bottom w:val="single" w:sz="6" w:space="18" w:color="B3B3B3"/>
                                        <w:right w:val="single" w:sz="6" w:space="18" w:color="B3B3B3"/>
                                      </w:divBdr>
                                      <w:divsChild>
                                        <w:div w:id="626545484">
                                          <w:marLeft w:val="0"/>
                                          <w:marRight w:val="0"/>
                                          <w:marTop w:val="0"/>
                                          <w:marBottom w:val="0"/>
                                          <w:divBdr>
                                            <w:top w:val="none" w:sz="0" w:space="0" w:color="auto"/>
                                            <w:left w:val="none" w:sz="0" w:space="0" w:color="auto"/>
                                            <w:bottom w:val="none" w:sz="0" w:space="0" w:color="auto"/>
                                            <w:right w:val="none" w:sz="0" w:space="0" w:color="auto"/>
                                          </w:divBdr>
                                          <w:divsChild>
                                            <w:div w:id="534929652">
                                              <w:marLeft w:val="0"/>
                                              <w:marRight w:val="0"/>
                                              <w:marTop w:val="0"/>
                                              <w:marBottom w:val="0"/>
                                              <w:divBdr>
                                                <w:top w:val="none" w:sz="0" w:space="0" w:color="auto"/>
                                                <w:left w:val="none" w:sz="0" w:space="0" w:color="auto"/>
                                                <w:bottom w:val="none" w:sz="0" w:space="0" w:color="auto"/>
                                                <w:right w:val="none" w:sz="0" w:space="0" w:color="auto"/>
                                              </w:divBdr>
                                            </w:div>
                                          </w:divsChild>
                                        </w:div>
                                        <w:div w:id="1019622674">
                                          <w:marLeft w:val="0"/>
                                          <w:marRight w:val="0"/>
                                          <w:marTop w:val="0"/>
                                          <w:marBottom w:val="0"/>
                                          <w:divBdr>
                                            <w:top w:val="none" w:sz="0" w:space="0" w:color="auto"/>
                                            <w:left w:val="none" w:sz="0" w:space="0" w:color="auto"/>
                                            <w:bottom w:val="none" w:sz="0" w:space="0" w:color="auto"/>
                                            <w:right w:val="none" w:sz="0" w:space="0" w:color="auto"/>
                                          </w:divBdr>
                                          <w:divsChild>
                                            <w:div w:id="843714376">
                                              <w:marLeft w:val="0"/>
                                              <w:marRight w:val="0"/>
                                              <w:marTop w:val="0"/>
                                              <w:marBottom w:val="0"/>
                                              <w:divBdr>
                                                <w:top w:val="none" w:sz="0" w:space="0" w:color="auto"/>
                                                <w:left w:val="none" w:sz="0" w:space="0" w:color="auto"/>
                                                <w:bottom w:val="none" w:sz="0" w:space="0" w:color="auto"/>
                                                <w:right w:val="none" w:sz="0" w:space="0" w:color="auto"/>
                                              </w:divBdr>
                                            </w:div>
                                          </w:divsChild>
                                        </w:div>
                                        <w:div w:id="214716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6101">
                                  <w:marLeft w:val="0"/>
                                  <w:marRight w:val="0"/>
                                  <w:marTop w:val="75"/>
                                  <w:marBottom w:val="150"/>
                                  <w:divBdr>
                                    <w:top w:val="none" w:sz="0" w:space="0" w:color="auto"/>
                                    <w:left w:val="none" w:sz="0" w:space="0" w:color="auto"/>
                                    <w:bottom w:val="none" w:sz="0" w:space="0" w:color="auto"/>
                                    <w:right w:val="none" w:sz="0" w:space="0" w:color="auto"/>
                                  </w:divBdr>
                                </w:div>
                                <w:div w:id="1808551254">
                                  <w:marLeft w:val="0"/>
                                  <w:marRight w:val="0"/>
                                  <w:marTop w:val="0"/>
                                  <w:marBottom w:val="150"/>
                                  <w:divBdr>
                                    <w:top w:val="none" w:sz="0" w:space="0" w:color="auto"/>
                                    <w:left w:val="none" w:sz="0" w:space="0" w:color="auto"/>
                                    <w:bottom w:val="none" w:sz="0" w:space="0" w:color="auto"/>
                                    <w:right w:val="none" w:sz="0" w:space="0" w:color="auto"/>
                                  </w:divBdr>
                                  <w:divsChild>
                                    <w:div w:id="1704554613">
                                      <w:marLeft w:val="0"/>
                                      <w:marRight w:val="0"/>
                                      <w:marTop w:val="0"/>
                                      <w:marBottom w:val="150"/>
                                      <w:divBdr>
                                        <w:top w:val="dotted" w:sz="6" w:space="0" w:color="787878"/>
                                        <w:left w:val="dotted" w:sz="6" w:space="0" w:color="787878"/>
                                        <w:bottom w:val="dotted" w:sz="6" w:space="0" w:color="787878"/>
                                        <w:right w:val="dotted" w:sz="6" w:space="0" w:color="787878"/>
                                      </w:divBdr>
                                    </w:div>
                                    <w:div w:id="719668348">
                                      <w:marLeft w:val="0"/>
                                      <w:marRight w:val="0"/>
                                      <w:marTop w:val="0"/>
                                      <w:marBottom w:val="150"/>
                                      <w:divBdr>
                                        <w:top w:val="none" w:sz="0" w:space="0" w:color="auto"/>
                                        <w:left w:val="none" w:sz="0" w:space="0" w:color="auto"/>
                                        <w:bottom w:val="none" w:sz="0" w:space="0" w:color="auto"/>
                                        <w:right w:val="none" w:sz="0" w:space="0" w:color="auto"/>
                                      </w:divBdr>
                                      <w:divsChild>
                                        <w:div w:id="1739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ikkei.com/r123/"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pr.nikkei.com/share/?n_cid=REPRT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kkei.com/r123/?n_cid=DSPRM825" TargetMode="External"/><Relationship Id="rId11" Type="http://schemas.openxmlformats.org/officeDocument/2006/relationships/hyperlink" Target="javascript:void(0)" TargetMode="External"/><Relationship Id="rId5" Type="http://schemas.openxmlformats.org/officeDocument/2006/relationships/hyperlink" Target="https://www.nikkei.com/theme/?dw=17092101&amp;n_cid=ds_under_title" TargetMode="External"/><Relationship Id="rId15" Type="http://schemas.openxmlformats.org/officeDocument/2006/relationships/theme" Target="theme/theme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516</Words>
  <Characters>2943</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TAIMS</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東京都</dc:creator>
  <cp:keywords/>
  <dc:description/>
  <cp:lastModifiedBy>東京都</cp:lastModifiedBy>
  <cp:revision>1</cp:revision>
  <dcterms:created xsi:type="dcterms:W3CDTF">2020-03-10T06:28:00Z</dcterms:created>
  <dcterms:modified xsi:type="dcterms:W3CDTF">2020-03-10T06:32:00Z</dcterms:modified>
</cp:coreProperties>
</file>