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2"/>
        <w:rPr>
          <w:rFonts w:ascii="Times New Roman"/>
          <w:sz w:val="18"/>
        </w:rPr>
      </w:pPr>
    </w:p>
    <w:p>
      <w:pPr>
        <w:spacing w:line="240" w:lineRule="auto"/>
        <w:ind w:left="7212" w:right="0" w:firstLine="0"/>
        <w:rPr>
          <w:rFonts w:ascii="Times New Roman"/>
          <w:sz w:val="20"/>
        </w:rPr>
      </w:pPr>
      <w:r>
        <w:rPr>
          <w:rFonts w:ascii="Times New Roman"/>
          <w:spacing w:val="-49"/>
          <w:sz w:val="20"/>
        </w:rPr>
        <w:t> </w:t>
      </w:r>
      <w:r>
        <w:rPr>
          <w:rFonts w:ascii="Times New Roman"/>
          <w:spacing w:val="-49"/>
          <w:sz w:val="20"/>
        </w:rPr>
        <w:pict>
          <v:shapetype id="_x0000_t202" o:spt="202" coordsize="21600,21600" path="m,l,21600r21600,l21600,xe">
            <v:stroke joinstyle="miter"/>
            <v:path gradientshapeok="t" o:connecttype="rect"/>
          </v:shapetype>
          <v:shape style="width:84.15pt;height:28.95pt;mso-position-horizontal-relative:char;mso-position-vertical-relative:line" type="#_x0000_t202" filled="false" stroked="true" strokeweight=".48pt" strokecolor="#000000">
            <w10:anchorlock/>
            <v:textbox inset="0,0,0,0">
              <w:txbxContent>
                <w:p>
                  <w:pPr>
                    <w:spacing w:line="503" w:lineRule="exact" w:before="0"/>
                    <w:ind w:left="208" w:right="0" w:firstLine="0"/>
                    <w:jc w:val="left"/>
                    <w:rPr>
                      <w:sz w:val="44"/>
                    </w:rPr>
                  </w:pPr>
                  <w:r>
                    <w:rPr>
                      <w:w w:val="95"/>
                      <w:sz w:val="44"/>
                    </w:rPr>
                    <w:t>資料２</w:t>
                  </w:r>
                </w:p>
              </w:txbxContent>
            </v:textbox>
            <v:stroke dashstyle="solid"/>
          </v:shape>
        </w:pict>
      </w:r>
      <w:r>
        <w:rPr>
          <w:rFonts w:ascii="Times New Roman"/>
          <w:spacing w:val="-49"/>
          <w:sz w:val="20"/>
        </w:rPr>
      </w: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2"/>
        <w:rPr>
          <w:rFonts w:ascii="Times New Roman"/>
          <w:sz w:val="16"/>
        </w:rPr>
      </w:pPr>
    </w:p>
    <w:p>
      <w:pPr>
        <w:spacing w:line="540" w:lineRule="exact" w:before="0"/>
        <w:ind w:left="112" w:right="119" w:firstLine="0"/>
        <w:jc w:val="center"/>
        <w:rPr>
          <w:sz w:val="44"/>
        </w:rPr>
      </w:pPr>
      <w:r>
        <w:rPr>
          <w:sz w:val="44"/>
        </w:rPr>
        <w:t>経済財政運営と改革の基本方針 2018</w:t>
      </w:r>
    </w:p>
    <w:p>
      <w:pPr>
        <w:spacing w:before="270"/>
        <w:ind w:left="120" w:right="119" w:firstLine="0"/>
        <w:jc w:val="center"/>
        <w:rPr>
          <w:sz w:val="40"/>
        </w:rPr>
      </w:pPr>
      <w:r>
        <w:rPr>
          <w:spacing w:val="-22"/>
          <w:sz w:val="40"/>
        </w:rPr>
        <w:t>～</w:t>
      </w:r>
      <w:r>
        <w:rPr>
          <w:spacing w:val="-24"/>
          <w:sz w:val="40"/>
        </w:rPr>
        <w:t>少子高齢化の克服による持続的な成長経路の実現</w:t>
      </w:r>
      <w:r>
        <w:rPr>
          <w:sz w:val="40"/>
        </w:rPr>
        <w:t>～</w:t>
      </w: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2"/>
        <w:rPr>
          <w:sz w:val="51"/>
        </w:rPr>
      </w:pPr>
    </w:p>
    <w:p>
      <w:pPr>
        <w:spacing w:before="1"/>
        <w:ind w:left="119" w:right="119" w:firstLine="0"/>
        <w:jc w:val="center"/>
        <w:rPr>
          <w:sz w:val="44"/>
        </w:rPr>
      </w:pPr>
      <w:r>
        <w:rPr>
          <w:spacing w:val="-53"/>
          <w:sz w:val="44"/>
        </w:rPr>
        <w:t>平成 </w:t>
      </w:r>
      <w:r>
        <w:rPr>
          <w:spacing w:val="-6"/>
          <w:sz w:val="44"/>
        </w:rPr>
        <w:t>30</w:t>
      </w:r>
      <w:r>
        <w:rPr>
          <w:spacing w:val="-63"/>
          <w:sz w:val="44"/>
        </w:rPr>
        <w:t> 年６月 </w:t>
      </w:r>
      <w:r>
        <w:rPr>
          <w:spacing w:val="-7"/>
          <w:sz w:val="44"/>
        </w:rPr>
        <w:t>15</w:t>
      </w:r>
      <w:r>
        <w:rPr>
          <w:spacing w:val="-64"/>
          <w:sz w:val="44"/>
        </w:rPr>
        <w:t> 日</w:t>
      </w:r>
    </w:p>
    <w:p>
      <w:pPr>
        <w:spacing w:after="0"/>
        <w:jc w:val="center"/>
        <w:rPr>
          <w:sz w:val="44"/>
        </w:rPr>
        <w:sectPr>
          <w:type w:val="continuous"/>
          <w:pgSz w:w="11910" w:h="16840"/>
          <w:pgMar w:top="1580" w:bottom="280" w:left="1300" w:right="1280"/>
        </w:sectPr>
      </w:pPr>
    </w:p>
    <w:p>
      <w:pPr>
        <w:pStyle w:val="BodyText"/>
        <w:spacing w:before="0"/>
        <w:rPr>
          <w:sz w:val="20"/>
        </w:rPr>
      </w:pPr>
    </w:p>
    <w:p>
      <w:pPr>
        <w:pStyle w:val="BodyText"/>
        <w:spacing w:before="7"/>
        <w:rPr>
          <w:sz w:val="28"/>
        </w:rPr>
      </w:pPr>
    </w:p>
    <w:p>
      <w:pPr>
        <w:spacing w:line="382" w:lineRule="exact" w:before="1"/>
        <w:ind w:left="234" w:right="726" w:firstLine="0"/>
        <w:jc w:val="center"/>
        <w:rPr>
          <w:b/>
          <w:sz w:val="32"/>
        </w:rPr>
      </w:pPr>
      <w:r>
        <w:rPr>
          <w:b/>
          <w:w w:val="95"/>
          <w:sz w:val="32"/>
        </w:rPr>
        <w:t>経済財政運営と改革の基本方針2018</w:t>
      </w:r>
    </w:p>
    <w:p>
      <w:pPr>
        <w:spacing w:line="382" w:lineRule="exact" w:before="0"/>
        <w:ind w:left="234" w:right="729" w:firstLine="0"/>
        <w:jc w:val="center"/>
        <w:rPr>
          <w:b/>
          <w:sz w:val="32"/>
        </w:rPr>
      </w:pPr>
      <w:r>
        <w:rPr>
          <w:b/>
          <w:w w:val="95"/>
          <w:sz w:val="32"/>
        </w:rPr>
        <w:t>（目次）</w:t>
      </w:r>
    </w:p>
    <w:p>
      <w:pPr>
        <w:pStyle w:val="BodyText"/>
        <w:spacing w:before="0"/>
        <w:rPr>
          <w:b/>
          <w:sz w:val="32"/>
        </w:rPr>
      </w:pPr>
    </w:p>
    <w:p>
      <w:pPr>
        <w:pStyle w:val="BodyText"/>
        <w:spacing w:before="7"/>
        <w:rPr>
          <w:b/>
          <w:sz w:val="44"/>
        </w:rPr>
      </w:pPr>
    </w:p>
    <w:p>
      <w:pPr>
        <w:pStyle w:val="Heading1"/>
        <w:tabs>
          <w:tab w:pos="1138" w:val="left" w:leader="none"/>
        </w:tabs>
        <w:spacing w:before="0"/>
      </w:pPr>
      <w:r>
        <w:rPr>
          <w:spacing w:val="-22"/>
          <w:u w:val="single"/>
        </w:rPr>
        <w:t>第１</w:t>
      </w:r>
      <w:r>
        <w:rPr>
          <w:u w:val="single"/>
        </w:rPr>
        <w:t>章</w:t>
        <w:tab/>
      </w:r>
      <w:r>
        <w:rPr>
          <w:spacing w:val="-22"/>
          <w:w w:val="95"/>
          <w:u w:val="single"/>
        </w:rPr>
        <w:t>現下の日本経</w:t>
      </w:r>
      <w:r>
        <w:rPr>
          <w:w w:val="95"/>
          <w:u w:val="single"/>
        </w:rPr>
        <w:t>済</w:t>
      </w:r>
      <w:r>
        <w:rPr>
          <w:spacing w:val="62"/>
          <w:w w:val="95"/>
          <w:u w:val="single"/>
        </w:rPr>
        <w:t> </w:t>
      </w:r>
      <w:r>
        <w:rPr>
          <w:spacing w:val="-11"/>
          <w:w w:val="95"/>
        </w:rPr>
        <w:t>———————————————————————————————————————————</w:t>
      </w:r>
      <w:r>
        <w:rPr>
          <w:spacing w:val="39"/>
          <w:w w:val="95"/>
        </w:rPr>
        <w:t> </w:t>
      </w:r>
      <w:r>
        <w:rPr>
          <w:w w:val="95"/>
        </w:rPr>
        <w:t>１</w:t>
      </w:r>
    </w:p>
    <w:p>
      <w:pPr>
        <w:pStyle w:val="BodyText"/>
        <w:spacing w:before="3"/>
        <w:rPr>
          <w:b/>
          <w:i/>
          <w:sz w:val="26"/>
        </w:rPr>
      </w:pPr>
    </w:p>
    <w:p>
      <w:pPr>
        <w:pStyle w:val="Heading2"/>
        <w:spacing w:before="26"/>
        <w:ind w:left="320"/>
      </w:pPr>
      <w:r>
        <w:rPr>
          <w:w w:val="95"/>
        </w:rPr>
        <w:t>１．日本経済の現状と課題、対応の方向性</w:t>
      </w:r>
    </w:p>
    <w:p>
      <w:pPr>
        <w:pStyle w:val="BodyText"/>
        <w:spacing w:before="33"/>
        <w:ind w:left="320"/>
      </w:pPr>
      <w:r>
        <w:rPr/>
        <w:t>（１）日本経済の現状と課題</w:t>
      </w:r>
    </w:p>
    <w:p>
      <w:pPr>
        <w:pStyle w:val="BodyText"/>
        <w:ind w:left="754"/>
      </w:pPr>
      <w:r>
        <w:rPr/>
        <w:t>① 経済財政の現状</w:t>
      </w:r>
    </w:p>
    <w:p>
      <w:pPr>
        <w:pStyle w:val="BodyText"/>
        <w:ind w:left="754"/>
      </w:pPr>
      <w:r>
        <w:rPr/>
        <w:t>② 今後の課題</w:t>
      </w:r>
    </w:p>
    <w:p>
      <w:pPr>
        <w:pStyle w:val="BodyText"/>
        <w:ind w:left="320"/>
      </w:pPr>
      <w:r>
        <w:rPr/>
        <w:t>（２）対応の方向性</w:t>
      </w:r>
    </w:p>
    <w:p>
      <w:pPr>
        <w:pStyle w:val="BodyText"/>
        <w:ind w:left="754"/>
      </w:pPr>
      <w:r>
        <w:rPr/>
        <w:t>① 潜在成長率の引上げ</w:t>
      </w:r>
    </w:p>
    <w:p>
      <w:pPr>
        <w:pStyle w:val="BodyText"/>
        <w:ind w:left="754"/>
      </w:pPr>
      <w:r>
        <w:rPr/>
        <w:t>② 消費税率引上げと需要変動の平準化</w:t>
      </w:r>
    </w:p>
    <w:p>
      <w:pPr>
        <w:pStyle w:val="BodyText"/>
        <w:spacing w:before="33"/>
        <w:ind w:left="754"/>
      </w:pPr>
      <w:r>
        <w:rPr/>
        <w:t>③ 経済再生と両立する新たな財政健全化目標へのコミットメント</w:t>
      </w:r>
    </w:p>
    <w:p>
      <w:pPr>
        <w:pStyle w:val="BodyText"/>
        <w:ind w:left="754"/>
      </w:pPr>
      <w:r>
        <w:rPr/>
        <w:t>④ 地方創生、地域活性化の推進</w:t>
      </w:r>
    </w:p>
    <w:p>
      <w:pPr>
        <w:pStyle w:val="BodyText"/>
        <w:spacing w:before="10"/>
        <w:rPr>
          <w:sz w:val="28"/>
        </w:rPr>
      </w:pPr>
    </w:p>
    <w:p>
      <w:pPr>
        <w:pStyle w:val="Heading2"/>
        <w:ind w:left="320"/>
      </w:pPr>
      <w:r>
        <w:rPr>
          <w:w w:val="95"/>
        </w:rPr>
        <w:t>２．東日本大震災等からの復興</w:t>
      </w:r>
    </w:p>
    <w:p>
      <w:pPr>
        <w:pStyle w:val="BodyText"/>
        <w:spacing w:before="30"/>
        <w:ind w:left="320"/>
      </w:pPr>
      <w:r>
        <w:rPr/>
        <w:t>（１）東日本大震災からの復興・再生</w:t>
      </w:r>
    </w:p>
    <w:p>
      <w:pPr>
        <w:pStyle w:val="BodyText"/>
        <w:spacing w:before="30"/>
        <w:ind w:left="754"/>
      </w:pPr>
      <w:r>
        <w:rPr/>
        <w:t>① 切れ目のない被災者支援と産業・生業の再生</w:t>
      </w:r>
    </w:p>
    <w:p>
      <w:pPr>
        <w:pStyle w:val="BodyText"/>
        <w:spacing w:before="33"/>
        <w:ind w:left="754"/>
      </w:pPr>
      <w:r>
        <w:rPr/>
        <w:t>② 原子力災害からの福島の復興・再生</w:t>
      </w:r>
    </w:p>
    <w:p>
      <w:pPr>
        <w:pStyle w:val="BodyText"/>
        <w:ind w:left="319"/>
      </w:pPr>
      <w:r>
        <w:rPr/>
        <w:t>（２）熊本地震と自然災害からの復興</w:t>
      </w:r>
    </w:p>
    <w:p>
      <w:pPr>
        <w:pStyle w:val="BodyText"/>
        <w:spacing w:before="0"/>
      </w:pPr>
    </w:p>
    <w:p>
      <w:pPr>
        <w:pStyle w:val="BodyText"/>
        <w:spacing w:before="9"/>
        <w:rPr>
          <w:sz w:val="26"/>
        </w:rPr>
      </w:pPr>
    </w:p>
    <w:p>
      <w:pPr>
        <w:pStyle w:val="Heading1"/>
        <w:tabs>
          <w:tab w:pos="1138" w:val="left" w:leader="none"/>
        </w:tabs>
        <w:spacing w:before="0"/>
      </w:pPr>
      <w:r>
        <w:rPr>
          <w:spacing w:val="-22"/>
          <w:u w:val="single"/>
        </w:rPr>
        <w:t>第２</w:t>
      </w:r>
      <w:r>
        <w:rPr>
          <w:u w:val="single"/>
        </w:rPr>
        <w:t>章</w:t>
        <w:tab/>
      </w:r>
      <w:r>
        <w:rPr>
          <w:spacing w:val="-22"/>
          <w:w w:val="95"/>
          <w:u w:val="single"/>
        </w:rPr>
        <w:t>力強い経済成長の実現に向けた重点的な取</w:t>
      </w:r>
      <w:r>
        <w:rPr>
          <w:w w:val="95"/>
          <w:u w:val="single"/>
        </w:rPr>
        <w:t>組</w:t>
      </w:r>
      <w:r>
        <w:rPr>
          <w:spacing w:val="54"/>
          <w:w w:val="95"/>
          <w:u w:val="single"/>
        </w:rPr>
        <w:t> </w:t>
      </w:r>
      <w:r>
        <w:rPr>
          <w:spacing w:val="-10"/>
          <w:w w:val="95"/>
        </w:rPr>
        <w:t>—————————————————</w:t>
      </w:r>
      <w:r>
        <w:rPr>
          <w:spacing w:val="33"/>
          <w:w w:val="95"/>
        </w:rPr>
        <w:t> </w:t>
      </w:r>
      <w:r>
        <w:rPr>
          <w:w w:val="95"/>
        </w:rPr>
        <w:t>８</w:t>
      </w:r>
    </w:p>
    <w:p>
      <w:pPr>
        <w:pStyle w:val="BodyText"/>
        <w:spacing w:before="5"/>
        <w:rPr>
          <w:b/>
          <w:i/>
          <w:sz w:val="26"/>
        </w:rPr>
      </w:pPr>
    </w:p>
    <w:p>
      <w:pPr>
        <w:pStyle w:val="Heading2"/>
        <w:spacing w:before="26"/>
        <w:ind w:left="234" w:right="5731"/>
        <w:jc w:val="center"/>
      </w:pPr>
      <w:r>
        <w:rPr>
          <w:w w:val="95"/>
        </w:rPr>
        <w:t>１．人づくり革命の実現と拡大</w:t>
      </w:r>
    </w:p>
    <w:p>
      <w:pPr>
        <w:pStyle w:val="BodyText"/>
        <w:ind w:left="320"/>
      </w:pPr>
      <w:r>
        <w:rPr/>
        <w:t>（１）人材への投資</w:t>
      </w:r>
    </w:p>
    <w:p>
      <w:pPr>
        <w:pStyle w:val="BodyText"/>
        <w:ind w:left="754"/>
      </w:pPr>
      <w:r>
        <w:rPr/>
        <w:t>① 幼児教育の無償化</w:t>
      </w:r>
    </w:p>
    <w:p>
      <w:pPr>
        <w:pStyle w:val="BodyText"/>
        <w:ind w:left="754"/>
      </w:pPr>
      <w:r>
        <w:rPr/>
        <w:t>② 高等教育の無償化</w:t>
      </w:r>
    </w:p>
    <w:p>
      <w:pPr>
        <w:pStyle w:val="BodyText"/>
        <w:ind w:left="754"/>
      </w:pPr>
      <w:r>
        <w:rPr/>
        <w:t>③ 大学改革</w:t>
      </w:r>
    </w:p>
    <w:p>
      <w:pPr>
        <w:pStyle w:val="BodyText"/>
        <w:ind w:left="754"/>
      </w:pPr>
      <w:r>
        <w:rPr/>
        <w:t>④ リカレント教育</w:t>
      </w:r>
    </w:p>
    <w:p>
      <w:pPr>
        <w:pStyle w:val="BodyText"/>
        <w:spacing w:before="34"/>
        <w:ind w:left="319"/>
      </w:pPr>
      <w:r>
        <w:rPr/>
        <w:t>（２）多様な人材の活躍</w:t>
      </w:r>
    </w:p>
    <w:p>
      <w:pPr>
        <w:pStyle w:val="BodyText"/>
        <w:ind w:left="754"/>
      </w:pPr>
      <w:r>
        <w:rPr/>
        <w:t>① 女性活躍の推進</w:t>
      </w:r>
    </w:p>
    <w:p>
      <w:pPr>
        <w:pStyle w:val="BodyText"/>
        <w:ind w:left="754"/>
      </w:pPr>
      <w:r>
        <w:rPr/>
        <w:t>② 高齢者雇用の促進</w:t>
      </w:r>
    </w:p>
    <w:p>
      <w:pPr>
        <w:pStyle w:val="BodyText"/>
        <w:ind w:left="759"/>
      </w:pPr>
      <w:r>
        <w:rPr/>
        <w:t>③ 障害者雇用の促進</w:t>
      </w:r>
    </w:p>
    <w:p>
      <w:pPr>
        <w:spacing w:after="0"/>
        <w:sectPr>
          <w:pgSz w:w="11910" w:h="16840"/>
          <w:pgMar w:top="1580" w:bottom="280" w:left="1600" w:right="1100"/>
        </w:sectPr>
      </w:pPr>
    </w:p>
    <w:p>
      <w:pPr>
        <w:pStyle w:val="BodyText"/>
        <w:spacing w:before="0"/>
        <w:rPr>
          <w:sz w:val="20"/>
        </w:rPr>
      </w:pPr>
    </w:p>
    <w:p>
      <w:pPr>
        <w:pStyle w:val="BodyText"/>
        <w:spacing w:before="0"/>
        <w:rPr>
          <w:sz w:val="20"/>
        </w:rPr>
      </w:pPr>
    </w:p>
    <w:p>
      <w:pPr>
        <w:pStyle w:val="BodyText"/>
        <w:spacing w:before="10"/>
        <w:rPr>
          <w:sz w:val="13"/>
        </w:rPr>
      </w:pPr>
    </w:p>
    <w:p>
      <w:pPr>
        <w:pStyle w:val="Heading2"/>
        <w:spacing w:before="26"/>
        <w:ind w:left="240"/>
      </w:pPr>
      <w:r>
        <w:rPr>
          <w:w w:val="95"/>
        </w:rPr>
        <w:t>２．生産性革命の実現と拡大</w:t>
      </w:r>
    </w:p>
    <w:p>
      <w:pPr>
        <w:pStyle w:val="BodyText"/>
        <w:ind w:left="240"/>
      </w:pPr>
      <w:r>
        <w:rPr/>
        <w:t>（１）基本的考え方</w:t>
      </w:r>
    </w:p>
    <w:p>
      <w:pPr>
        <w:pStyle w:val="BodyText"/>
        <w:spacing w:before="34"/>
        <w:ind w:left="240"/>
      </w:pPr>
      <w:r>
        <w:rPr/>
        <w:t>（２）第４次産業革命技術がもたらす変化・新たな展開：「Society 5.0」</w:t>
      </w:r>
    </w:p>
    <w:p>
      <w:pPr>
        <w:pStyle w:val="BodyText"/>
        <w:spacing w:line="264" w:lineRule="auto"/>
        <w:ind w:left="674" w:hanging="435"/>
      </w:pPr>
      <w:r>
        <w:rPr>
          <w:spacing w:val="-22"/>
        </w:rPr>
        <w:t>（３</w:t>
      </w:r>
      <w:r>
        <w:rPr>
          <w:spacing w:val="-166"/>
        </w:rPr>
        <w:t>）</w:t>
      </w:r>
      <w:r>
        <w:rPr>
          <w:spacing w:val="-22"/>
        </w:rPr>
        <w:t>「</w:t>
      </w:r>
      <w:r>
        <w:rPr>
          <w:spacing w:val="-10"/>
        </w:rPr>
        <w:t>S</w:t>
      </w:r>
      <w:r>
        <w:rPr>
          <w:spacing w:val="-12"/>
        </w:rPr>
        <w:t>o</w:t>
      </w:r>
      <w:r>
        <w:rPr>
          <w:spacing w:val="-10"/>
        </w:rPr>
        <w:t>c</w:t>
      </w:r>
      <w:r>
        <w:rPr>
          <w:spacing w:val="-12"/>
        </w:rPr>
        <w:t>ie</w:t>
      </w:r>
      <w:r>
        <w:rPr>
          <w:spacing w:val="-10"/>
        </w:rPr>
        <w:t>t</w:t>
      </w:r>
      <w:r>
        <w:rPr/>
        <w:t>y</w:t>
      </w:r>
      <w:r>
        <w:rPr>
          <w:spacing w:val="-51"/>
        </w:rPr>
        <w:t> </w:t>
      </w:r>
      <w:r>
        <w:rPr>
          <w:spacing w:val="-10"/>
        </w:rPr>
        <w:t>5</w:t>
      </w:r>
      <w:r>
        <w:rPr>
          <w:spacing w:val="-12"/>
        </w:rPr>
        <w:t>.0</w:t>
      </w:r>
      <w:r>
        <w:rPr>
          <w:spacing w:val="-34"/>
        </w:rPr>
        <w:t>」の実現に向けて今後取り組む重点分野と変革の牽引力となる「フ</w:t>
      </w:r>
      <w:r>
        <w:rPr>
          <w:spacing w:val="-33"/>
        </w:rPr>
        <w:t>ラッグシップ・プロジェクト」</w:t>
      </w:r>
    </w:p>
    <w:p>
      <w:pPr>
        <w:pStyle w:val="BodyText"/>
        <w:spacing w:before="7"/>
        <w:ind w:left="240"/>
      </w:pPr>
      <w:r>
        <w:rPr/>
        <w:t>（４）経済構造革新への基盤づくり</w:t>
      </w:r>
    </w:p>
    <w:p>
      <w:pPr>
        <w:pStyle w:val="BodyText"/>
        <w:ind w:left="240"/>
      </w:pPr>
      <w:r>
        <w:rPr/>
        <w:t>（５）イノベーション・エコシステムの早期確立</w:t>
      </w:r>
    </w:p>
    <w:p>
      <w:pPr>
        <w:pStyle w:val="BodyText"/>
        <w:ind w:left="240"/>
      </w:pPr>
      <w:r>
        <w:rPr/>
        <w:t>（６）今後の成長戦略推進の枠組み</w:t>
      </w:r>
    </w:p>
    <w:p>
      <w:pPr>
        <w:pStyle w:val="BodyText"/>
        <w:spacing w:before="0"/>
        <w:rPr>
          <w:sz w:val="29"/>
        </w:rPr>
      </w:pPr>
    </w:p>
    <w:p>
      <w:pPr>
        <w:pStyle w:val="Heading2"/>
        <w:ind w:left="240"/>
      </w:pPr>
      <w:r>
        <w:rPr>
          <w:w w:val="95"/>
        </w:rPr>
        <w:t>３．働き方改革の推進</w:t>
      </w:r>
    </w:p>
    <w:p>
      <w:pPr>
        <w:pStyle w:val="BodyText"/>
        <w:ind w:left="240"/>
      </w:pPr>
      <w:r>
        <w:rPr/>
        <w:t>（１）長時間労働の是正</w:t>
      </w:r>
    </w:p>
    <w:p>
      <w:pPr>
        <w:pStyle w:val="BodyText"/>
        <w:ind w:left="240"/>
      </w:pPr>
      <w:r>
        <w:rPr/>
        <w:t>（２）同一労働同一賃金の実現</w:t>
      </w:r>
    </w:p>
    <w:p>
      <w:pPr>
        <w:pStyle w:val="BodyText"/>
        <w:ind w:left="240"/>
      </w:pPr>
      <w:r>
        <w:rPr/>
        <w:t>（３）高度プロフェッショナル制度の創設</w:t>
      </w:r>
    </w:p>
    <w:p>
      <w:pPr>
        <w:pStyle w:val="BodyText"/>
        <w:ind w:left="240"/>
      </w:pPr>
      <w:r>
        <w:rPr/>
        <w:t>（４）最低賃金の引上げ等</w:t>
      </w:r>
    </w:p>
    <w:p>
      <w:pPr>
        <w:pStyle w:val="BodyText"/>
        <w:spacing w:before="13"/>
        <w:rPr>
          <w:sz w:val="28"/>
        </w:rPr>
      </w:pPr>
    </w:p>
    <w:p>
      <w:pPr>
        <w:pStyle w:val="Heading2"/>
        <w:ind w:left="240"/>
      </w:pPr>
      <w:r>
        <w:rPr>
          <w:w w:val="95"/>
        </w:rPr>
        <w:t>４．新たな外国人材の受入れ</w:t>
      </w:r>
    </w:p>
    <w:p>
      <w:pPr>
        <w:pStyle w:val="BodyText"/>
        <w:ind w:left="240"/>
      </w:pPr>
      <w:r>
        <w:rPr>
          <w:spacing w:val="-22"/>
        </w:rPr>
        <w:t>（１）</w:t>
      </w:r>
      <w:r>
        <w:rPr>
          <w:spacing w:val="-24"/>
        </w:rPr>
        <w:t>一定の専門性・技能を有する外国人材を受け入れる新たな在留資格の創設</w:t>
      </w:r>
    </w:p>
    <w:p>
      <w:pPr>
        <w:pStyle w:val="BodyText"/>
        <w:ind w:left="240"/>
      </w:pPr>
      <w:r>
        <w:rPr/>
        <w:t>（２）従来の外国人材受入れの更なる促進</w:t>
      </w:r>
    </w:p>
    <w:p>
      <w:pPr>
        <w:pStyle w:val="BodyText"/>
        <w:ind w:left="240"/>
      </w:pPr>
      <w:r>
        <w:rPr/>
        <w:t>（３）外国人の受入れ環境の整備</w:t>
      </w:r>
    </w:p>
    <w:p>
      <w:pPr>
        <w:pStyle w:val="BodyText"/>
        <w:spacing w:before="12"/>
        <w:rPr>
          <w:sz w:val="28"/>
        </w:rPr>
      </w:pPr>
    </w:p>
    <w:p>
      <w:pPr>
        <w:pStyle w:val="Heading2"/>
        <w:ind w:left="240"/>
      </w:pPr>
      <w:r>
        <w:rPr>
          <w:w w:val="95"/>
        </w:rPr>
        <w:t>５．重要課題への取組</w:t>
      </w:r>
    </w:p>
    <w:p>
      <w:pPr>
        <w:pStyle w:val="BodyText"/>
        <w:ind w:left="240"/>
      </w:pPr>
      <w:r>
        <w:rPr/>
        <w:t>（１）規制改革の推進</w:t>
      </w:r>
    </w:p>
    <w:p>
      <w:pPr>
        <w:pStyle w:val="BodyText"/>
        <w:ind w:left="239"/>
      </w:pPr>
      <w:r>
        <w:rPr/>
        <w:t>（２）投資とイノベーションの促進</w:t>
      </w:r>
    </w:p>
    <w:p>
      <w:pPr>
        <w:pStyle w:val="BodyText"/>
        <w:ind w:left="674"/>
      </w:pPr>
      <w:r>
        <w:rPr/>
        <w:t>① 科学技術・イノベーションの推進</w:t>
      </w:r>
    </w:p>
    <w:p>
      <w:pPr>
        <w:pStyle w:val="BodyText"/>
        <w:ind w:left="674"/>
      </w:pPr>
      <w:r>
        <w:rPr/>
        <w:t>② 教育の質の向上等</w:t>
      </w:r>
    </w:p>
    <w:p>
      <w:pPr>
        <w:pStyle w:val="BodyText"/>
        <w:ind w:left="674"/>
      </w:pPr>
      <w:r>
        <w:rPr/>
        <w:t>③ 成長力を強化する公的投資への重点化</w:t>
      </w:r>
    </w:p>
    <w:p>
      <w:pPr>
        <w:pStyle w:val="BodyText"/>
        <w:spacing w:before="34"/>
        <w:ind w:left="239"/>
      </w:pPr>
      <w:r>
        <w:rPr/>
        <w:t>（３）経済連携の推進</w:t>
      </w:r>
    </w:p>
    <w:p>
      <w:pPr>
        <w:pStyle w:val="BodyText"/>
        <w:ind w:left="674"/>
      </w:pPr>
      <w:r>
        <w:rPr/>
        <w:t>① 新たな経済秩序の拡大</w:t>
      </w:r>
    </w:p>
    <w:p>
      <w:pPr>
        <w:pStyle w:val="BodyText"/>
        <w:ind w:left="674"/>
      </w:pPr>
      <w:r>
        <w:rPr/>
        <w:t>② 海外展開の促進</w:t>
      </w:r>
    </w:p>
    <w:p>
      <w:pPr>
        <w:pStyle w:val="BodyText"/>
        <w:ind w:left="239"/>
      </w:pPr>
      <w:r>
        <w:rPr/>
        <w:t>（４）分野別の対応</w:t>
      </w:r>
    </w:p>
    <w:p>
      <w:pPr>
        <w:pStyle w:val="BodyText"/>
        <w:ind w:left="674"/>
      </w:pPr>
      <w:r>
        <w:rPr/>
        <w:t>① 農林水産新時代の構築</w:t>
      </w:r>
    </w:p>
    <w:p>
      <w:pPr>
        <w:pStyle w:val="BodyText"/>
        <w:ind w:left="674"/>
      </w:pPr>
      <w:r>
        <w:rPr/>
        <w:t>② 観光立国の実現</w:t>
      </w:r>
    </w:p>
    <w:p>
      <w:pPr>
        <w:pStyle w:val="BodyText"/>
        <w:spacing w:before="33"/>
        <w:ind w:left="674"/>
      </w:pPr>
      <w:r>
        <w:rPr/>
        <w:t>③ 文化芸術立国の実現</w:t>
      </w:r>
    </w:p>
    <w:p>
      <w:pPr>
        <w:pStyle w:val="BodyText"/>
        <w:ind w:left="674"/>
      </w:pPr>
      <w:r>
        <w:rPr/>
        <w:t>④ スポーツ立国の実現</w:t>
      </w:r>
    </w:p>
    <w:p>
      <w:pPr>
        <w:pStyle w:val="BodyText"/>
        <w:ind w:left="674"/>
      </w:pPr>
      <w:r>
        <w:rPr/>
        <w:t>⑤ 2020 年東京オリンピック・パラリンピック競技大会等に向けた取組</w:t>
      </w:r>
    </w:p>
    <w:p>
      <w:pPr>
        <w:pStyle w:val="BodyText"/>
        <w:ind w:left="674"/>
      </w:pPr>
      <w:r>
        <w:rPr/>
        <w:t>⑥ 既存住宅市場の活性化</w:t>
      </w:r>
    </w:p>
    <w:p>
      <w:pPr>
        <w:pStyle w:val="BodyText"/>
        <w:ind w:left="674"/>
      </w:pPr>
      <w:r>
        <w:rPr/>
        <w:t>⑦ 宇宙開発利用の推進</w:t>
      </w:r>
    </w:p>
    <w:p>
      <w:pPr>
        <w:spacing w:after="0"/>
        <w:sectPr>
          <w:pgSz w:w="11910" w:h="16840"/>
          <w:pgMar w:top="1580" w:bottom="280" w:left="1680" w:right="1580"/>
        </w:sectPr>
      </w:pPr>
    </w:p>
    <w:p>
      <w:pPr>
        <w:pStyle w:val="BodyText"/>
        <w:spacing w:before="0"/>
        <w:rPr>
          <w:sz w:val="20"/>
        </w:rPr>
      </w:pPr>
    </w:p>
    <w:p>
      <w:pPr>
        <w:pStyle w:val="BodyText"/>
        <w:spacing w:before="0"/>
        <w:rPr>
          <w:sz w:val="20"/>
        </w:rPr>
      </w:pPr>
    </w:p>
    <w:p>
      <w:pPr>
        <w:pStyle w:val="BodyText"/>
        <w:spacing w:before="10"/>
        <w:rPr>
          <w:sz w:val="13"/>
        </w:rPr>
      </w:pPr>
    </w:p>
    <w:p>
      <w:pPr>
        <w:pStyle w:val="Heading2"/>
        <w:spacing w:before="26"/>
        <w:ind w:left="320"/>
      </w:pPr>
      <w:r>
        <w:rPr>
          <w:w w:val="95"/>
        </w:rPr>
        <w:t>６．地方創生の推進</w:t>
      </w:r>
    </w:p>
    <w:p>
      <w:pPr>
        <w:pStyle w:val="BodyText"/>
        <w:ind w:left="320"/>
      </w:pPr>
      <w:r>
        <w:rPr/>
        <w:t>（１）地方への新しいひとの流れをつくる</w:t>
      </w:r>
    </w:p>
    <w:p>
      <w:pPr>
        <w:pStyle w:val="BodyText"/>
        <w:spacing w:before="34"/>
        <w:ind w:left="320"/>
      </w:pPr>
      <w:r>
        <w:rPr/>
        <w:t>（２）中堅・中小企業・小規模事業者への支援</w:t>
      </w:r>
    </w:p>
    <w:p>
      <w:pPr>
        <w:pStyle w:val="BodyText"/>
        <w:ind w:left="320"/>
      </w:pPr>
      <w:r>
        <w:rPr/>
        <w:t>（３）まちづくりとまちの活性化</w:t>
      </w:r>
    </w:p>
    <w:p>
      <w:pPr>
        <w:pStyle w:val="BodyText"/>
        <w:ind w:left="320"/>
      </w:pPr>
      <w:r>
        <w:rPr/>
        <w:t>（４）意欲ある地方自治体への後押し、地方分権改革の推進等</w:t>
      </w:r>
    </w:p>
    <w:p>
      <w:pPr>
        <w:pStyle w:val="BodyText"/>
        <w:ind w:left="320"/>
      </w:pPr>
      <w:r>
        <w:rPr/>
        <w:t>（５）これからの時代にふさわしい国土の均衡ある発展</w:t>
      </w:r>
    </w:p>
    <w:p>
      <w:pPr>
        <w:pStyle w:val="BodyText"/>
        <w:ind w:left="320"/>
      </w:pPr>
      <w:r>
        <w:rPr/>
        <w:t>（６）沖縄の振興</w:t>
      </w:r>
    </w:p>
    <w:p>
      <w:pPr>
        <w:pStyle w:val="BodyText"/>
        <w:spacing w:before="0"/>
        <w:rPr>
          <w:sz w:val="29"/>
        </w:rPr>
      </w:pPr>
    </w:p>
    <w:p>
      <w:pPr>
        <w:pStyle w:val="Heading2"/>
        <w:ind w:left="320"/>
      </w:pPr>
      <w:r>
        <w:rPr>
          <w:w w:val="95"/>
        </w:rPr>
        <w:t>７．安全で安心な暮らしの実現</w:t>
      </w:r>
    </w:p>
    <w:p>
      <w:pPr>
        <w:pStyle w:val="BodyText"/>
        <w:ind w:left="320"/>
      </w:pPr>
      <w:r>
        <w:rPr/>
        <w:t>（１）外交・安全保障の強化</w:t>
      </w:r>
    </w:p>
    <w:p>
      <w:pPr>
        <w:pStyle w:val="BodyText"/>
        <w:ind w:left="754"/>
      </w:pPr>
      <w:r>
        <w:rPr/>
        <w:t>① 外交</w:t>
      </w:r>
    </w:p>
    <w:p>
      <w:pPr>
        <w:pStyle w:val="BodyText"/>
        <w:ind w:left="754"/>
      </w:pPr>
      <w:r>
        <w:rPr/>
        <w:t>② 安全保障</w:t>
      </w:r>
    </w:p>
    <w:p>
      <w:pPr>
        <w:pStyle w:val="BodyText"/>
        <w:ind w:left="320"/>
      </w:pPr>
      <w:r>
        <w:rPr/>
        <w:t>（２）資源・エネルギー、環境対策</w:t>
      </w:r>
    </w:p>
    <w:p>
      <w:pPr>
        <w:pStyle w:val="BodyText"/>
        <w:ind w:left="754"/>
      </w:pPr>
      <w:r>
        <w:rPr/>
        <w:t>① 資源・エネルギー</w:t>
      </w:r>
    </w:p>
    <w:p>
      <w:pPr>
        <w:pStyle w:val="BodyText"/>
        <w:spacing w:before="33"/>
        <w:ind w:left="754"/>
      </w:pPr>
      <w:r>
        <w:rPr/>
        <w:t>② 環境対策</w:t>
      </w:r>
    </w:p>
    <w:p>
      <w:pPr>
        <w:pStyle w:val="BodyText"/>
        <w:ind w:left="319"/>
      </w:pPr>
      <w:r>
        <w:rPr/>
        <w:t>（３）防災・減災と国土強靱化の推進</w:t>
      </w:r>
    </w:p>
    <w:p>
      <w:pPr>
        <w:pStyle w:val="BodyText"/>
        <w:ind w:left="319"/>
      </w:pPr>
      <w:r>
        <w:rPr/>
        <w:t>（４）暮らしの安全・安心</w:t>
      </w:r>
    </w:p>
    <w:p>
      <w:pPr>
        <w:pStyle w:val="BodyText"/>
        <w:ind w:left="754"/>
      </w:pPr>
      <w:r>
        <w:rPr/>
        <w:t>① 治安・司法</w:t>
      </w:r>
    </w:p>
    <w:p>
      <w:pPr>
        <w:pStyle w:val="BodyText"/>
        <w:ind w:left="754"/>
      </w:pPr>
      <w:r>
        <w:rPr/>
        <w:t>② 危機管理</w:t>
      </w:r>
    </w:p>
    <w:p>
      <w:pPr>
        <w:pStyle w:val="BodyText"/>
        <w:ind w:left="754"/>
      </w:pPr>
      <w:r>
        <w:rPr/>
        <w:t>③ 共助社会・共生社会づくり</w:t>
      </w:r>
    </w:p>
    <w:p>
      <w:pPr>
        <w:pStyle w:val="BodyText"/>
        <w:spacing w:before="34"/>
        <w:ind w:left="754"/>
      </w:pPr>
      <w:r>
        <w:rPr/>
        <w:t>④ 国民皆保険</w:t>
      </w:r>
    </w:p>
    <w:p>
      <w:pPr>
        <w:pStyle w:val="BodyText"/>
        <w:ind w:left="754"/>
      </w:pPr>
      <w:r>
        <w:rPr/>
        <w:t>⑤ 消費者の安全・安心</w:t>
      </w:r>
    </w:p>
    <w:p>
      <w:pPr>
        <w:pStyle w:val="BodyText"/>
        <w:ind w:left="319"/>
      </w:pPr>
      <w:r>
        <w:rPr/>
        <w:t>（５）少子化対策、子ども・子育て支援</w:t>
      </w:r>
    </w:p>
    <w:p>
      <w:pPr>
        <w:pStyle w:val="Heading1"/>
        <w:tabs>
          <w:tab w:pos="1138" w:val="left" w:leader="none"/>
          <w:tab w:pos="9071" w:val="right" w:leader="hyphen"/>
        </w:tabs>
        <w:spacing w:before="664"/>
      </w:pPr>
      <w:r>
        <w:rPr>
          <w:spacing w:val="-22"/>
          <w:u w:val="single"/>
        </w:rPr>
        <w:t>第３</w:t>
      </w:r>
      <w:r>
        <w:rPr>
          <w:u w:val="single"/>
        </w:rPr>
        <w:t>章</w:t>
        <w:tab/>
      </w:r>
      <w:r>
        <w:rPr>
          <w:spacing w:val="-22"/>
          <w:u w:val="single"/>
        </w:rPr>
        <w:t>「経済・財政一体改革」の推進</w:t>
      </w:r>
      <w:r>
        <w:rPr>
          <w:spacing w:val="-22"/>
        </w:rPr>
        <w:tab/>
      </w:r>
      <w:r>
        <w:rPr>
          <w:spacing w:val="-6"/>
        </w:rPr>
        <w:t>48</w:t>
      </w:r>
    </w:p>
    <w:p>
      <w:pPr>
        <w:pStyle w:val="BodyText"/>
        <w:spacing w:before="5"/>
        <w:rPr>
          <w:b/>
          <w:i/>
          <w:sz w:val="28"/>
        </w:rPr>
      </w:pPr>
    </w:p>
    <w:p>
      <w:pPr>
        <w:pStyle w:val="Heading2"/>
        <w:ind w:left="320"/>
      </w:pPr>
      <w:r>
        <w:rPr>
          <w:w w:val="95"/>
        </w:rPr>
        <w:t>１．経済・財政一体改革の進捗と評価</w:t>
      </w:r>
    </w:p>
    <w:p>
      <w:pPr>
        <w:pStyle w:val="BodyText"/>
        <w:spacing w:before="10"/>
        <w:rPr>
          <w:b/>
          <w:sz w:val="28"/>
        </w:rPr>
      </w:pPr>
    </w:p>
    <w:p>
      <w:pPr>
        <w:spacing w:before="0"/>
        <w:ind w:left="320" w:right="0" w:firstLine="0"/>
        <w:jc w:val="left"/>
        <w:rPr>
          <w:b/>
          <w:sz w:val="24"/>
        </w:rPr>
      </w:pPr>
      <w:r>
        <w:rPr>
          <w:b/>
          <w:sz w:val="24"/>
        </w:rPr>
        <w:t>２．2019 年10 月１日の消費税率引上げと需要変動の平準化</w:t>
      </w:r>
    </w:p>
    <w:p>
      <w:pPr>
        <w:pStyle w:val="BodyText"/>
        <w:ind w:left="320"/>
      </w:pPr>
      <w:r>
        <w:rPr/>
        <w:t>（１）消費税率引上げ分の使い道の見直し</w:t>
      </w:r>
    </w:p>
    <w:p>
      <w:pPr>
        <w:pStyle w:val="BodyText"/>
        <w:ind w:left="320"/>
      </w:pPr>
      <w:r>
        <w:rPr/>
        <w:t>（２）軽減税率制度の実施</w:t>
      </w:r>
    </w:p>
    <w:p>
      <w:pPr>
        <w:pStyle w:val="BodyText"/>
        <w:spacing w:before="34"/>
        <w:ind w:left="320"/>
      </w:pPr>
      <w:r>
        <w:rPr/>
        <w:t>（３）駆け込み・反動減の平準化策</w:t>
      </w:r>
    </w:p>
    <w:p>
      <w:pPr>
        <w:pStyle w:val="BodyText"/>
        <w:ind w:left="320"/>
      </w:pPr>
      <w:r>
        <w:rPr/>
        <w:t>（４）耐久消費財対策</w:t>
      </w:r>
    </w:p>
    <w:p>
      <w:pPr>
        <w:spacing w:after="0"/>
        <w:sectPr>
          <w:pgSz w:w="11910" w:h="16840"/>
          <w:pgMar w:top="1580" w:bottom="280" w:left="1600" w:right="1120"/>
        </w:sectPr>
      </w:pPr>
    </w:p>
    <w:p>
      <w:pPr>
        <w:pStyle w:val="BodyText"/>
        <w:spacing w:before="0"/>
        <w:rPr>
          <w:sz w:val="20"/>
        </w:rPr>
      </w:pPr>
    </w:p>
    <w:p>
      <w:pPr>
        <w:pStyle w:val="BodyText"/>
        <w:spacing w:before="0"/>
        <w:rPr>
          <w:sz w:val="20"/>
        </w:rPr>
      </w:pPr>
    </w:p>
    <w:p>
      <w:pPr>
        <w:pStyle w:val="BodyText"/>
        <w:spacing w:before="10"/>
        <w:rPr>
          <w:sz w:val="13"/>
        </w:rPr>
      </w:pPr>
    </w:p>
    <w:p>
      <w:pPr>
        <w:pStyle w:val="Heading2"/>
        <w:spacing w:before="26"/>
        <w:ind w:left="320"/>
      </w:pPr>
      <w:r>
        <w:rPr>
          <w:w w:val="95"/>
        </w:rPr>
        <w:t>３．新経済・財政再生計画の策定</w:t>
      </w:r>
    </w:p>
    <w:p>
      <w:pPr>
        <w:pStyle w:val="BodyText"/>
        <w:ind w:left="320"/>
      </w:pPr>
      <w:r>
        <w:rPr/>
        <w:t>（１）基本的考え方</w:t>
      </w:r>
    </w:p>
    <w:p>
      <w:pPr>
        <w:pStyle w:val="BodyText"/>
        <w:spacing w:before="34"/>
        <w:ind w:left="320"/>
      </w:pPr>
      <w:r>
        <w:rPr/>
        <w:t>（２）財政健全化目標と実現に向けた取組</w:t>
      </w:r>
    </w:p>
    <w:p>
      <w:pPr>
        <w:pStyle w:val="BodyText"/>
        <w:spacing w:before="10"/>
        <w:rPr>
          <w:sz w:val="28"/>
        </w:rPr>
      </w:pPr>
    </w:p>
    <w:p>
      <w:pPr>
        <w:pStyle w:val="Heading2"/>
        <w:ind w:left="320"/>
      </w:pPr>
      <w:r>
        <w:rPr>
          <w:w w:val="95"/>
        </w:rPr>
        <w:t>４．主要分野ごとの計画の基本方針と重要課題</w:t>
      </w:r>
    </w:p>
    <w:p>
      <w:pPr>
        <w:pStyle w:val="BodyText"/>
        <w:spacing w:before="30"/>
        <w:ind w:left="320"/>
      </w:pPr>
      <w:r>
        <w:rPr/>
        <w:t>（１）社会保障</w:t>
      </w:r>
    </w:p>
    <w:p>
      <w:pPr>
        <w:pStyle w:val="BodyText"/>
        <w:spacing w:before="30"/>
        <w:ind w:left="319"/>
      </w:pPr>
      <w:r>
        <w:rPr/>
        <w:t>（２）社会資本整備等</w:t>
      </w:r>
    </w:p>
    <w:p>
      <w:pPr>
        <w:pStyle w:val="BodyText"/>
        <w:spacing w:before="30"/>
        <w:ind w:left="319"/>
      </w:pPr>
      <w:r>
        <w:rPr/>
        <w:t>（３）地方行財政改革・分野横断的な取組等</w:t>
      </w:r>
    </w:p>
    <w:p>
      <w:pPr>
        <w:pStyle w:val="BodyText"/>
        <w:spacing w:before="33"/>
        <w:ind w:left="320"/>
      </w:pPr>
      <w:r>
        <w:rPr/>
        <w:t>（４）文教・科学技術等</w:t>
      </w:r>
    </w:p>
    <w:p>
      <w:pPr>
        <w:pStyle w:val="BodyText"/>
        <w:ind w:left="320"/>
      </w:pPr>
      <w:r>
        <w:rPr/>
        <w:t>（５）税制改革、資産・債務の圧縮等</w:t>
      </w:r>
    </w:p>
    <w:p>
      <w:pPr>
        <w:pStyle w:val="BodyText"/>
        <w:spacing w:before="10"/>
        <w:rPr>
          <w:sz w:val="28"/>
        </w:rPr>
      </w:pPr>
    </w:p>
    <w:p>
      <w:pPr>
        <w:pStyle w:val="Heading2"/>
        <w:ind w:left="320"/>
      </w:pPr>
      <w:r>
        <w:rPr>
          <w:w w:val="95"/>
        </w:rPr>
        <w:t>５．歳出改革等に向けた取組の加速・拡大</w:t>
      </w:r>
    </w:p>
    <w:p>
      <w:pPr>
        <w:tabs>
          <w:tab w:pos="1138" w:val="left" w:leader="none"/>
          <w:tab w:pos="9061" w:val="right" w:leader="hyphen"/>
        </w:tabs>
        <w:spacing w:before="666"/>
        <w:ind w:left="101" w:right="0" w:firstLine="0"/>
        <w:jc w:val="left"/>
        <w:rPr>
          <w:b/>
          <w:i/>
          <w:sz w:val="29"/>
        </w:rPr>
      </w:pPr>
      <w:r>
        <w:rPr>
          <w:b/>
          <w:i/>
          <w:spacing w:val="-22"/>
          <w:sz w:val="29"/>
          <w:u w:val="single"/>
        </w:rPr>
        <w:t>第４</w:t>
      </w:r>
      <w:r>
        <w:rPr>
          <w:b/>
          <w:i/>
          <w:sz w:val="29"/>
          <w:u w:val="single"/>
        </w:rPr>
        <w:t>章</w:t>
        <w:tab/>
      </w:r>
      <w:r>
        <w:rPr>
          <w:b/>
          <w:i/>
          <w:spacing w:val="-22"/>
          <w:sz w:val="29"/>
          <w:u w:val="single"/>
        </w:rPr>
        <w:t>当面の経済財政運営</w:t>
      </w:r>
      <w:r>
        <w:rPr>
          <w:b/>
          <w:i/>
          <w:spacing w:val="45"/>
          <w:sz w:val="29"/>
          <w:u w:val="single"/>
        </w:rPr>
        <w:t>と</w:t>
      </w:r>
      <w:r>
        <w:rPr>
          <w:b/>
          <w:i/>
          <w:spacing w:val="-9"/>
          <w:sz w:val="29"/>
          <w:u w:val="single"/>
        </w:rPr>
        <w:t>2019</w:t>
      </w:r>
      <w:r>
        <w:rPr>
          <w:b/>
          <w:i/>
          <w:spacing w:val="-106"/>
          <w:sz w:val="29"/>
          <w:u w:val="single"/>
        </w:rPr>
        <w:t> </w:t>
      </w:r>
      <w:r>
        <w:rPr>
          <w:b/>
          <w:i/>
          <w:spacing w:val="-22"/>
          <w:sz w:val="29"/>
          <w:u w:val="single"/>
        </w:rPr>
        <w:t>年度予算編成に向けた考え方</w:t>
      </w:r>
      <w:r>
        <w:rPr>
          <w:b/>
          <w:i/>
          <w:spacing w:val="-22"/>
          <w:sz w:val="29"/>
        </w:rPr>
        <w:tab/>
      </w:r>
      <w:r>
        <w:rPr>
          <w:b/>
          <w:i/>
          <w:spacing w:val="-6"/>
          <w:sz w:val="29"/>
        </w:rPr>
        <w:t>72</w:t>
      </w:r>
    </w:p>
    <w:p>
      <w:pPr>
        <w:spacing w:after="0"/>
        <w:jc w:val="left"/>
        <w:rPr>
          <w:sz w:val="29"/>
        </w:rPr>
        <w:sectPr>
          <w:pgSz w:w="11910" w:h="16840"/>
          <w:pgMar w:top="1580" w:bottom="280" w:left="1600" w:right="1140"/>
        </w:sectPr>
      </w:pPr>
    </w:p>
    <w:p>
      <w:pPr>
        <w:pStyle w:val="Heading1"/>
        <w:tabs>
          <w:tab w:pos="1138" w:val="left" w:leader="none"/>
        </w:tabs>
        <w:spacing w:before="328"/>
      </w:pPr>
      <w:r>
        <w:rPr>
          <w:spacing w:val="-22"/>
          <w:u w:val="single"/>
        </w:rPr>
        <w:t>第１</w:t>
      </w:r>
      <w:r>
        <w:rPr>
          <w:u w:val="single"/>
        </w:rPr>
        <w:t>章</w:t>
        <w:tab/>
      </w:r>
      <w:r>
        <w:rPr>
          <w:spacing w:val="-22"/>
          <w:w w:val="95"/>
          <w:u w:val="single"/>
        </w:rPr>
        <w:t>現下の日本経済</w:t>
      </w:r>
    </w:p>
    <w:p>
      <w:pPr>
        <w:pStyle w:val="BodyText"/>
        <w:spacing w:before="0"/>
        <w:rPr>
          <w:b/>
          <w:i/>
        </w:rPr>
      </w:pPr>
    </w:p>
    <w:p>
      <w:pPr>
        <w:pStyle w:val="Heading2"/>
        <w:spacing w:before="173"/>
        <w:ind w:left="101"/>
        <w:jc w:val="both"/>
      </w:pPr>
      <w:r>
        <w:rPr>
          <w:w w:val="95"/>
        </w:rPr>
        <w:t>１．日本経済の現状と課題、対応の方向性</w:t>
      </w:r>
    </w:p>
    <w:p>
      <w:pPr>
        <w:spacing w:before="33"/>
        <w:ind w:left="101" w:right="0" w:firstLine="0"/>
        <w:jc w:val="both"/>
        <w:rPr>
          <w:b/>
          <w:sz w:val="24"/>
        </w:rPr>
      </w:pPr>
      <w:bookmarkStart w:name="（１）日本経済の現状と課題" w:id="1"/>
      <w:bookmarkEnd w:id="1"/>
      <w:r>
        <w:rPr/>
      </w:r>
      <w:r>
        <w:rPr>
          <w:b/>
          <w:w w:val="95"/>
          <w:sz w:val="24"/>
        </w:rPr>
        <w:t>（１）日本経済の現状と課題</w:t>
      </w:r>
    </w:p>
    <w:p>
      <w:pPr>
        <w:spacing w:before="30"/>
        <w:ind w:left="101" w:right="0" w:firstLine="0"/>
        <w:jc w:val="both"/>
        <w:rPr>
          <w:b/>
          <w:sz w:val="24"/>
        </w:rPr>
      </w:pPr>
      <w:r>
        <w:rPr>
          <w:b/>
          <w:sz w:val="24"/>
        </w:rPr>
        <w:t>① 経済財政の現状</w:t>
      </w:r>
    </w:p>
    <w:p>
      <w:pPr>
        <w:pStyle w:val="BodyText"/>
        <w:spacing w:line="264" w:lineRule="auto" w:before="30"/>
        <w:ind w:left="101" w:right="119" w:firstLine="218"/>
        <w:jc w:val="both"/>
      </w:pPr>
      <w:r>
        <w:rPr>
          <w:spacing w:val="-24"/>
        </w:rPr>
        <w:t>５年半に及ぶアベノミクスの推進により、日本経済は大きく改善している。デフレで</w:t>
      </w:r>
      <w:r>
        <w:rPr>
          <w:spacing w:val="-35"/>
        </w:rPr>
        <w:t>はない状況を作り出す中で、名目ＧＤＰと実質ＧＤＰがともに過去最大規模に拡大した。</w:t>
      </w:r>
      <w:r>
        <w:rPr>
          <w:spacing w:val="-24"/>
        </w:rPr>
        <w:t>政権交代以降、景気回復は、緩やかではあるが長期間にわたって継続しており、今回の回復の長さは戦後２番目となっている可能性が高い。</w:t>
      </w:r>
    </w:p>
    <w:p>
      <w:pPr>
        <w:pStyle w:val="BodyText"/>
        <w:spacing w:line="264" w:lineRule="auto" w:before="9"/>
        <w:ind w:left="101" w:right="117" w:firstLine="218"/>
        <w:jc w:val="both"/>
      </w:pPr>
      <w:r>
        <w:rPr>
          <w:spacing w:val="-24"/>
        </w:rPr>
        <w:t>こうした中、成長から分配への経済の好循環は着実に回りつつある。企業収益は過去</w:t>
      </w:r>
      <w:r>
        <w:rPr>
          <w:spacing w:val="-37"/>
        </w:rPr>
        <w:t>最高を記録し、設備投資は、リーマンショック前の水準を超えて拡大しており、製造業、</w:t>
      </w:r>
      <w:r>
        <w:rPr>
          <w:spacing w:val="-34"/>
        </w:rPr>
        <w:t>非製造業ともに増加している。企業部門の改善は、家計部門に広がり、国民生活に密接</w:t>
      </w:r>
      <w:r>
        <w:rPr>
          <w:spacing w:val="-36"/>
        </w:rPr>
        <w:t>に関わる雇用・所得環境も大きく改善している。有効求人倍率は、</w:t>
      </w:r>
      <w:r>
        <w:rPr>
          <w:spacing w:val="-9"/>
        </w:rPr>
        <w:t>1970</w:t>
      </w:r>
      <w:r>
        <w:rPr>
          <w:spacing w:val="-23"/>
        </w:rPr>
        <w:t> 年代前半以来</w:t>
      </w:r>
      <w:r>
        <w:rPr>
          <w:spacing w:val="-12"/>
        </w:rPr>
        <w:t>44</w:t>
      </w:r>
    </w:p>
    <w:p>
      <w:pPr>
        <w:pStyle w:val="BodyText"/>
        <w:spacing w:line="264" w:lineRule="auto" w:before="7"/>
        <w:ind w:left="101" w:right="102"/>
        <w:jc w:val="both"/>
      </w:pPr>
      <w:r>
        <w:rPr>
          <w:spacing w:val="-28"/>
        </w:rPr>
        <w:t>年ぶりの高さとなり、全都道府県で１を超える状態が続くとともに、失業率は</w:t>
      </w:r>
      <w:r>
        <w:rPr>
          <w:spacing w:val="-6"/>
        </w:rPr>
        <w:t>25</w:t>
      </w:r>
      <w:r>
        <w:rPr>
          <w:spacing w:val="-37"/>
        </w:rPr>
        <w:t> 年ぶり</w:t>
      </w:r>
      <w:r>
        <w:rPr>
          <w:spacing w:val="-34"/>
        </w:rPr>
        <w:t>の水準まで低下している。労働参加率は女性や高齢者を中心に上昇し、人口減少下にあ</w:t>
      </w:r>
      <w:r>
        <w:rPr>
          <w:spacing w:val="-28"/>
        </w:rPr>
        <w:t>っても、就業者数は５年で</w:t>
      </w:r>
      <w:r>
        <w:rPr>
          <w:spacing w:val="-8"/>
        </w:rPr>
        <w:t>251</w:t>
      </w:r>
      <w:r>
        <w:rPr>
          <w:spacing w:val="-30"/>
        </w:rPr>
        <w:t> 万人増加した。一方で、企業の人手不足感は、バブル期以来の水準にまで強まっている。</w:t>
      </w:r>
    </w:p>
    <w:p>
      <w:pPr>
        <w:pStyle w:val="BodyText"/>
        <w:spacing w:line="264" w:lineRule="auto" w:before="7"/>
        <w:ind w:left="101" w:right="105" w:firstLine="218"/>
        <w:jc w:val="both"/>
      </w:pPr>
      <w:r>
        <w:rPr>
          <w:spacing w:val="-24"/>
        </w:rPr>
        <w:t>賃金は、春季労使交渉では、中小企業を含め、定期昇給を含む月例ベースで２％程度</w:t>
      </w:r>
      <w:r>
        <w:rPr>
          <w:spacing w:val="-27"/>
        </w:rPr>
        <w:t>の高い上昇が続いている。多くの企業で５年連続のベースアップが行われ、</w:t>
      </w:r>
      <w:r>
        <w:rPr>
          <w:spacing w:val="-9"/>
        </w:rPr>
        <w:t>2018</w:t>
      </w:r>
      <w:r>
        <w:rPr>
          <w:spacing w:val="-36"/>
        </w:rPr>
        <w:t> 年につ</w:t>
      </w:r>
      <w:r>
        <w:rPr>
          <w:spacing w:val="-33"/>
        </w:rPr>
        <w:t>いてはその額も大半で前年を上回っているほか、賞与・一時金も前年を大きく上回る水</w:t>
      </w:r>
      <w:r>
        <w:rPr>
          <w:spacing w:val="-32"/>
        </w:rPr>
        <w:t>準となっており、年収ベースで３％以上の積極的な賃上げが行われている。雇用・所得</w:t>
      </w:r>
      <w:r>
        <w:rPr>
          <w:spacing w:val="-33"/>
        </w:rPr>
        <w:t>環境の改善が続く下で、ＧＤＰの約６割を占める個人消費の伸びは、</w:t>
      </w:r>
      <w:r>
        <w:rPr>
          <w:spacing w:val="-9"/>
        </w:rPr>
        <w:t>2017</w:t>
      </w:r>
      <w:r>
        <w:rPr>
          <w:spacing w:val="-31"/>
        </w:rPr>
        <w:t> 年度には３年連続のプラスとなり、力強さには欠けるものの、持ち直しが続いている。</w:t>
      </w:r>
    </w:p>
    <w:p>
      <w:pPr>
        <w:pStyle w:val="BodyText"/>
        <w:spacing w:line="264" w:lineRule="auto" w:before="7"/>
        <w:ind w:left="101" w:right="114" w:firstLine="218"/>
        <w:jc w:val="both"/>
      </w:pPr>
      <w:r>
        <w:rPr>
          <w:spacing w:val="-24"/>
        </w:rPr>
        <w:t>景気回復が長期にわたり続いていることにより、日本経済は、デフレ脱却への道筋を確実に進んでいる。リーマンショック以降マイナス基調が続いていた需給ギャップは縮</w:t>
      </w:r>
      <w:r>
        <w:rPr>
          <w:spacing w:val="-30"/>
        </w:rPr>
        <w:t>小し、</w:t>
      </w:r>
      <w:r>
        <w:rPr>
          <w:spacing w:val="-9"/>
        </w:rPr>
        <w:t>2017</w:t>
      </w:r>
      <w:r>
        <w:rPr>
          <w:spacing w:val="-32"/>
        </w:rPr>
        <w:t> 年に入ってプラス基調に転じている。傾向として、内外需要の増加により現実のＧＤＰが経済の供給力</w:t>
      </w:r>
      <w:r>
        <w:rPr>
          <w:spacing w:val="-22"/>
        </w:rPr>
        <w:t>（潜在ＧＤＰ）</w:t>
      </w:r>
      <w:r>
        <w:rPr>
          <w:spacing w:val="-24"/>
        </w:rPr>
        <w:t>を上回って推移する状態にあるとみられる。</w:t>
      </w:r>
      <w:r>
        <w:rPr>
          <w:spacing w:val="-39"/>
        </w:rPr>
        <w:t>この中で、消費者物価上昇率は、足元ではエネルギー価格の上昇等の影響があるものの、</w:t>
      </w:r>
      <w:r>
        <w:rPr>
          <w:spacing w:val="-35"/>
        </w:rPr>
        <w:t>幅広い品目で上昇し、基調として緩やかに上昇している。日本銀行は、２％の物価安定</w:t>
      </w:r>
      <w:r>
        <w:rPr>
          <w:spacing w:val="-33"/>
        </w:rPr>
        <w:t>目標の下、金融緩和を推進し、目標をできるだけ早期に実現することを目指すこととしている。</w:t>
      </w:r>
    </w:p>
    <w:p>
      <w:pPr>
        <w:pStyle w:val="BodyText"/>
        <w:spacing w:line="264" w:lineRule="auto" w:before="7"/>
        <w:ind w:left="101" w:right="102" w:firstLine="218"/>
        <w:jc w:val="both"/>
      </w:pPr>
      <w:r>
        <w:rPr>
          <w:spacing w:val="-28"/>
        </w:rPr>
        <w:t>財政面では、国・地方の歳入は、</w:t>
      </w:r>
      <w:r>
        <w:rPr>
          <w:spacing w:val="-9"/>
        </w:rPr>
        <w:t>2014</w:t>
      </w:r>
      <w:r>
        <w:rPr>
          <w:spacing w:val="-29"/>
        </w:rPr>
        <w:t> 年４月の消費税率の５％から８％への引上げや景気回復の継続に伴い増加する一方、歳出は、</w:t>
      </w:r>
      <w:r>
        <w:rPr>
          <w:spacing w:val="-10"/>
        </w:rPr>
        <w:t>2016</w:t>
      </w:r>
      <w:r>
        <w:rPr>
          <w:spacing w:val="-34"/>
        </w:rPr>
        <w:t> 年度から </w:t>
      </w:r>
      <w:r>
        <w:rPr>
          <w:spacing w:val="-8"/>
        </w:rPr>
        <w:t>2018</w:t>
      </w:r>
      <w:r>
        <w:rPr>
          <w:spacing w:val="-28"/>
        </w:rPr>
        <w:t> 年度の集中改革期間における一般歳出等の目安に沿った予算編成が行われ、国・地方の基礎的財政収支</w:t>
      </w:r>
      <w:r>
        <w:rPr>
          <w:spacing w:val="-22"/>
        </w:rPr>
        <w:t>（プ</w:t>
      </w:r>
      <w:r>
        <w:rPr>
          <w:spacing w:val="-28"/>
        </w:rPr>
        <w:t>ライマリー・バランス。以下「ＰＢ」という。</w:t>
      </w:r>
      <w:r>
        <w:rPr>
          <w:spacing w:val="-32"/>
        </w:rPr>
        <w:t>）</w:t>
      </w:r>
      <w:r>
        <w:rPr>
          <w:spacing w:val="-26"/>
        </w:rPr>
        <w:t>は、</w:t>
      </w:r>
      <w:r>
        <w:rPr>
          <w:spacing w:val="-9"/>
        </w:rPr>
        <w:t>2012</w:t>
      </w:r>
      <w:r>
        <w:rPr>
          <w:spacing w:val="-32"/>
        </w:rPr>
        <w:t> 年度の▲</w:t>
      </w:r>
      <w:r>
        <w:rPr>
          <w:spacing w:val="-16"/>
        </w:rPr>
        <w:t>5.5</w:t>
      </w:r>
      <w:r>
        <w:rPr>
          <w:spacing w:val="-2"/>
        </w:rPr>
        <w:t>％から</w:t>
      </w:r>
      <w:r>
        <w:rPr>
          <w:spacing w:val="-9"/>
        </w:rPr>
        <w:t>2018</w:t>
      </w:r>
      <w:r>
        <w:rPr>
          <w:spacing w:val="-40"/>
        </w:rPr>
        <w:t> 年度</w:t>
      </w:r>
      <w:r>
        <w:rPr>
          <w:spacing w:val="-32"/>
        </w:rPr>
        <w:t>には▲</w:t>
      </w:r>
      <w:r>
        <w:rPr>
          <w:spacing w:val="-16"/>
        </w:rPr>
        <w:t>2.9</w:t>
      </w:r>
      <w:r>
        <w:rPr>
          <w:spacing w:val="-30"/>
        </w:rPr>
        <w:t>％と赤字幅が縮小する見込みとなっている。しかしながら、経済・財政再生計</w:t>
      </w:r>
    </w:p>
    <w:p>
      <w:pPr>
        <w:spacing w:after="0" w:line="264" w:lineRule="auto"/>
        <w:jc w:val="both"/>
        <w:sectPr>
          <w:footerReference w:type="default" r:id="rId5"/>
          <w:pgSz w:w="11910" w:h="16840"/>
          <w:pgMar w:footer="1083" w:header="0" w:top="1580" w:bottom="1280" w:left="1600" w:right="1580"/>
          <w:pgNumType w:start="1"/>
        </w:sectPr>
      </w:pPr>
    </w:p>
    <w:p>
      <w:pPr>
        <w:pStyle w:val="BodyText"/>
        <w:spacing w:before="4"/>
        <w:rPr>
          <w:sz w:val="26"/>
        </w:rPr>
      </w:pPr>
    </w:p>
    <w:p>
      <w:pPr>
        <w:pStyle w:val="BodyText"/>
        <w:spacing w:line="264" w:lineRule="auto" w:before="40"/>
        <w:ind w:left="121" w:right="106"/>
      </w:pPr>
      <w:r>
        <w:rPr>
          <w:spacing w:val="-29"/>
        </w:rPr>
        <w:t>画</w:t>
      </w:r>
      <w:r>
        <w:rPr>
          <w:spacing w:val="-22"/>
        </w:rPr>
        <w:t>（</w:t>
      </w:r>
      <w:r>
        <w:rPr>
          <w:spacing w:val="-27"/>
        </w:rPr>
        <w:t>以下「再生計画」という。</w:t>
      </w:r>
      <w:r>
        <w:rPr>
          <w:spacing w:val="-19"/>
        </w:rPr>
        <w:t>）</w:t>
      </w:r>
      <w:hyperlink w:history="true" w:anchor="_bookmark0">
        <w:r>
          <w:rPr>
            <w:spacing w:val="-19"/>
            <w:position w:val="10"/>
            <w:sz w:val="14"/>
          </w:rPr>
          <w:t>1</w:t>
        </w:r>
      </w:hyperlink>
      <w:r>
        <w:rPr>
          <w:spacing w:val="-24"/>
        </w:rPr>
        <w:t>策定当初の見込みと比べると、成長低下に伴い税収の</w:t>
      </w:r>
      <w:r>
        <w:rPr>
          <w:spacing w:val="-25"/>
        </w:rPr>
        <w:t>伸びが当初想定より緩やかだったことや、消費税率の８％から </w:t>
      </w:r>
      <w:r>
        <w:rPr>
          <w:spacing w:val="-16"/>
        </w:rPr>
        <w:t>10</w:t>
      </w:r>
      <w:r>
        <w:rPr>
          <w:spacing w:val="-22"/>
        </w:rPr>
        <w:t>％への引上げの延期、</w:t>
      </w:r>
      <w:r>
        <w:rPr>
          <w:spacing w:val="-23"/>
        </w:rPr>
        <w:t>補正予算の影響により、ＰＢの改善は遅れ</w:t>
      </w:r>
      <w:hyperlink w:history="true" w:anchor="_bookmark1">
        <w:r>
          <w:rPr>
            <w:spacing w:val="-6"/>
            <w:position w:val="10"/>
            <w:sz w:val="14"/>
          </w:rPr>
          <w:t>2</w:t>
        </w:r>
      </w:hyperlink>
      <w:r>
        <w:rPr>
          <w:spacing w:val="-35"/>
        </w:rPr>
        <w:t>、さらに、「新しい経済政策パッケージ」</w:t>
      </w:r>
      <w:hyperlink w:history="true" w:anchor="_bookmark2">
        <w:r>
          <w:rPr>
            <w:spacing w:val="-6"/>
            <w:position w:val="10"/>
            <w:sz w:val="14"/>
          </w:rPr>
          <w:t>3</w:t>
        </w:r>
      </w:hyperlink>
      <w:r>
        <w:rPr/>
        <w:t>に</w:t>
      </w:r>
      <w:r>
        <w:rPr>
          <w:spacing w:val="-24"/>
        </w:rPr>
        <w:t>おいて、人づくり革命の安定的財源を確保するために、</w:t>
      </w:r>
      <w:r>
        <w:rPr>
          <w:spacing w:val="-8"/>
        </w:rPr>
        <w:t>2019</w:t>
      </w:r>
      <w:r>
        <w:rPr>
          <w:spacing w:val="-44"/>
        </w:rPr>
        <w:t> 年 </w:t>
      </w:r>
      <w:r>
        <w:rPr>
          <w:spacing w:val="-5"/>
        </w:rPr>
        <w:t>10</w:t>
      </w:r>
      <w:r>
        <w:rPr>
          <w:spacing w:val="-28"/>
        </w:rPr>
        <w:t> 月に予定されている</w:t>
      </w:r>
      <w:r>
        <w:rPr>
          <w:spacing w:val="-30"/>
        </w:rPr>
        <w:t>消費税率引上げ分の使い道の見直しを行った。これらの要因等により、</w:t>
      </w:r>
      <w:r>
        <w:rPr>
          <w:spacing w:val="-9"/>
        </w:rPr>
        <w:t>2020</w:t>
      </w:r>
      <w:r>
        <w:rPr>
          <w:spacing w:val="-32"/>
        </w:rPr>
        <w:t> 年度のＰＢ </w:t>
      </w:r>
      <w:r>
        <w:rPr>
          <w:spacing w:val="-40"/>
        </w:rPr>
        <w:t>黒字化目標の達成は困難となった。また、債務残高対ＧＤＰ比は、</w:t>
      </w:r>
      <w:r>
        <w:rPr>
          <w:spacing w:val="-9"/>
        </w:rPr>
        <w:t>2012</w:t>
      </w:r>
      <w:r>
        <w:rPr>
          <w:spacing w:val="-23"/>
        </w:rPr>
        <w:t> 年度末の</w:t>
      </w:r>
      <w:r>
        <w:rPr>
          <w:spacing w:val="-10"/>
        </w:rPr>
        <w:t>179.2％ </w:t>
      </w:r>
      <w:r>
        <w:rPr>
          <w:spacing w:val="5"/>
        </w:rPr>
        <w:t>から</w:t>
      </w:r>
      <w:r>
        <w:rPr>
          <w:spacing w:val="-9"/>
        </w:rPr>
        <w:t>2018</w:t>
      </w:r>
      <w:r>
        <w:rPr>
          <w:spacing w:val="-22"/>
        </w:rPr>
        <w:t> 年度末には</w:t>
      </w:r>
      <w:r>
        <w:rPr>
          <w:spacing w:val="-14"/>
        </w:rPr>
        <w:t>187.8</w:t>
      </w:r>
      <w:r>
        <w:rPr>
          <w:spacing w:val="-24"/>
        </w:rPr>
        <w:t>％へと緩やかに上昇する見込みである。</w:t>
      </w:r>
    </w:p>
    <w:p>
      <w:pPr>
        <w:pStyle w:val="BodyText"/>
        <w:spacing w:line="264" w:lineRule="auto" w:before="7"/>
        <w:ind w:left="121" w:right="109" w:firstLine="218"/>
        <w:jc w:val="both"/>
      </w:pPr>
      <w:r>
        <w:rPr>
          <w:spacing w:val="-24"/>
        </w:rPr>
        <w:t>中長期的な視野に立つと、人口減少・少子高齢化は、経済再生と財政健全化の両面での制約要因となり続ける。</w:t>
      </w:r>
      <w:r>
        <w:rPr>
          <w:spacing w:val="-8"/>
        </w:rPr>
        <w:t>2024</w:t>
      </w:r>
      <w:r>
        <w:rPr>
          <w:spacing w:val="-30"/>
        </w:rPr>
        <w:t> 年には歴史上初めて </w:t>
      </w:r>
      <w:r>
        <w:rPr>
          <w:spacing w:val="-5"/>
        </w:rPr>
        <w:t>50</w:t>
      </w:r>
      <w:r>
        <w:rPr>
          <w:spacing w:val="-28"/>
        </w:rPr>
        <w:t> 歳以上の人口が５割を超えるこ</w:t>
      </w:r>
      <w:r>
        <w:rPr>
          <w:spacing w:val="-14"/>
        </w:rPr>
        <w:t>とになる</w:t>
      </w:r>
      <w:hyperlink w:history="true" w:anchor="_bookmark3">
        <w:r>
          <w:rPr>
            <w:spacing w:val="-6"/>
            <w:position w:val="10"/>
            <w:sz w:val="14"/>
          </w:rPr>
          <w:t>4</w:t>
        </w:r>
      </w:hyperlink>
      <w:r>
        <w:rPr>
          <w:spacing w:val="-32"/>
        </w:rPr>
        <w:t>。その後も、若年人口や生産年齢人口が急速に減少していく一方、高齢者人口</w:t>
      </w:r>
      <w:r>
        <w:rPr>
          <w:spacing w:val="-34"/>
        </w:rPr>
        <w:t>は </w:t>
      </w:r>
      <w:r>
        <w:rPr>
          <w:spacing w:val="-9"/>
        </w:rPr>
        <w:t>2040</w:t>
      </w:r>
      <w:r>
        <w:rPr>
          <w:spacing w:val="-28"/>
        </w:rPr>
        <w:t> 年頃のピークに向け増加を続け、</w:t>
      </w:r>
      <w:r>
        <w:rPr>
          <w:spacing w:val="-6"/>
        </w:rPr>
        <w:t>75</w:t>
      </w:r>
      <w:r>
        <w:rPr>
          <w:spacing w:val="-28"/>
        </w:rPr>
        <w:t> 歳以上の後期高齢者の総人口に対する比率</w:t>
      </w:r>
      <w:r>
        <w:rPr>
          <w:spacing w:val="33"/>
        </w:rPr>
        <w:t>は</w:t>
      </w:r>
      <w:r>
        <w:rPr>
          <w:spacing w:val="-9"/>
        </w:rPr>
        <w:t>2030</w:t>
      </w:r>
      <w:r>
        <w:rPr>
          <w:spacing w:val="-30"/>
        </w:rPr>
        <w:t> 年頃には２割に近づく。この中で、女性や高齢者の労働参加が進んだ場合でも、</w:t>
      </w:r>
    </w:p>
    <w:p>
      <w:pPr>
        <w:pStyle w:val="BodyText"/>
        <w:spacing w:line="264" w:lineRule="auto" w:before="7"/>
        <w:ind w:left="121" w:right="217"/>
        <w:jc w:val="both"/>
      </w:pPr>
      <w:r>
        <w:rPr>
          <w:spacing w:val="-9"/>
        </w:rPr>
        <w:t>2030</w:t>
      </w:r>
      <w:r>
        <w:rPr>
          <w:spacing w:val="-32"/>
        </w:rPr>
        <w:t> 年までに就業者数は減少に転じている可能性が高い。このような、人口減少の加速化、平均寿命の延伸、高齢者像の変化など様々な経済社会の変化を踏まえ、年齢による</w:t>
      </w:r>
      <w:r>
        <w:rPr>
          <w:spacing w:val="-30"/>
        </w:rPr>
        <w:t>画一的な考え方やそれに基づく制度を見直す必要がある。その際、人生</w:t>
      </w:r>
      <w:r>
        <w:rPr>
          <w:spacing w:val="-8"/>
        </w:rPr>
        <w:t>100</w:t>
      </w:r>
      <w:r>
        <w:rPr>
          <w:spacing w:val="-32"/>
        </w:rPr>
        <w:t> 年時代の到来を見据え、個人や企業の役割、社会保障教育、住宅政策や労働政策、さらにはマイナンバー制度の利活用やテクノロジーの飛躍的発展との関係を踏まえた幅広い視点に立っ</w:t>
      </w:r>
      <w:r>
        <w:rPr>
          <w:spacing w:val="-29"/>
        </w:rPr>
        <w:t>た議論が求められる。</w:t>
      </w:r>
    </w:p>
    <w:p>
      <w:pPr>
        <w:pStyle w:val="BodyText"/>
        <w:spacing w:before="12"/>
        <w:rPr>
          <w:sz w:val="26"/>
        </w:rPr>
      </w:pPr>
    </w:p>
    <w:p>
      <w:pPr>
        <w:pStyle w:val="Heading2"/>
      </w:pPr>
      <w:r>
        <w:rPr/>
        <w:t>② 今後の課題</w:t>
      </w:r>
    </w:p>
    <w:p>
      <w:pPr>
        <w:pStyle w:val="BodyText"/>
        <w:spacing w:line="264" w:lineRule="auto"/>
        <w:ind w:left="121" w:right="219" w:firstLine="218"/>
        <w:jc w:val="both"/>
      </w:pPr>
      <w:r>
        <w:rPr>
          <w:spacing w:val="-24"/>
        </w:rPr>
        <w:t>需給ギャップが縮小しプラス基調に転じている一方で、潜在成長率は、労働力人口の高まり等により改善しているものの、労働生産性の伸びが傾向的に低下してきたことから足元で１％程度にとどまっているとみられ、その引上げが持続的な経済成長の実現に向けた最重要課題となっている。需給ギャップの縮小は、人手不足感の高まりという形に表れ、中堅企業・中小企業・小規模事業者において特に強まっている。少子高齢化が中長期的に経済成長を制約する要因となる中で、人手不足に対処しつつ、この制約を克服し、持続的な成長経路を実現していくためには、質・量の両面での人材の確保とともに、イノベーション力の強化など生産性の向上により経済のサプライサイドを強化し、潜在成長率を高めていくことが急務である。</w:t>
      </w:r>
    </w:p>
    <w:p>
      <w:pPr>
        <w:pStyle w:val="BodyText"/>
        <w:spacing w:line="264" w:lineRule="auto" w:before="7"/>
        <w:ind w:left="121" w:right="219" w:firstLine="218"/>
        <w:jc w:val="both"/>
      </w:pPr>
      <w:r>
        <w:rPr>
          <w:spacing w:val="-24"/>
        </w:rPr>
        <w:t>また、経済の好循環の拡大に向けては、生産性の向上を、分配面においても力強く継続的な賃金上昇、所得の拡大につなげ、デフレ脱却を確実なものとする必要がある。加えて、成長の果実を都市から地方、大企業から中小企業へ波及させるとともに、多様な働き方の下で、若者も高齢者も、女性も男性も、障害や難病のある方々も、一度失敗を経験した人も、誰しもが活躍できる社会を実現することが不可欠である。</w:t>
      </w:r>
    </w:p>
    <w:p>
      <w:pPr>
        <w:pStyle w:val="BodyText"/>
        <w:spacing w:before="7"/>
        <w:rPr>
          <w:sz w:val="23"/>
        </w:rPr>
      </w:pPr>
      <w:r>
        <w:rPr/>
        <w:pict>
          <v:line style="position:absolute;mso-position-horizontal-relative:page;mso-position-vertical-relative:paragraph;z-index:1048;mso-wrap-distance-left:0;mso-wrap-distance-right:0" from="85.080002pt,17.659950pt" to="229.080002pt,17.659950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0" w:id="2"/>
      <w:bookmarkEnd w:id="2"/>
      <w:r>
        <w:rPr/>
      </w:r>
      <w:r>
        <w:rPr>
          <w:rFonts w:ascii="ＭＳ 明朝" w:eastAsia="ＭＳ 明朝" w:hint="eastAsia"/>
          <w:position w:val="7"/>
          <w:sz w:val="11"/>
        </w:rPr>
        <w:t>1 </w:t>
      </w:r>
      <w:r>
        <w:rPr>
          <w:rFonts w:ascii="ＭＳ 明朝" w:eastAsia="ＭＳ 明朝" w:hint="eastAsia"/>
          <w:spacing w:val="-22"/>
          <w:sz w:val="18"/>
        </w:rPr>
        <w:t>「経済財政運営と改革の基本方針</w:t>
      </w:r>
      <w:r>
        <w:rPr>
          <w:rFonts w:ascii="ＭＳ 明朝" w:eastAsia="ＭＳ 明朝" w:hint="eastAsia"/>
          <w:spacing w:val="-14"/>
          <w:sz w:val="18"/>
        </w:rPr>
        <w:t>2015～</w:t>
      </w:r>
      <w:r>
        <w:rPr>
          <w:rFonts w:ascii="ＭＳ 明朝" w:eastAsia="ＭＳ 明朝" w:hint="eastAsia"/>
          <w:spacing w:val="-24"/>
          <w:sz w:val="18"/>
        </w:rPr>
        <w:t>経済再生なくして財政健全化なし</w:t>
      </w:r>
      <w:r>
        <w:rPr>
          <w:rFonts w:ascii="ＭＳ 明朝" w:eastAsia="ＭＳ 明朝" w:hint="eastAsia"/>
          <w:spacing w:val="-22"/>
          <w:sz w:val="18"/>
        </w:rPr>
        <w:t>～</w:t>
      </w:r>
      <w:r>
        <w:rPr>
          <w:rFonts w:ascii="ＭＳ 明朝" w:eastAsia="ＭＳ 明朝" w:hint="eastAsia"/>
          <w:spacing w:val="-41"/>
          <w:sz w:val="18"/>
        </w:rPr>
        <w:t>」</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27</w:t>
      </w:r>
      <w:r>
        <w:rPr>
          <w:rFonts w:ascii="ＭＳ 明朝" w:eastAsia="ＭＳ 明朝" w:hint="eastAsia"/>
          <w:spacing w:val="-23"/>
          <w:sz w:val="18"/>
        </w:rPr>
        <w:t> 年６月</w:t>
      </w:r>
      <w:r>
        <w:rPr>
          <w:rFonts w:ascii="ＭＳ 明朝" w:eastAsia="ＭＳ 明朝" w:hint="eastAsia"/>
          <w:spacing w:val="-6"/>
          <w:sz w:val="18"/>
        </w:rPr>
        <w:t>30</w:t>
      </w:r>
      <w:r>
        <w:rPr>
          <w:rFonts w:ascii="ＭＳ 明朝" w:eastAsia="ＭＳ 明朝" w:hint="eastAsia"/>
          <w:spacing w:val="-30"/>
          <w:sz w:val="18"/>
        </w:rPr>
        <w:t> 日閣議決定</w:t>
      </w:r>
      <w:r>
        <w:rPr>
          <w:rFonts w:ascii="ＭＳ 明朝" w:eastAsia="ＭＳ 明朝" w:hint="eastAsia"/>
          <w:spacing w:val="-32"/>
          <w:sz w:val="18"/>
        </w:rPr>
        <w:t>）</w:t>
      </w:r>
      <w:r>
        <w:rPr>
          <w:rFonts w:ascii="ＭＳ 明朝" w:eastAsia="ＭＳ 明朝" w:hint="eastAsia"/>
          <w:spacing w:val="-22"/>
          <w:sz w:val="18"/>
        </w:rPr>
        <w:t>第３章</w:t>
      </w:r>
    </w:p>
    <w:p>
      <w:pPr>
        <w:spacing w:line="234" w:lineRule="exact" w:before="0"/>
        <w:ind w:left="121" w:right="0" w:firstLine="0"/>
        <w:jc w:val="left"/>
        <w:rPr>
          <w:rFonts w:ascii="ＭＳ 明朝" w:eastAsia="ＭＳ 明朝" w:hint="eastAsia"/>
          <w:sz w:val="18"/>
        </w:rPr>
      </w:pPr>
      <w:bookmarkStart w:name="_bookmark1" w:id="3"/>
      <w:bookmarkEnd w:id="3"/>
      <w:r>
        <w:rPr/>
      </w:r>
      <w:r>
        <w:rPr>
          <w:rFonts w:ascii="ＭＳ 明朝" w:eastAsia="ＭＳ 明朝" w:hint="eastAsia"/>
          <w:position w:val="7"/>
          <w:sz w:val="11"/>
        </w:rPr>
        <w:t>2 </w:t>
      </w:r>
      <w:r>
        <w:rPr>
          <w:rFonts w:ascii="ＭＳ 明朝" w:eastAsia="ＭＳ 明朝" w:hint="eastAsia"/>
          <w:sz w:val="18"/>
        </w:rPr>
        <w:t>「経済・財政一体改革の中間評価」（平成30 年３月経済・財政一体改革推進委員会）より。</w:t>
      </w:r>
    </w:p>
    <w:p>
      <w:pPr>
        <w:spacing w:line="234" w:lineRule="exact" w:before="0"/>
        <w:ind w:left="121" w:right="0" w:firstLine="0"/>
        <w:jc w:val="left"/>
        <w:rPr>
          <w:rFonts w:ascii="ＭＳ 明朝" w:eastAsia="ＭＳ 明朝" w:hint="eastAsia"/>
          <w:sz w:val="18"/>
        </w:rPr>
      </w:pPr>
      <w:bookmarkStart w:name="_bookmark2" w:id="4"/>
      <w:bookmarkEnd w:id="4"/>
      <w:r>
        <w:rPr/>
      </w:r>
      <w:r>
        <w:rPr>
          <w:rFonts w:ascii="ＭＳ 明朝" w:eastAsia="ＭＳ 明朝" w:hint="eastAsia"/>
          <w:position w:val="7"/>
          <w:sz w:val="11"/>
        </w:rPr>
        <w:t>3 </w:t>
      </w:r>
      <w:r>
        <w:rPr>
          <w:rFonts w:ascii="ＭＳ 明朝" w:eastAsia="ＭＳ 明朝" w:hint="eastAsia"/>
          <w:sz w:val="18"/>
        </w:rPr>
        <w:t>「新しい経済政策パッケージ」（平成29 年12 月８日閣議決定）</w:t>
      </w:r>
    </w:p>
    <w:p>
      <w:pPr>
        <w:spacing w:line="234" w:lineRule="exact" w:before="0"/>
        <w:ind w:left="121" w:right="0" w:firstLine="0"/>
        <w:jc w:val="left"/>
        <w:rPr>
          <w:rFonts w:ascii="ＭＳ 明朝" w:eastAsia="ＭＳ 明朝" w:hint="eastAsia"/>
          <w:sz w:val="18"/>
        </w:rPr>
      </w:pPr>
      <w:bookmarkStart w:name="_bookmark3" w:id="5"/>
      <w:bookmarkEnd w:id="5"/>
      <w:r>
        <w:rPr/>
      </w:r>
      <w:r>
        <w:rPr>
          <w:rFonts w:ascii="ＭＳ 明朝" w:eastAsia="ＭＳ 明朝" w:hint="eastAsia"/>
          <w:position w:val="7"/>
          <w:sz w:val="11"/>
        </w:rPr>
        <w:t>4 </w:t>
      </w:r>
      <w:r>
        <w:rPr>
          <w:rFonts w:ascii="ＭＳ 明朝" w:eastAsia="ＭＳ 明朝" w:hint="eastAsia"/>
          <w:spacing w:val="-24"/>
          <w:sz w:val="18"/>
        </w:rPr>
        <w:t>国立社会保障・人口問題研究所「日本の将来推計人口（</w:t>
      </w:r>
      <w:r>
        <w:rPr>
          <w:rFonts w:ascii="ＭＳ 明朝" w:eastAsia="ＭＳ 明朝" w:hint="eastAsia"/>
          <w:spacing w:val="-2"/>
          <w:sz w:val="18"/>
        </w:rPr>
        <w:t>平成</w:t>
      </w:r>
      <w:r>
        <w:rPr>
          <w:rFonts w:ascii="ＭＳ 明朝" w:eastAsia="ＭＳ 明朝" w:hint="eastAsia"/>
          <w:spacing w:val="-6"/>
          <w:sz w:val="18"/>
        </w:rPr>
        <w:t>29</w:t>
      </w:r>
      <w:r>
        <w:rPr>
          <w:rFonts w:ascii="ＭＳ 明朝" w:eastAsia="ＭＳ 明朝" w:hint="eastAsia"/>
          <w:spacing w:val="-34"/>
          <w:sz w:val="18"/>
        </w:rPr>
        <w:t> 年推計</w:t>
      </w:r>
      <w:r>
        <w:rPr>
          <w:rFonts w:ascii="ＭＳ 明朝" w:eastAsia="ＭＳ 明朝" w:hint="eastAsia"/>
          <w:spacing w:val="-22"/>
          <w:sz w:val="18"/>
        </w:rPr>
        <w:t>）</w:t>
      </w:r>
      <w:r>
        <w:rPr>
          <w:rFonts w:ascii="ＭＳ 明朝" w:eastAsia="ＭＳ 明朝" w:hint="eastAsia"/>
          <w:spacing w:val="-24"/>
          <w:sz w:val="18"/>
        </w:rPr>
        <w:t>」における出生中位・死亡中位推計より。</w:t>
      </w:r>
    </w:p>
    <w:p>
      <w:pPr>
        <w:spacing w:after="0" w:line="234" w:lineRule="exact"/>
        <w:jc w:val="left"/>
        <w:rPr>
          <w:rFonts w:ascii="ＭＳ 明朝" w:eastAsia="ＭＳ 明朝" w:hint="eastAsia"/>
          <w:sz w:val="18"/>
        </w:rPr>
        <w:sectPr>
          <w:pgSz w:w="11910" w:h="16840"/>
          <w:pgMar w:header="0" w:footer="1083" w:top="1580" w:bottom="1280" w:left="1580" w:right="1480"/>
        </w:sectPr>
      </w:pPr>
    </w:p>
    <w:p>
      <w:pPr>
        <w:pStyle w:val="BodyText"/>
        <w:spacing w:before="5"/>
        <w:rPr>
          <w:rFonts w:ascii="ＭＳ 明朝"/>
          <w:sz w:val="27"/>
        </w:rPr>
      </w:pPr>
    </w:p>
    <w:p>
      <w:pPr>
        <w:pStyle w:val="BodyText"/>
        <w:spacing w:line="264" w:lineRule="auto" w:before="26"/>
        <w:ind w:left="101" w:right="117" w:firstLine="218"/>
        <w:jc w:val="both"/>
      </w:pPr>
      <w:r>
        <w:rPr>
          <w:spacing w:val="-24"/>
        </w:rPr>
        <w:t>少子高齢化は、経済面で成長の制約要因であるとともに、財政面においては、若年人口の減少による医療費等の減少という側面がある一方で、社会保障の支え手の減少や、高齢者の医療・介護費による歳出増加圧力を通じて財政健全化の足かせとなる。特に若年層に強い社会保障に対する将来不安や、社会保険料の負担増、教育費用など子育て負担は、現役世代の消費意欲を抑制し、個人消費の回復が力強さを欠く要因にもなっている。全世代型社会保障を確立し、その持続性を確保する観点から、歳出改革の加速・拡大を図るとともに、</w:t>
      </w:r>
      <w:r>
        <w:rPr>
          <w:spacing w:val="-9"/>
        </w:rPr>
        <w:t>2019</w:t>
      </w:r>
      <w:r>
        <w:rPr>
          <w:spacing w:val="-23"/>
        </w:rPr>
        <w:t> 年</w:t>
      </w:r>
      <w:r>
        <w:rPr>
          <w:spacing w:val="-6"/>
        </w:rPr>
        <w:t>10</w:t>
      </w:r>
      <w:r>
        <w:rPr>
          <w:spacing w:val="-27"/>
        </w:rPr>
        <w:t> 月に予定されている消費税率の８％から</w:t>
      </w:r>
      <w:r>
        <w:rPr>
          <w:spacing w:val="-16"/>
        </w:rPr>
        <w:t>10</w:t>
      </w:r>
      <w:r>
        <w:rPr>
          <w:spacing w:val="-22"/>
        </w:rPr>
        <w:t>％への引上げ</w:t>
      </w:r>
      <w:r>
        <w:rPr>
          <w:spacing w:val="-24"/>
        </w:rPr>
        <w:t>を実施し、少子化対策や年金、医療、介護に対する安定的な財源を確保することが課題である。</w:t>
      </w:r>
    </w:p>
    <w:p>
      <w:pPr>
        <w:pStyle w:val="BodyText"/>
        <w:spacing w:line="264" w:lineRule="auto" w:before="9"/>
        <w:ind w:left="101" w:right="102" w:firstLine="218"/>
        <w:jc w:val="both"/>
      </w:pPr>
      <w:r>
        <w:rPr>
          <w:spacing w:val="-28"/>
        </w:rPr>
        <w:t>財政健全化に向けては、これまでの目標である</w:t>
      </w:r>
      <w:r>
        <w:rPr>
          <w:spacing w:val="-9"/>
        </w:rPr>
        <w:t>2020</w:t>
      </w:r>
      <w:r>
        <w:rPr>
          <w:spacing w:val="-30"/>
        </w:rPr>
        <w:t> 年度のＰＢ黒字化の達成が困難となったが、ＰＢ黒字化を目指すという目標を堅持し、この「経済財政運営と改革の基本</w:t>
      </w:r>
      <w:r>
        <w:rPr>
          <w:spacing w:val="1"/>
        </w:rPr>
        <w:t>方針</w:t>
      </w:r>
      <w:r>
        <w:rPr>
          <w:spacing w:val="-12"/>
        </w:rPr>
        <w:t>2018</w:t>
      </w:r>
      <w:r>
        <w:rPr>
          <w:spacing w:val="-30"/>
        </w:rPr>
        <w:t>」において、その達成時期を明示するとともに、裏付けとなる新たな計画を提</w:t>
      </w:r>
      <w:r>
        <w:rPr>
          <w:spacing w:val="-29"/>
        </w:rPr>
        <w:t>示し、これを実行に移していくことが必要である。</w:t>
      </w:r>
    </w:p>
    <w:p>
      <w:pPr>
        <w:pStyle w:val="BodyText"/>
        <w:spacing w:before="12"/>
        <w:rPr>
          <w:sz w:val="26"/>
        </w:rPr>
      </w:pPr>
    </w:p>
    <w:p>
      <w:pPr>
        <w:pStyle w:val="Heading2"/>
        <w:ind w:left="101"/>
      </w:pPr>
      <w:bookmarkStart w:name="（２）対応の方向性" w:id="6"/>
      <w:bookmarkEnd w:id="6"/>
      <w:r>
        <w:rPr>
          <w:b w:val="0"/>
        </w:rPr>
      </w:r>
      <w:r>
        <w:rPr>
          <w:w w:val="95"/>
        </w:rPr>
        <w:t>（２）対応の方向性</w:t>
      </w:r>
    </w:p>
    <w:p>
      <w:pPr>
        <w:spacing w:before="34"/>
        <w:ind w:left="101" w:right="0" w:firstLine="0"/>
        <w:jc w:val="left"/>
        <w:rPr>
          <w:b/>
          <w:sz w:val="24"/>
        </w:rPr>
      </w:pPr>
      <w:r>
        <w:rPr>
          <w:b/>
          <w:sz w:val="24"/>
        </w:rPr>
        <w:t>① 潜在成長率の引上げ</w:t>
      </w:r>
    </w:p>
    <w:p>
      <w:pPr>
        <w:pStyle w:val="BodyText"/>
        <w:spacing w:line="264" w:lineRule="auto"/>
        <w:ind w:left="101" w:right="119" w:firstLine="218"/>
        <w:jc w:val="both"/>
      </w:pPr>
      <w:r>
        <w:rPr>
          <w:spacing w:val="-24"/>
        </w:rPr>
        <w:t>少子高齢化の進行、人手不足の高まりの中で、潜在成長率を引き上げ、経済成長の壁を打ち破っていくためには、サプライサイドを抜本強化するための改革が何よりも重要である。労働力の面においては、女性が子育てをしながら働ける環境や高齢者が意欲をもって働ける環境を整備することにより、更なる労働参加の促進を図り、これを所得の向上、消費の拡大につなげるとともに、専門的・技術的分野における外国人材の受入れを進める。また、人生の多段階における人材投資の機会を確保・強化することにより、高い価値を生む多様な人材を確保し、少子高齢化による成長制約要因を緩和していくことが必要である。</w:t>
      </w:r>
    </w:p>
    <w:p>
      <w:pPr>
        <w:pStyle w:val="BodyText"/>
        <w:spacing w:line="264" w:lineRule="auto" w:before="7"/>
        <w:ind w:left="101" w:right="119" w:firstLine="218"/>
        <w:jc w:val="both"/>
      </w:pPr>
      <w:r>
        <w:rPr>
          <w:spacing w:val="-24"/>
        </w:rPr>
        <w:t>加えて、一人ひとりが生み出す付加価値を引き上げていく観点から、ＡＩ（</w:t>
      </w:r>
      <w:r>
        <w:rPr>
          <w:spacing w:val="-22"/>
        </w:rPr>
        <w:t>人間で言えば脳に相当）</w:t>
      </w:r>
      <w:r>
        <w:rPr>
          <w:spacing w:val="-24"/>
        </w:rPr>
        <w:t>、センサー</w:t>
      </w:r>
      <w:r>
        <w:rPr>
          <w:spacing w:val="-22"/>
        </w:rPr>
        <w:t>（人間の目に相当</w:t>
      </w:r>
      <w:r>
        <w:rPr>
          <w:spacing w:val="-24"/>
        </w:rPr>
        <w:t>）、</w:t>
      </w:r>
      <w:r>
        <w:rPr>
          <w:spacing w:val="-22"/>
        </w:rPr>
        <w:t>ＩｏＴ（</w:t>
      </w:r>
      <w:r>
        <w:rPr>
          <w:spacing w:val="-24"/>
        </w:rPr>
        <w:t>人間の神経系に相当</w:t>
      </w:r>
      <w:r>
        <w:rPr>
          <w:spacing w:val="-22"/>
        </w:rPr>
        <w:t>）、ロボット（</w:t>
      </w:r>
      <w:r>
        <w:rPr>
          <w:spacing w:val="-24"/>
        </w:rPr>
        <w:t>人間の筋肉に相当</w:t>
      </w:r>
      <w:r>
        <w:rPr>
          <w:spacing w:val="-22"/>
        </w:rPr>
        <w:t>）</w:t>
      </w:r>
      <w:r>
        <w:rPr>
          <w:spacing w:val="-24"/>
        </w:rPr>
        <w:t>といった第４次産業革命による技術革新について中小企業を含む広範な生産現場への浸透を図るなど企業の前向きな設備投資を引き出す取組が必要である。そして、新陳代謝を含め資源の柔軟な移動を促し、従来の発想にとらわれない非連続的なイノベーションを生み出す環境を整備することにより労働生産性を引き上げ</w:t>
      </w:r>
      <w:r>
        <w:rPr>
          <w:spacing w:val="-22"/>
        </w:rPr>
        <w:t>る取組が不可欠である。</w:t>
      </w:r>
    </w:p>
    <w:p>
      <w:pPr>
        <w:pStyle w:val="BodyText"/>
        <w:spacing w:line="264" w:lineRule="auto" w:before="7"/>
        <w:ind w:left="101" w:right="102" w:firstLine="218"/>
        <w:jc w:val="both"/>
      </w:pPr>
      <w:r>
        <w:rPr>
          <w:spacing w:val="-26"/>
        </w:rPr>
        <w:t>あわせて、</w:t>
      </w:r>
      <w:r>
        <w:rPr>
          <w:spacing w:val="-9"/>
        </w:rPr>
        <w:t>2020</w:t>
      </w:r>
      <w:r>
        <w:rPr>
          <w:spacing w:val="-32"/>
        </w:rPr>
        <w:t> 年東京オリンピック・パラリンピック競技大会前後の需要変動を乗り越え、インバウンドを継続的に拡大させ、成長力あふれるアジアの中間層を取り込むな</w:t>
      </w:r>
      <w:r>
        <w:rPr>
          <w:spacing w:val="-30"/>
        </w:rPr>
        <w:t>ど、中長期的に持続的な成長基盤を構築していく観点から、「</w:t>
      </w:r>
      <w:r>
        <w:rPr>
          <w:spacing w:val="-10"/>
        </w:rPr>
        <w:t>Society </w:t>
      </w:r>
      <w:r>
        <w:rPr>
          <w:spacing w:val="-12"/>
        </w:rPr>
        <w:t>5.0</w:t>
      </w:r>
      <w:r>
        <w:rPr>
          <w:spacing w:val="-27"/>
        </w:rPr>
        <w:t>」の社会実装を含む波及効果の大きい投資プロジェクトを計画的に実施していくことが重要である。成長戦略については、思い切った強化に向けた議論を本格化する。</w:t>
      </w:r>
    </w:p>
    <w:p>
      <w:pPr>
        <w:spacing w:after="0" w:line="264" w:lineRule="auto"/>
        <w:jc w:val="both"/>
        <w:sectPr>
          <w:pgSz w:w="11910" w:h="16840"/>
          <w:pgMar w:header="0" w:footer="1083" w:top="1580" w:bottom="1280" w:left="1600" w:right="1580"/>
        </w:sectPr>
      </w:pPr>
    </w:p>
    <w:p>
      <w:pPr>
        <w:pStyle w:val="BodyText"/>
        <w:spacing w:before="5"/>
        <w:rPr>
          <w:sz w:val="27"/>
        </w:rPr>
      </w:pPr>
    </w:p>
    <w:p>
      <w:pPr>
        <w:pStyle w:val="Heading2"/>
        <w:spacing w:before="26"/>
        <w:jc w:val="both"/>
      </w:pPr>
      <w:r>
        <w:rPr/>
        <w:t>② 消費税率引上げと需要変動の平準化</w:t>
      </w:r>
    </w:p>
    <w:p>
      <w:pPr>
        <w:pStyle w:val="BodyText"/>
        <w:spacing w:line="264" w:lineRule="auto"/>
        <w:ind w:left="121" w:right="237" w:firstLine="218"/>
        <w:jc w:val="both"/>
      </w:pPr>
      <w:r>
        <w:rPr>
          <w:spacing w:val="-24"/>
        </w:rPr>
        <w:t>今後の財政健全化の道筋を展望すれば、全世代型社会保障の構築に向け、少子化対策や社会保障に対する安定財源を確保するとともに、現役世代の不安等に対応し、個人消費の拡大を通じて経済活性化につなげるためには、</w:t>
      </w:r>
      <w:r>
        <w:rPr>
          <w:spacing w:val="-8"/>
        </w:rPr>
        <w:t>2019</w:t>
      </w:r>
      <w:r>
        <w:rPr>
          <w:spacing w:val="-44"/>
        </w:rPr>
        <w:t> 年 </w:t>
      </w:r>
      <w:r>
        <w:rPr>
          <w:spacing w:val="-5"/>
        </w:rPr>
        <w:t>10</w:t>
      </w:r>
      <w:r>
        <w:rPr>
          <w:spacing w:val="-28"/>
        </w:rPr>
        <w:t> 月１日に予定されている</w:t>
      </w:r>
      <w:r>
        <w:rPr>
          <w:spacing w:val="-22"/>
        </w:rPr>
        <w:t>消費税率の８％から</w:t>
      </w:r>
      <w:r>
        <w:rPr>
          <w:spacing w:val="-16"/>
        </w:rPr>
        <w:t>10</w:t>
      </w:r>
      <w:r>
        <w:rPr>
          <w:spacing w:val="-24"/>
        </w:rPr>
        <w:t>％への引上げを実現する必要がある。</w:t>
      </w:r>
    </w:p>
    <w:p>
      <w:pPr>
        <w:pStyle w:val="BodyText"/>
        <w:spacing w:before="7"/>
        <w:ind w:left="121" w:right="21"/>
        <w:jc w:val="center"/>
      </w:pPr>
      <w:r>
        <w:rPr>
          <w:spacing w:val="-4"/>
        </w:rPr>
        <w:t>前回の</w:t>
      </w:r>
      <w:r>
        <w:rPr>
          <w:spacing w:val="-9"/>
        </w:rPr>
        <w:t>2014</w:t>
      </w:r>
      <w:r>
        <w:rPr>
          <w:spacing w:val="-37"/>
        </w:rPr>
        <w:t> 年４月の消費税率引上げの際には、消費税率引上げに伴い物価上昇率が大</w:t>
      </w:r>
    </w:p>
    <w:p>
      <w:pPr>
        <w:pStyle w:val="BodyText"/>
        <w:ind w:left="121"/>
        <w:jc w:val="both"/>
      </w:pPr>
      <w:r>
        <w:rPr>
          <w:spacing w:val="-25"/>
        </w:rPr>
        <w:t>きく高まり、耐久財を中心に個人消費が税率引上げ直前の </w:t>
      </w:r>
      <w:r>
        <w:rPr>
          <w:spacing w:val="-8"/>
        </w:rPr>
        <w:t>2014</w:t>
      </w:r>
      <w:r>
        <w:rPr>
          <w:spacing w:val="-23"/>
        </w:rPr>
        <w:t> 年１－３月期に前期比</w:t>
      </w:r>
    </w:p>
    <w:p>
      <w:pPr>
        <w:pStyle w:val="BodyText"/>
        <w:spacing w:line="264" w:lineRule="auto"/>
        <w:ind w:left="121" w:right="239"/>
        <w:jc w:val="both"/>
      </w:pPr>
      <w:r>
        <w:rPr>
          <w:spacing w:val="-24"/>
        </w:rPr>
        <w:t>２％増加した後、引上げ直後の同年４－６月期には </w:t>
      </w:r>
      <w:r>
        <w:rPr>
          <w:spacing w:val="-14"/>
        </w:rPr>
        <w:t>4.7</w:t>
      </w:r>
      <w:r>
        <w:rPr>
          <w:spacing w:val="-24"/>
        </w:rPr>
        <w:t>％減少するなど駆け込み需要と反動減といった大きな需要変動が生じ、景気の回復力が弱まることとなった。加えて、企業においては、税率引上げ前後で設備稼働率が大きく変動するなど資源の利用に非効率性が生じた。</w:t>
      </w:r>
    </w:p>
    <w:p>
      <w:pPr>
        <w:pStyle w:val="BodyText"/>
        <w:spacing w:line="264" w:lineRule="auto" w:before="7"/>
        <w:ind w:left="121" w:right="219" w:firstLine="218"/>
        <w:jc w:val="both"/>
      </w:pPr>
      <w:r>
        <w:rPr>
          <w:spacing w:val="-24"/>
        </w:rPr>
        <w:t>これに対し、ドイツや英国といった欧州諸国においては、付加価値税率の引上げ前後の景気変動が小さく抑えられている。前回の消費税率引上げ時の経験や欧州の事例にも学びつつ、</w:t>
      </w:r>
      <w:r>
        <w:rPr>
          <w:spacing w:val="-9"/>
        </w:rPr>
        <w:t>2019</w:t>
      </w:r>
      <w:r>
        <w:rPr>
          <w:spacing w:val="-43"/>
        </w:rPr>
        <w:t> 年 </w:t>
      </w:r>
      <w:r>
        <w:rPr>
          <w:spacing w:val="-5"/>
        </w:rPr>
        <w:t>10</w:t>
      </w:r>
      <w:r>
        <w:rPr>
          <w:spacing w:val="-28"/>
        </w:rPr>
        <w:t> 月１日における消費税率の引上げに向けては、消費税率引上げによる駆け込み需要・反動減といった経済の振れをコントロールし、需要変動の平準化、</w:t>
      </w:r>
      <w:r>
        <w:rPr>
          <w:spacing w:val="-24"/>
        </w:rPr>
        <w:t>ひいては景気変動の安定化に万全を期す。</w:t>
      </w:r>
    </w:p>
    <w:p>
      <w:pPr>
        <w:pStyle w:val="BodyText"/>
        <w:spacing w:before="12"/>
        <w:rPr>
          <w:sz w:val="26"/>
        </w:rPr>
      </w:pPr>
    </w:p>
    <w:p>
      <w:pPr>
        <w:pStyle w:val="Heading2"/>
        <w:jc w:val="both"/>
      </w:pPr>
      <w:r>
        <w:rPr/>
        <w:t>③ 経済再生と両立する新たな財政健全化目標へのコミットメント</w:t>
      </w:r>
    </w:p>
    <w:p>
      <w:pPr>
        <w:pStyle w:val="BodyText"/>
        <w:spacing w:line="264" w:lineRule="auto"/>
        <w:ind w:left="121" w:right="225" w:firstLine="218"/>
        <w:jc w:val="both"/>
      </w:pPr>
      <w:r>
        <w:rPr>
          <w:spacing w:val="-24"/>
        </w:rPr>
        <w:t>「経済再生なくして財政健全化なし」との基本方針を堅持し、財政健全化を、着実、かつ景気を腰折れさせることがないようなペースと機動性をもって行う。少子高齢化の</w:t>
      </w:r>
      <w:r>
        <w:rPr>
          <w:spacing w:val="-27"/>
        </w:rPr>
        <w:t>進展や現役世代の減少などの人口構造の変動を踏まえれば、団塊世代が</w:t>
      </w:r>
      <w:r>
        <w:rPr>
          <w:spacing w:val="-6"/>
        </w:rPr>
        <w:t>75</w:t>
      </w:r>
      <w:r>
        <w:rPr>
          <w:spacing w:val="-31"/>
        </w:rPr>
        <w:t> 歳に入り始め</w:t>
      </w:r>
    </w:p>
    <w:p>
      <w:pPr>
        <w:pStyle w:val="BodyText"/>
        <w:spacing w:line="264" w:lineRule="auto" w:before="10"/>
        <w:ind w:left="121" w:right="107"/>
        <w:jc w:val="center"/>
      </w:pPr>
      <w:r>
        <w:rPr>
          <w:spacing w:val="-22"/>
        </w:rPr>
        <w:t>るまでに、社会保障制度の基盤強化を進め、全ての団塊世代が</w:t>
      </w:r>
      <w:r>
        <w:rPr>
          <w:spacing w:val="-6"/>
        </w:rPr>
        <w:t>75</w:t>
      </w:r>
      <w:r>
        <w:rPr>
          <w:spacing w:val="-28"/>
        </w:rPr>
        <w:t> 歳以上になるまでに、</w:t>
      </w:r>
      <w:r>
        <w:rPr>
          <w:spacing w:val="-24"/>
        </w:rPr>
        <w:t>財政健全化の道筋を確かなものとする必要がある。こうした観点から、新たな財政健全</w:t>
      </w:r>
      <w:r>
        <w:rPr>
          <w:spacing w:val="-27"/>
        </w:rPr>
        <w:t>化目標として、経済再生と財政健全化に着実に取り組み、</w:t>
      </w:r>
      <w:r>
        <w:rPr>
          <w:spacing w:val="-9"/>
        </w:rPr>
        <w:t>2025</w:t>
      </w:r>
      <w:r>
        <w:rPr>
          <w:spacing w:val="-31"/>
        </w:rPr>
        <w:t> 年度の国・地方を合わせ</w:t>
      </w:r>
      <w:r>
        <w:rPr>
          <w:spacing w:val="-30"/>
        </w:rPr>
        <w:t>たＰＢ黒字化を目指すこととする。同時に債務残高対ＧＤＰ比の安定的な引下げを目指</w:t>
      </w:r>
      <w:r>
        <w:rPr>
          <w:spacing w:val="-42"/>
        </w:rPr>
        <w:t>すことを堅持する。</w:t>
      </w:r>
      <w:r>
        <w:rPr>
          <w:spacing w:val="-9"/>
        </w:rPr>
        <w:t>2025</w:t>
      </w:r>
      <w:r>
        <w:rPr>
          <w:spacing w:val="-34"/>
        </w:rPr>
        <w:t> 年度ＰＢ黒字化に向けては、団塊世代が</w:t>
      </w:r>
      <w:r>
        <w:rPr>
          <w:spacing w:val="-6"/>
        </w:rPr>
        <w:t>75</w:t>
      </w:r>
      <w:r>
        <w:rPr>
          <w:spacing w:val="-23"/>
        </w:rPr>
        <w:t> 歳に入り始める</w:t>
      </w:r>
      <w:r>
        <w:rPr>
          <w:spacing w:val="-9"/>
        </w:rPr>
        <w:t>2022 </w:t>
      </w:r>
      <w:r>
        <w:rPr>
          <w:spacing w:val="-15"/>
        </w:rPr>
        <w:t>年度の前までの</w:t>
      </w:r>
      <w:r>
        <w:rPr>
          <w:spacing w:val="-9"/>
        </w:rPr>
        <w:t>2019</w:t>
      </w:r>
      <w:r>
        <w:rPr>
          <w:spacing w:val="-23"/>
        </w:rPr>
        <w:t> 年度から</w:t>
      </w:r>
      <w:r>
        <w:rPr>
          <w:spacing w:val="-9"/>
        </w:rPr>
        <w:t>2021</w:t>
      </w:r>
      <w:r>
        <w:rPr>
          <w:spacing w:val="-29"/>
        </w:rPr>
        <w:t> 年度を、社会保障改革を軸とする「基盤強化期間」</w:t>
      </w:r>
      <w:r>
        <w:rPr>
          <w:spacing w:val="-25"/>
        </w:rPr>
        <w:t>と位置付け、経済成長と財政を持続可能にするための基盤固めを行うこととする。同期間内に編成される予算については、財政健全化目標と毎年度の予算編成を結び付けるた</w:t>
      </w:r>
      <w:r>
        <w:rPr>
          <w:spacing w:val="-38"/>
        </w:rPr>
        <w:t>めの仕組みを示し、社会保障関係費などの歳出について、これに沿った予算編成を行う。</w:t>
      </w:r>
      <w:r>
        <w:rPr>
          <w:spacing w:val="-25"/>
        </w:rPr>
        <w:t>新たな財政健全化目標の達成のため、</w:t>
      </w:r>
      <w:r>
        <w:rPr>
          <w:spacing w:val="-9"/>
        </w:rPr>
        <w:t>2025</w:t>
      </w:r>
      <w:r>
        <w:rPr>
          <w:spacing w:val="-31"/>
        </w:rPr>
        <w:t> 年度までを計画の対象期間とする、新たな</w:t>
      </w:r>
    </w:p>
    <w:p>
      <w:pPr>
        <w:pStyle w:val="BodyText"/>
        <w:spacing w:before="7"/>
        <w:ind w:left="121"/>
        <w:jc w:val="both"/>
      </w:pPr>
      <w:r>
        <w:rPr>
          <w:w w:val="95"/>
        </w:rPr>
        <w:t>経済・財政再生計画を本基本方針の第３章</w:t>
      </w:r>
      <w:hyperlink w:history="true" w:anchor="_bookmark4">
        <w:r>
          <w:rPr>
            <w:w w:val="95"/>
            <w:position w:val="10"/>
            <w:sz w:val="14"/>
          </w:rPr>
          <w:t>5</w:t>
        </w:r>
      </w:hyperlink>
      <w:r>
        <w:rPr>
          <w:w w:val="95"/>
        </w:rPr>
        <w:t>に明記し、これを確実に実行していく。</w:t>
      </w:r>
    </w:p>
    <w:p>
      <w:pPr>
        <w:pStyle w:val="BodyText"/>
        <w:spacing w:before="12"/>
        <w:rPr>
          <w:sz w:val="28"/>
        </w:rPr>
      </w:pPr>
    </w:p>
    <w:p>
      <w:pPr>
        <w:pStyle w:val="Heading2"/>
        <w:jc w:val="both"/>
      </w:pPr>
      <w:r>
        <w:rPr/>
        <w:t>④ 地方創生、地域活性化の推進</w:t>
      </w:r>
    </w:p>
    <w:p>
      <w:pPr>
        <w:pStyle w:val="BodyText"/>
        <w:spacing w:line="264" w:lineRule="auto"/>
        <w:ind w:left="121" w:right="239" w:firstLine="218"/>
        <w:jc w:val="both"/>
      </w:pPr>
      <w:r>
        <w:rPr>
          <w:spacing w:val="-24"/>
        </w:rPr>
        <w:t>アベノミクスの成果を全国津々浦々まで一層浸透させ、地域においても成長と分配の好循環を実感できるよう取り組む。</w:t>
      </w:r>
    </w:p>
    <w:p>
      <w:pPr>
        <w:pStyle w:val="BodyText"/>
        <w:spacing w:before="4"/>
      </w:pPr>
      <w:r>
        <w:rPr/>
        <w:pict>
          <v:line style="position:absolute;mso-position-horizontal-relative:page;mso-position-vertical-relative:paragraph;z-index:1072;mso-wrap-distance-left:0;mso-wrap-distance-right:0" from="85.080002pt,18.171991pt" to="229.080002pt,18.171991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4" w:id="7"/>
      <w:bookmarkEnd w:id="7"/>
      <w:r>
        <w:rPr/>
      </w:r>
      <w:r>
        <w:rPr>
          <w:rFonts w:ascii="ＭＳ 明朝" w:eastAsia="ＭＳ 明朝" w:hint="eastAsia"/>
          <w:position w:val="7"/>
          <w:sz w:val="11"/>
        </w:rPr>
        <w:t>5 </w:t>
      </w:r>
      <w:r>
        <w:rPr>
          <w:rFonts w:ascii="ＭＳ 明朝" w:eastAsia="ＭＳ 明朝" w:hint="eastAsia"/>
          <w:sz w:val="18"/>
        </w:rPr>
        <w:t>本基本方針の第３章を新経済・財政再生計画（以下「新計画」という。）とする。</w:t>
      </w:r>
    </w:p>
    <w:p>
      <w:pPr>
        <w:spacing w:after="0"/>
        <w:jc w:val="left"/>
        <w:rPr>
          <w:rFonts w:ascii="ＭＳ 明朝" w:eastAsia="ＭＳ 明朝" w:hint="eastAsia"/>
          <w:sz w:val="18"/>
        </w:rPr>
        <w:sectPr>
          <w:pgSz w:w="11910" w:h="16840"/>
          <w:pgMar w:header="0" w:footer="1083" w:top="1580" w:bottom="1280" w:left="1580" w:right="1460"/>
        </w:sectPr>
      </w:pPr>
    </w:p>
    <w:p>
      <w:pPr>
        <w:pStyle w:val="BodyText"/>
        <w:spacing w:before="5"/>
        <w:rPr>
          <w:rFonts w:ascii="ＭＳ 明朝"/>
          <w:sz w:val="27"/>
        </w:rPr>
      </w:pPr>
    </w:p>
    <w:p>
      <w:pPr>
        <w:pStyle w:val="BodyText"/>
        <w:spacing w:line="264" w:lineRule="auto" w:before="26"/>
        <w:ind w:left="121" w:right="119" w:firstLine="218"/>
        <w:jc w:val="both"/>
      </w:pPr>
      <w:r>
        <w:rPr>
          <w:spacing w:val="-24"/>
        </w:rPr>
        <w:t>東京一極集中の傾向は依然として継続している。地方への新しいひとの流れをつくるために、個々人の「人生の再設計」とも合わせ、ＵＩＪターンなど様々なライフステージに応じた移住や交流を推進する。</w:t>
      </w:r>
    </w:p>
    <w:p>
      <w:pPr>
        <w:pStyle w:val="BodyText"/>
        <w:spacing w:line="264" w:lineRule="auto" w:before="9"/>
        <w:ind w:left="121" w:right="119" w:firstLine="218"/>
        <w:jc w:val="both"/>
      </w:pPr>
      <w:r>
        <w:rPr>
          <w:spacing w:val="-24"/>
        </w:rPr>
        <w:t>人口減少の中、広域的な経済圏を念頭に置きながら、地域の連携を深め、広域レベルで政策を推進する必要がある。</w:t>
      </w:r>
    </w:p>
    <w:p>
      <w:pPr>
        <w:pStyle w:val="BodyText"/>
        <w:spacing w:line="264" w:lineRule="auto" w:before="6"/>
        <w:ind w:left="121" w:right="119" w:firstLine="218"/>
        <w:jc w:val="both"/>
      </w:pPr>
      <w:r>
        <w:rPr>
          <w:spacing w:val="-24"/>
        </w:rPr>
        <w:t>第４次産業革命の技術革新により、これまでの地方の地理的制約等を解消するとともに、地域が持つ魅力を最大限引き出し、自助の精神を持って取り組む地方を強力に支援する。</w:t>
      </w:r>
    </w:p>
    <w:p>
      <w:pPr>
        <w:pStyle w:val="BodyText"/>
        <w:spacing w:before="1"/>
        <w:rPr>
          <w:sz w:val="27"/>
        </w:rPr>
      </w:pPr>
    </w:p>
    <w:p>
      <w:pPr>
        <w:pStyle w:val="BodyText"/>
        <w:spacing w:line="264" w:lineRule="auto" w:before="0"/>
        <w:ind w:left="121" w:right="119" w:firstLine="218"/>
        <w:jc w:val="both"/>
      </w:pPr>
      <w:r>
        <w:rPr>
          <w:spacing w:val="-24"/>
        </w:rPr>
        <w:t>これらの政府の取組についての国民の理解や世界への発信強化のため、内閣の基本方針について一層の理解を得るよう、内外広報を積極的かつ効果的に展開する。</w:t>
      </w:r>
    </w:p>
    <w:p>
      <w:pPr>
        <w:pStyle w:val="BodyText"/>
        <w:spacing w:before="0"/>
      </w:pPr>
    </w:p>
    <w:p>
      <w:pPr>
        <w:pStyle w:val="BodyText"/>
        <w:spacing w:before="4"/>
        <w:rPr>
          <w:sz w:val="29"/>
        </w:rPr>
      </w:pPr>
    </w:p>
    <w:p>
      <w:pPr>
        <w:pStyle w:val="Heading2"/>
      </w:pPr>
      <w:r>
        <w:rPr>
          <w:w w:val="95"/>
        </w:rPr>
        <w:t>２．東日本大震災等からの復興</w:t>
      </w:r>
    </w:p>
    <w:p>
      <w:pPr>
        <w:spacing w:before="31"/>
        <w:ind w:left="121" w:right="0" w:firstLine="0"/>
        <w:jc w:val="left"/>
        <w:rPr>
          <w:b/>
          <w:sz w:val="24"/>
        </w:rPr>
      </w:pPr>
      <w:r>
        <w:rPr>
          <w:b/>
          <w:w w:val="95"/>
          <w:sz w:val="24"/>
        </w:rPr>
        <w:t>（１）東日本大震災からの復興・再生</w:t>
      </w:r>
    </w:p>
    <w:p>
      <w:pPr>
        <w:pStyle w:val="BodyText"/>
        <w:spacing w:line="264" w:lineRule="auto" w:before="34"/>
        <w:ind w:left="121" w:right="102" w:firstLine="218"/>
        <w:jc w:val="both"/>
      </w:pPr>
      <w:r>
        <w:rPr>
          <w:spacing w:val="-24"/>
        </w:rPr>
        <w:t>東北の復興なくして、日本の再生なし。震災から７年以上が経ち、これまでの取組の結果、生産設備はほぼ復旧、生活に密着したインフラの復旧も概ね完了し、住宅の再建</w:t>
      </w:r>
      <w:r>
        <w:rPr>
          <w:spacing w:val="33"/>
        </w:rPr>
        <w:t>も</w:t>
      </w:r>
      <w:r>
        <w:rPr>
          <w:spacing w:val="-9"/>
        </w:rPr>
        <w:t>2018</w:t>
      </w:r>
      <w:r>
        <w:rPr>
          <w:spacing w:val="-35"/>
        </w:rPr>
        <w:t> 年度中に概ね終える見込みとなるなど、復興は着実に進展している。原発事故に</w:t>
      </w:r>
      <w:r>
        <w:rPr>
          <w:spacing w:val="-33"/>
        </w:rPr>
        <w:t>よって大きな被害を受けた福島の被災地域では、帰還困難区域を除く大半の地域で避難</w:t>
      </w:r>
      <w:r>
        <w:rPr>
          <w:spacing w:val="-31"/>
        </w:rPr>
        <w:t>指示が解除され、帰還困難区域でも特定復興再生拠点</w:t>
      </w:r>
      <w:hyperlink w:history="true" w:anchor="_bookmark5">
        <w:r>
          <w:rPr>
            <w:spacing w:val="-6"/>
            <w:position w:val="10"/>
            <w:sz w:val="14"/>
          </w:rPr>
          <w:t>6</w:t>
        </w:r>
      </w:hyperlink>
      <w:r>
        <w:rPr>
          <w:spacing w:val="-30"/>
        </w:rPr>
        <w:t>の整備が始まるなど、復興・再生に向けた動きが進んでいる。</w:t>
      </w:r>
    </w:p>
    <w:p>
      <w:pPr>
        <w:pStyle w:val="BodyText"/>
        <w:spacing w:line="264" w:lineRule="auto" w:before="10"/>
        <w:ind w:left="121" w:right="114" w:firstLine="218"/>
        <w:jc w:val="both"/>
      </w:pPr>
      <w:r>
        <w:rPr>
          <w:spacing w:val="-9"/>
        </w:rPr>
        <w:t>復興期間</w:t>
      </w:r>
      <w:r>
        <w:rPr>
          <w:spacing w:val="-6"/>
        </w:rPr>
        <w:t>10</w:t>
      </w:r>
      <w:r>
        <w:rPr>
          <w:spacing w:val="-36"/>
        </w:rPr>
        <w:t> 年間の後期５か年である「復興・創生期間」が後半に入る中、内閣の最重</w:t>
      </w:r>
      <w:r>
        <w:rPr>
          <w:spacing w:val="-33"/>
        </w:rPr>
        <w:t>要課題として東日本大震災からの復興・再生に引き続き取り組むとともに、その進捗状況を踏まえ、</w:t>
      </w:r>
      <w:r>
        <w:rPr>
          <w:spacing w:val="-9"/>
        </w:rPr>
        <w:t>2018</w:t>
      </w:r>
      <w:r>
        <w:rPr>
          <w:spacing w:val="-29"/>
        </w:rPr>
        <w:t> 年度中を目途に「復興・創生期間」における基本方針 </w:t>
      </w:r>
      <w:hyperlink w:history="true" w:anchor="_bookmark6">
        <w:r>
          <w:rPr>
            <w:spacing w:val="-6"/>
            <w:position w:val="10"/>
            <w:sz w:val="14"/>
          </w:rPr>
          <w:t>7</w:t>
        </w:r>
      </w:hyperlink>
      <w:r>
        <w:rPr>
          <w:spacing w:val="-22"/>
        </w:rPr>
        <w:t>の見直しを行う。</w:t>
      </w:r>
    </w:p>
    <w:p>
      <w:pPr>
        <w:pStyle w:val="BodyText"/>
        <w:spacing w:before="0"/>
        <w:rPr>
          <w:sz w:val="27"/>
        </w:rPr>
      </w:pPr>
    </w:p>
    <w:p>
      <w:pPr>
        <w:pStyle w:val="Heading2"/>
      </w:pPr>
      <w:r>
        <w:rPr/>
        <w:t>① 切れ目のない被災者支援と産業・生業の再生</w:t>
      </w:r>
    </w:p>
    <w:p>
      <w:pPr>
        <w:pStyle w:val="BodyText"/>
        <w:spacing w:line="264" w:lineRule="auto" w:before="34"/>
        <w:ind w:left="121" w:right="100" w:firstLine="218"/>
        <w:jc w:val="both"/>
      </w:pPr>
      <w:r>
        <w:rPr>
          <w:spacing w:val="-24"/>
        </w:rPr>
        <w:t>復興期間の「総仕上げ」に向け、復興の進展に応じて生じる課題に的確に対応していく。被災者の心身のケアやコミュニティ形成支援などの「心の復興」に重点的に取り組むなど、生活再建のステージに応じた切れ目ない支援を行う。交通・物流網の整備を着実に進め、水産加工業の販路開拓、企業の新規立地などへの支援を通じて産業・生業の</w:t>
      </w:r>
      <w:r>
        <w:rPr>
          <w:spacing w:val="-31"/>
        </w:rPr>
        <w:t>再生を進める。観光については、東北６県の外国人宿泊者数を</w:t>
      </w:r>
      <w:r>
        <w:rPr>
          <w:spacing w:val="-9"/>
        </w:rPr>
        <w:t>2020</w:t>
      </w:r>
      <w:r>
        <w:rPr>
          <w:spacing w:val="-23"/>
        </w:rPr>
        <w:t> 年に</w:t>
      </w:r>
      <w:r>
        <w:rPr>
          <w:spacing w:val="-8"/>
        </w:rPr>
        <w:t>150</w:t>
      </w:r>
      <w:r>
        <w:rPr>
          <w:spacing w:val="-32"/>
        </w:rPr>
        <w:t> 万人泊とすることを目指した取組を進めるとともに、福島県における国内プロモーションや教育旅行再生事業等を実施する。</w:t>
      </w:r>
    </w:p>
    <w:p>
      <w:pPr>
        <w:pStyle w:val="BodyText"/>
        <w:spacing w:before="7"/>
        <w:ind w:left="340"/>
      </w:pPr>
      <w:r>
        <w:rPr>
          <w:spacing w:val="-15"/>
        </w:rPr>
        <w:t>復興期間</w:t>
      </w:r>
      <w:r>
        <w:rPr>
          <w:spacing w:val="4"/>
        </w:rPr>
        <w:t>10</w:t>
      </w:r>
      <w:r>
        <w:rPr>
          <w:spacing w:val="-24"/>
        </w:rPr>
        <w:t>年間の復興事業費の見込みとして合計で</w:t>
      </w:r>
      <w:r>
        <w:rPr>
          <w:spacing w:val="4"/>
        </w:rPr>
        <w:t>32</w:t>
      </w:r>
      <w:r>
        <w:rPr>
          <w:spacing w:val="-18"/>
        </w:rPr>
        <w:t>兆円程度を確保</w:t>
      </w:r>
      <w:hyperlink w:history="true" w:anchor="_bookmark7">
        <w:r>
          <w:rPr>
            <w:spacing w:val="-6"/>
            <w:position w:val="10"/>
            <w:sz w:val="14"/>
          </w:rPr>
          <w:t>8</w:t>
        </w:r>
      </w:hyperlink>
      <w:r>
        <w:rPr>
          <w:spacing w:val="-22"/>
        </w:rPr>
        <w:t>しているが、</w:t>
      </w:r>
    </w:p>
    <w:p>
      <w:pPr>
        <w:pStyle w:val="BodyText"/>
        <w:spacing w:before="10"/>
        <w:rPr>
          <w:sz w:val="16"/>
        </w:rPr>
      </w:pPr>
      <w:r>
        <w:rPr/>
        <w:pict>
          <v:line style="position:absolute;mso-position-horizontal-relative:page;mso-position-vertical-relative:paragraph;z-index:1096;mso-wrap-distance-left:0;mso-wrap-distance-right:0" from="85.080002pt,13.221908pt" to="229.080002pt,13.221908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5" w:id="8"/>
      <w:bookmarkEnd w:id="8"/>
      <w:r>
        <w:rPr/>
      </w:r>
      <w:r>
        <w:rPr>
          <w:rFonts w:ascii="ＭＳ 明朝" w:eastAsia="ＭＳ 明朝" w:hint="eastAsia"/>
          <w:position w:val="7"/>
          <w:sz w:val="11"/>
        </w:rPr>
        <w:t>6 </w:t>
      </w:r>
      <w:r>
        <w:rPr>
          <w:rFonts w:ascii="ＭＳ 明朝" w:eastAsia="ＭＳ 明朝" w:hint="eastAsia"/>
          <w:sz w:val="18"/>
        </w:rPr>
        <w:t>帰還困難区域のうち、避難指示を解除し、帰還者等の居住を可能とすることを目指す区域。</w:t>
      </w:r>
    </w:p>
    <w:p>
      <w:pPr>
        <w:spacing w:line="234" w:lineRule="exact" w:before="0"/>
        <w:ind w:left="121" w:right="0" w:firstLine="0"/>
        <w:jc w:val="left"/>
        <w:rPr>
          <w:rFonts w:ascii="ＭＳ 明朝" w:eastAsia="ＭＳ 明朝" w:hint="eastAsia"/>
          <w:sz w:val="18"/>
        </w:rPr>
      </w:pPr>
      <w:bookmarkStart w:name="_bookmark6" w:id="9"/>
      <w:bookmarkEnd w:id="9"/>
      <w:r>
        <w:rPr/>
      </w:r>
      <w:r>
        <w:rPr>
          <w:rFonts w:ascii="ＭＳ 明朝" w:eastAsia="ＭＳ 明朝" w:hint="eastAsia"/>
          <w:position w:val="7"/>
          <w:sz w:val="11"/>
        </w:rPr>
        <w:t>7 </w:t>
      </w:r>
      <w:r>
        <w:rPr>
          <w:rFonts w:ascii="ＭＳ 明朝" w:eastAsia="ＭＳ 明朝" w:hint="eastAsia"/>
          <w:sz w:val="18"/>
        </w:rPr>
        <w:t>「『復興・創生期間』における東日本大震災からの復興の基本方針」（平成28 年３月11 日閣議決定）</w:t>
      </w:r>
    </w:p>
    <w:p>
      <w:pPr>
        <w:spacing w:line="234" w:lineRule="exact" w:before="0"/>
        <w:ind w:left="121" w:right="0" w:firstLine="0"/>
        <w:jc w:val="left"/>
        <w:rPr>
          <w:rFonts w:ascii="ＭＳ 明朝" w:eastAsia="ＭＳ 明朝" w:hint="eastAsia"/>
          <w:sz w:val="18"/>
        </w:rPr>
      </w:pPr>
      <w:bookmarkStart w:name="_bookmark7" w:id="10"/>
      <w:bookmarkEnd w:id="10"/>
      <w:r>
        <w:rPr/>
      </w:r>
      <w:r>
        <w:rPr>
          <w:rFonts w:ascii="ＭＳ 明朝" w:eastAsia="ＭＳ 明朝" w:hint="eastAsia"/>
          <w:position w:val="7"/>
          <w:sz w:val="11"/>
        </w:rPr>
        <w:t>8 </w:t>
      </w:r>
      <w:r>
        <w:rPr>
          <w:rFonts w:ascii="ＭＳ 明朝" w:eastAsia="ＭＳ 明朝" w:hint="eastAsia"/>
          <w:spacing w:val="-9"/>
          <w:sz w:val="18"/>
        </w:rPr>
        <w:t>「平成</w:t>
      </w:r>
      <w:r>
        <w:rPr>
          <w:rFonts w:ascii="ＭＳ 明朝" w:eastAsia="ＭＳ 明朝" w:hint="eastAsia"/>
          <w:spacing w:val="-6"/>
          <w:sz w:val="18"/>
        </w:rPr>
        <w:t>28</w:t>
      </w:r>
      <w:r>
        <w:rPr>
          <w:rFonts w:ascii="ＭＳ 明朝" w:eastAsia="ＭＳ 明朝" w:hint="eastAsia"/>
          <w:spacing w:val="-29"/>
          <w:sz w:val="18"/>
        </w:rPr>
        <w:t> 年度以降５年間を含む復興期間の復旧・復興事業の規模と財源について」</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27</w:t>
      </w:r>
      <w:r>
        <w:rPr>
          <w:rFonts w:ascii="ＭＳ 明朝" w:eastAsia="ＭＳ 明朝" w:hint="eastAsia"/>
          <w:spacing w:val="-23"/>
          <w:sz w:val="18"/>
        </w:rPr>
        <w:t> 年６月</w:t>
      </w:r>
      <w:r>
        <w:rPr>
          <w:rFonts w:ascii="ＭＳ 明朝" w:eastAsia="ＭＳ 明朝" w:hint="eastAsia"/>
          <w:spacing w:val="-6"/>
          <w:sz w:val="18"/>
        </w:rPr>
        <w:t>30</w:t>
      </w:r>
      <w:r>
        <w:rPr>
          <w:rFonts w:ascii="ＭＳ 明朝" w:eastAsia="ＭＳ 明朝" w:hint="eastAsia"/>
          <w:spacing w:val="-30"/>
          <w:sz w:val="18"/>
        </w:rPr>
        <w:t> 日閣議決定</w:t>
      </w:r>
      <w:r>
        <w:rPr>
          <w:rFonts w:ascii="ＭＳ 明朝" w:eastAsia="ＭＳ 明朝" w:hint="eastAsia"/>
          <w:spacing w:val="-22"/>
          <w:sz w:val="18"/>
        </w:rPr>
        <w:t>）</w:t>
      </w:r>
    </w:p>
    <w:p>
      <w:pPr>
        <w:spacing w:after="0" w:line="234" w:lineRule="exact"/>
        <w:jc w:val="left"/>
        <w:rPr>
          <w:rFonts w:ascii="ＭＳ 明朝" w:eastAsia="ＭＳ 明朝" w:hint="eastAsia"/>
          <w:sz w:val="18"/>
        </w:rPr>
        <w:sectPr>
          <w:pgSz w:w="11910" w:h="16840"/>
          <w:pgMar w:header="0" w:footer="1083" w:top="1580" w:bottom="1280" w:left="1580" w:right="1580"/>
        </w:sectPr>
      </w:pPr>
    </w:p>
    <w:p>
      <w:pPr>
        <w:pStyle w:val="BodyText"/>
        <w:spacing w:before="5"/>
        <w:rPr>
          <w:rFonts w:ascii="ＭＳ 明朝"/>
          <w:sz w:val="27"/>
        </w:rPr>
      </w:pPr>
    </w:p>
    <w:p>
      <w:pPr>
        <w:pStyle w:val="BodyText"/>
        <w:spacing w:line="264" w:lineRule="auto" w:before="26"/>
        <w:ind w:left="121" w:right="8"/>
      </w:pPr>
      <w:r>
        <w:rPr>
          <w:spacing w:val="-24"/>
        </w:rPr>
        <w:t>引き続き、各年度の事業規模の適切な管理、効率的かつ適正な執行を通じ、この復興事業費により確実に復興を進める。</w:t>
      </w:r>
    </w:p>
    <w:p>
      <w:pPr>
        <w:pStyle w:val="BodyText"/>
        <w:spacing w:before="2"/>
        <w:rPr>
          <w:sz w:val="27"/>
        </w:rPr>
      </w:pPr>
    </w:p>
    <w:p>
      <w:pPr>
        <w:pStyle w:val="Heading2"/>
      </w:pPr>
      <w:r>
        <w:rPr/>
        <w:t>② 原子力災害からの福島の復興・再生</w:t>
      </w:r>
    </w:p>
    <w:p>
      <w:pPr>
        <w:pStyle w:val="BodyText"/>
        <w:spacing w:line="264" w:lineRule="auto"/>
        <w:ind w:left="121" w:right="110" w:firstLine="218"/>
        <w:jc w:val="both"/>
      </w:pPr>
      <w:r>
        <w:rPr>
          <w:spacing w:val="-23"/>
        </w:rPr>
        <w:t>原子力災害被災地域の復興・再生に向けて、改正福島復興再生特別措置法等 </w:t>
      </w:r>
      <w:hyperlink w:history="true" w:anchor="_bookmark8">
        <w:r>
          <w:rPr>
            <w:spacing w:val="-5"/>
            <w:position w:val="10"/>
            <w:sz w:val="14"/>
          </w:rPr>
          <w:t>9</w:t>
        </w:r>
      </w:hyperlink>
      <w:r>
        <w:rPr>
          <w:spacing w:val="-20"/>
        </w:rPr>
        <w:t>に基づ</w:t>
      </w:r>
      <w:r>
        <w:rPr>
          <w:spacing w:val="-22"/>
        </w:rPr>
        <w:t>き、着実に取組を進める。</w:t>
      </w:r>
    </w:p>
    <w:p>
      <w:pPr>
        <w:pStyle w:val="BodyText"/>
        <w:spacing w:line="291" w:lineRule="exact" w:before="7"/>
        <w:ind w:left="340"/>
      </w:pPr>
      <w:r>
        <w:rPr>
          <w:spacing w:val="-24"/>
        </w:rPr>
        <w:t>その大前提である廃炉・汚染水対策及び中長期的な廃炉に向け、研究開発や人材育成</w:t>
      </w:r>
    </w:p>
    <w:p>
      <w:pPr>
        <w:spacing w:line="94" w:lineRule="exact" w:before="0"/>
        <w:ind w:left="2714" w:right="3708" w:firstLine="0"/>
        <w:jc w:val="center"/>
        <w:rPr>
          <w:sz w:val="12"/>
        </w:rPr>
      </w:pPr>
      <w:r>
        <w:rPr>
          <w:sz w:val="12"/>
        </w:rPr>
        <w:t>えいち </w:t>
      </w:r>
    </w:p>
    <w:p>
      <w:pPr>
        <w:pStyle w:val="BodyText"/>
        <w:spacing w:line="275" w:lineRule="exact" w:before="0"/>
        <w:ind w:left="121"/>
      </w:pPr>
      <w:r>
        <w:rPr>
          <w:spacing w:val="-26"/>
        </w:rPr>
        <w:t>を着実に進めるとともに、国内外の叡智を結集し、国が前面に立って安全かつ着実に取</w:t>
      </w:r>
    </w:p>
    <w:p>
      <w:pPr>
        <w:pStyle w:val="BodyText"/>
        <w:spacing w:line="266" w:lineRule="auto"/>
        <w:ind w:left="121" w:right="8"/>
      </w:pPr>
      <w:r>
        <w:rPr>
          <w:spacing w:val="-24"/>
        </w:rPr>
        <w:t>り組む。中間貯蔵施設の整備と施設への継続的な搬入、放射性物質汚染廃棄物の処理、除去土壌等の減容・再生利用に向けて、政府一体となって取組の加速化を図る。</w:t>
      </w:r>
    </w:p>
    <w:p>
      <w:pPr>
        <w:pStyle w:val="BodyText"/>
        <w:spacing w:line="264" w:lineRule="auto" w:before="4"/>
        <w:ind w:left="121" w:right="114" w:firstLine="218"/>
        <w:jc w:val="both"/>
      </w:pPr>
      <w:r>
        <w:rPr>
          <w:spacing w:val="-24"/>
        </w:rPr>
        <w:t>福島の復興・再生を加速させるため、教育、医療・介護、買い物などの生活環境の整備を一層推進する。浜通り地域の広域的かつ自立的な経済復興に向けて、ロボット・廃炉・エネルギー・農林水産業など、福島イノベーション・コースト構想の重点分野に係る各種拠点の整備、企業誘致を通じた産業集積、人材育成の加速化等を関係府省庁が連携して着実に推進していく。福島相双復興官民合同チームを通じた被災事業者の事業・なりわい再建等への支援や、農業者への営農再開支援、農林水産物の生産から流通・販売に至るまでの風評の払拭の総合的な支援など、産業・生業の再生を進める。科学的根拠に基づかない風評被害やいじめなどいわれのない偏見・差別の問題に対して、風評払拭・リスクコミュニケーション強化戦略に基づき、放射線に関する正確な情報等を効果的に発信する。県・市町村・民間とよく連携し、中長期・広域の視点で策定された「福</w:t>
      </w:r>
      <w:r>
        <w:rPr>
          <w:spacing w:val="33"/>
        </w:rPr>
        <w:t>島</w:t>
      </w:r>
      <w:r>
        <w:rPr>
          <w:spacing w:val="-6"/>
        </w:rPr>
        <w:t>12</w:t>
      </w:r>
      <w:r>
        <w:rPr>
          <w:spacing w:val="-30"/>
        </w:rPr>
        <w:t> 市町村の将来像に関する有識者検討会提言」</w:t>
      </w:r>
      <w:hyperlink w:history="true" w:anchor="_bookmark9">
        <w:r>
          <w:rPr>
            <w:spacing w:val="-10"/>
            <w:position w:val="10"/>
            <w:sz w:val="14"/>
          </w:rPr>
          <w:t>10</w:t>
        </w:r>
      </w:hyperlink>
      <w:r>
        <w:rPr>
          <w:spacing w:val="-24"/>
        </w:rPr>
        <w:t>の個別具体化・実現に向けて取り組む。福島全県を未来の新エネ社会を先取りするモデルの創出拠点とするため、「福島新</w:t>
      </w:r>
      <w:r>
        <w:rPr>
          <w:spacing w:val="-24"/>
          <w:w w:val="95"/>
        </w:rPr>
        <w:t>エネ社会構想」</w:t>
      </w:r>
      <w:hyperlink w:history="true" w:anchor="_bookmark10">
        <w:r>
          <w:rPr>
            <w:spacing w:val="-10"/>
            <w:w w:val="95"/>
            <w:position w:val="10"/>
            <w:sz w:val="14"/>
          </w:rPr>
          <w:t>11</w:t>
        </w:r>
      </w:hyperlink>
      <w:r>
        <w:rPr>
          <w:spacing w:val="-23"/>
          <w:w w:val="95"/>
        </w:rPr>
        <w:t>を推進する。</w:t>
      </w:r>
    </w:p>
    <w:p>
      <w:pPr>
        <w:pStyle w:val="BodyText"/>
        <w:spacing w:line="264" w:lineRule="auto" w:before="5"/>
        <w:ind w:left="121" w:right="119" w:firstLine="218"/>
        <w:jc w:val="both"/>
      </w:pPr>
      <w:r>
        <w:rPr>
          <w:spacing w:val="-24"/>
        </w:rPr>
        <w:t>帰還困難区域については、たとえ長い年月を要するとしても、将来的に帰還困難区域の全てについて避難指示を解除し、復興・再生に責任を持って取り組むとの決意の下、放射線量をはじめ多くの課題があることも踏まえ、まずは特定復興再生拠点について、各町村の認定計画に定められた避難指示解除の目標時期を目指して、除染やインフラ整備等を進める。</w:t>
      </w:r>
    </w:p>
    <w:p>
      <w:pPr>
        <w:pStyle w:val="BodyText"/>
        <w:spacing w:line="264" w:lineRule="auto" w:before="7"/>
        <w:ind w:left="121" w:right="119" w:firstLine="218"/>
        <w:jc w:val="both"/>
      </w:pPr>
      <w:r>
        <w:rPr>
          <w:spacing w:val="-24"/>
        </w:rPr>
        <w:t>福島の復興・再生は中長期的対応が必要であることから、復興・創生期間後も継続して国が前面に立って取り組む。</w:t>
      </w:r>
    </w:p>
    <w:p>
      <w:pPr>
        <w:pStyle w:val="BodyText"/>
        <w:spacing w:before="12"/>
        <w:rPr>
          <w:sz w:val="26"/>
        </w:rPr>
      </w:pPr>
    </w:p>
    <w:p>
      <w:pPr>
        <w:pStyle w:val="Heading2"/>
        <w:spacing w:before="1"/>
      </w:pPr>
      <w:r>
        <w:rPr>
          <w:w w:val="95"/>
        </w:rPr>
        <w:t>（２）熊本地震と自然災害からの復興</w:t>
      </w:r>
    </w:p>
    <w:p>
      <w:pPr>
        <w:pStyle w:val="BodyText"/>
        <w:spacing w:before="0"/>
        <w:rPr>
          <w:b/>
          <w:sz w:val="20"/>
        </w:rPr>
      </w:pPr>
    </w:p>
    <w:p>
      <w:pPr>
        <w:pStyle w:val="BodyText"/>
        <w:spacing w:before="9"/>
        <w:rPr>
          <w:b/>
          <w:sz w:val="22"/>
        </w:rPr>
      </w:pPr>
      <w:r>
        <w:rPr/>
        <w:pict>
          <v:line style="position:absolute;mso-position-horizontal-relative:page;mso-position-vertical-relative:paragraph;z-index:1120;mso-wrap-distance-left:0;mso-wrap-distance-right:0" from="85.080002pt,17.094280pt" to="229.080002pt,17.094280pt" stroked="true" strokeweight=".6pt" strokecolor="#000000">
            <v:stroke dashstyle="solid"/>
            <w10:wrap type="topAndBottom"/>
          </v:line>
        </w:pict>
      </w:r>
    </w:p>
    <w:p>
      <w:pPr>
        <w:spacing w:before="44"/>
        <w:ind w:left="303" w:right="112" w:hanging="183"/>
        <w:jc w:val="both"/>
        <w:rPr>
          <w:rFonts w:ascii="ＭＳ 明朝" w:eastAsia="ＭＳ 明朝" w:hint="eastAsia"/>
          <w:sz w:val="18"/>
        </w:rPr>
      </w:pPr>
      <w:bookmarkStart w:name="_bookmark8" w:id="11"/>
      <w:bookmarkEnd w:id="11"/>
      <w:r>
        <w:rPr/>
      </w:r>
      <w:r>
        <w:rPr>
          <w:rFonts w:ascii="ＭＳ 明朝" w:eastAsia="ＭＳ 明朝" w:hint="eastAsia"/>
          <w:position w:val="7"/>
          <w:sz w:val="11"/>
        </w:rPr>
        <w:t>9 </w:t>
      </w:r>
      <w:r>
        <w:rPr>
          <w:rFonts w:ascii="ＭＳ 明朝" w:eastAsia="ＭＳ 明朝" w:hint="eastAsia"/>
          <w:spacing w:val="-24"/>
          <w:sz w:val="18"/>
        </w:rPr>
        <w:t>「福島復興再生特別措置法の一部を改正する法律」</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29</w:t>
      </w:r>
      <w:r>
        <w:rPr>
          <w:rFonts w:ascii="ＭＳ 明朝" w:eastAsia="ＭＳ 明朝" w:hint="eastAsia"/>
          <w:spacing w:val="-23"/>
          <w:sz w:val="18"/>
        </w:rPr>
        <w:t> 年法律第</w:t>
      </w:r>
      <w:r>
        <w:rPr>
          <w:rFonts w:ascii="ＭＳ 明朝" w:eastAsia="ＭＳ 明朝" w:hint="eastAsia"/>
          <w:spacing w:val="-6"/>
          <w:sz w:val="18"/>
        </w:rPr>
        <w:t>32</w:t>
      </w:r>
      <w:r>
        <w:rPr>
          <w:rFonts w:ascii="ＭＳ 明朝" w:eastAsia="ＭＳ 明朝" w:hint="eastAsia"/>
          <w:spacing w:val="-43"/>
          <w:sz w:val="18"/>
        </w:rPr>
        <w:t> 号</w:t>
      </w:r>
      <w:r>
        <w:rPr>
          <w:rFonts w:ascii="ＭＳ 明朝" w:eastAsia="ＭＳ 明朝" w:hint="eastAsia"/>
          <w:spacing w:val="-22"/>
          <w:sz w:val="18"/>
        </w:rPr>
        <w:t>）</w:t>
      </w:r>
      <w:r>
        <w:rPr>
          <w:rFonts w:ascii="ＭＳ 明朝" w:eastAsia="ＭＳ 明朝" w:hint="eastAsia"/>
          <w:spacing w:val="-24"/>
          <w:sz w:val="18"/>
        </w:rPr>
        <w:t>及び法改正等を踏まえ改定された「福島復興再生基本方針」（</w:t>
      </w:r>
      <w:r>
        <w:rPr>
          <w:rFonts w:ascii="ＭＳ 明朝" w:eastAsia="ＭＳ 明朝" w:hint="eastAsia"/>
          <w:spacing w:val="-2"/>
          <w:sz w:val="18"/>
        </w:rPr>
        <w:t>平成</w:t>
      </w:r>
      <w:r>
        <w:rPr>
          <w:rFonts w:ascii="ＭＳ 明朝" w:eastAsia="ＭＳ 明朝" w:hint="eastAsia"/>
          <w:spacing w:val="-6"/>
          <w:sz w:val="18"/>
        </w:rPr>
        <w:t>29</w:t>
      </w:r>
      <w:r>
        <w:rPr>
          <w:rFonts w:ascii="ＭＳ 明朝" w:eastAsia="ＭＳ 明朝" w:hint="eastAsia"/>
          <w:spacing w:val="-23"/>
          <w:sz w:val="18"/>
        </w:rPr>
        <w:t> 年６月</w:t>
      </w:r>
      <w:r>
        <w:rPr>
          <w:rFonts w:ascii="ＭＳ 明朝" w:eastAsia="ＭＳ 明朝" w:hint="eastAsia"/>
          <w:spacing w:val="-6"/>
          <w:sz w:val="18"/>
        </w:rPr>
        <w:t>30</w:t>
      </w:r>
      <w:r>
        <w:rPr>
          <w:rFonts w:ascii="ＭＳ 明朝" w:eastAsia="ＭＳ 明朝" w:hint="eastAsia"/>
          <w:spacing w:val="-30"/>
          <w:sz w:val="18"/>
        </w:rPr>
        <w:t> 日閣議決定</w:t>
      </w:r>
      <w:r>
        <w:rPr>
          <w:rFonts w:ascii="ＭＳ 明朝" w:eastAsia="ＭＳ 明朝" w:hint="eastAsia"/>
          <w:spacing w:val="-22"/>
          <w:sz w:val="18"/>
        </w:rPr>
        <w:t>）</w:t>
      </w:r>
    </w:p>
    <w:p>
      <w:pPr>
        <w:spacing w:line="237" w:lineRule="auto" w:before="0"/>
        <w:ind w:left="304" w:right="112" w:hanging="183"/>
        <w:jc w:val="both"/>
        <w:rPr>
          <w:rFonts w:ascii="ＭＳ 明朝" w:eastAsia="ＭＳ 明朝" w:hint="eastAsia"/>
          <w:sz w:val="18"/>
        </w:rPr>
      </w:pPr>
      <w:bookmarkStart w:name="_bookmark9" w:id="12"/>
      <w:bookmarkEnd w:id="12"/>
      <w:r>
        <w:rPr/>
      </w:r>
      <w:r>
        <w:rPr>
          <w:rFonts w:ascii="ＭＳ 明朝" w:eastAsia="ＭＳ 明朝" w:hint="eastAsia"/>
          <w:spacing w:val="-5"/>
          <w:position w:val="7"/>
          <w:sz w:val="11"/>
        </w:rPr>
        <w:t>10 </w:t>
      </w:r>
      <w:r>
        <w:rPr>
          <w:rFonts w:ascii="ＭＳ 明朝" w:eastAsia="ＭＳ 明朝" w:hint="eastAsia"/>
          <w:spacing w:val="-9"/>
          <w:sz w:val="18"/>
        </w:rPr>
        <w:t>「福島</w:t>
      </w:r>
      <w:r>
        <w:rPr>
          <w:rFonts w:ascii="ＭＳ 明朝" w:eastAsia="ＭＳ 明朝" w:hint="eastAsia"/>
          <w:spacing w:val="-6"/>
          <w:sz w:val="18"/>
        </w:rPr>
        <w:t>12</w:t>
      </w:r>
      <w:r>
        <w:rPr>
          <w:rFonts w:ascii="ＭＳ 明朝" w:eastAsia="ＭＳ 明朝" w:hint="eastAsia"/>
          <w:spacing w:val="-30"/>
          <w:sz w:val="18"/>
        </w:rPr>
        <w:t> 市町村の将来像に関する有識者検討会提言」</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27</w:t>
      </w:r>
      <w:r>
        <w:rPr>
          <w:rFonts w:ascii="ＭＳ 明朝" w:eastAsia="ＭＳ 明朝" w:hint="eastAsia"/>
          <w:spacing w:val="-23"/>
          <w:sz w:val="18"/>
        </w:rPr>
        <w:t> 年７月</w:t>
      </w:r>
      <w:r>
        <w:rPr>
          <w:rFonts w:ascii="ＭＳ 明朝" w:eastAsia="ＭＳ 明朝" w:hint="eastAsia"/>
          <w:spacing w:val="-6"/>
          <w:sz w:val="18"/>
        </w:rPr>
        <w:t>30</w:t>
      </w:r>
      <w:r>
        <w:rPr>
          <w:rFonts w:ascii="ＭＳ 明朝" w:eastAsia="ＭＳ 明朝" w:hint="eastAsia"/>
          <w:spacing w:val="-23"/>
          <w:sz w:val="18"/>
        </w:rPr>
        <w:t> 日福島</w:t>
      </w:r>
      <w:r>
        <w:rPr>
          <w:rFonts w:ascii="ＭＳ 明朝" w:eastAsia="ＭＳ 明朝" w:hint="eastAsia"/>
          <w:spacing w:val="-6"/>
          <w:sz w:val="18"/>
        </w:rPr>
        <w:t>12</w:t>
      </w:r>
      <w:r>
        <w:rPr>
          <w:rFonts w:ascii="ＭＳ 明朝" w:eastAsia="ＭＳ 明朝" w:hint="eastAsia"/>
          <w:spacing w:val="-29"/>
          <w:sz w:val="18"/>
        </w:rPr>
        <w:t> 市町村の将来像に関する有識者検討会取りまとめ</w:t>
      </w:r>
      <w:r>
        <w:rPr>
          <w:rFonts w:ascii="ＭＳ 明朝" w:eastAsia="ＭＳ 明朝" w:hint="eastAsia"/>
          <w:spacing w:val="-32"/>
          <w:sz w:val="18"/>
        </w:rPr>
        <w:t>）</w:t>
      </w:r>
      <w:r>
        <w:rPr>
          <w:rFonts w:ascii="ＭＳ 明朝" w:eastAsia="ＭＳ 明朝" w:hint="eastAsia"/>
          <w:spacing w:val="-29"/>
          <w:sz w:val="18"/>
        </w:rPr>
        <w:t>。</w:t>
      </w:r>
      <w:r>
        <w:rPr>
          <w:rFonts w:ascii="ＭＳ 明朝" w:eastAsia="ＭＳ 明朝" w:hint="eastAsia"/>
          <w:spacing w:val="-6"/>
          <w:sz w:val="18"/>
        </w:rPr>
        <w:t>12</w:t>
      </w:r>
      <w:r>
        <w:rPr>
          <w:rFonts w:ascii="ＭＳ 明朝" w:eastAsia="ＭＳ 明朝" w:hint="eastAsia"/>
          <w:spacing w:val="-32"/>
          <w:sz w:val="18"/>
        </w:rPr>
        <w:t> 市町村とは、田村市、南相馬市、川俣町、広野町、楢葉町、富岡町、川内村、大熊町、双葉町、</w:t>
      </w:r>
      <w:r>
        <w:rPr>
          <w:rFonts w:ascii="ＭＳ 明朝" w:eastAsia="ＭＳ 明朝" w:hint="eastAsia"/>
          <w:spacing w:val="-30"/>
          <w:sz w:val="18"/>
        </w:rPr>
        <w:t>浪江町、葛尾村、飯舘村。</w:t>
      </w:r>
    </w:p>
    <w:p>
      <w:pPr>
        <w:spacing w:line="233" w:lineRule="exact" w:before="0"/>
        <w:ind w:left="121" w:right="0" w:firstLine="0"/>
        <w:jc w:val="left"/>
        <w:rPr>
          <w:rFonts w:ascii="ＭＳ 明朝" w:eastAsia="ＭＳ 明朝" w:hint="eastAsia"/>
          <w:sz w:val="18"/>
        </w:rPr>
      </w:pPr>
      <w:bookmarkStart w:name="_bookmark10" w:id="13"/>
      <w:bookmarkEnd w:id="13"/>
      <w:r>
        <w:rPr/>
      </w:r>
      <w:r>
        <w:rPr>
          <w:rFonts w:ascii="ＭＳ 明朝" w:eastAsia="ＭＳ 明朝" w:hint="eastAsia"/>
          <w:position w:val="7"/>
          <w:sz w:val="11"/>
        </w:rPr>
        <w:t>11 </w:t>
      </w:r>
      <w:r>
        <w:rPr>
          <w:rFonts w:ascii="ＭＳ 明朝" w:eastAsia="ＭＳ 明朝" w:hint="eastAsia"/>
          <w:sz w:val="18"/>
        </w:rPr>
        <w:t>「福島新エネ社会構想」（平成28 年９月７日福島新エネ社会構想実現会議決定）</w:t>
      </w:r>
    </w:p>
    <w:p>
      <w:pPr>
        <w:spacing w:after="0" w:line="233" w:lineRule="exact"/>
        <w:jc w:val="left"/>
        <w:rPr>
          <w:rFonts w:ascii="ＭＳ 明朝" w:eastAsia="ＭＳ 明朝" w:hint="eastAsia"/>
          <w:sz w:val="18"/>
        </w:rPr>
        <w:sectPr>
          <w:pgSz w:w="11910" w:h="16840"/>
          <w:pgMar w:header="0" w:footer="1083" w:top="1580" w:bottom="1280" w:left="1580" w:right="1580"/>
        </w:sectPr>
      </w:pPr>
    </w:p>
    <w:p>
      <w:pPr>
        <w:pStyle w:val="BodyText"/>
        <w:spacing w:before="4"/>
        <w:rPr>
          <w:rFonts w:ascii="ＭＳ 明朝"/>
          <w:sz w:val="26"/>
        </w:rPr>
      </w:pPr>
    </w:p>
    <w:p>
      <w:pPr>
        <w:pStyle w:val="BodyText"/>
        <w:spacing w:line="264" w:lineRule="auto" w:before="40"/>
        <w:ind w:left="121" w:right="100" w:firstLine="218"/>
        <w:jc w:val="both"/>
      </w:pPr>
      <w:r>
        <w:rPr>
          <w:spacing w:val="5"/>
        </w:rPr>
        <w:t>平成</w:t>
      </w:r>
      <w:r>
        <w:rPr>
          <w:spacing w:val="-6"/>
        </w:rPr>
        <w:t>28</w:t>
      </w:r>
      <w:r>
        <w:rPr>
          <w:spacing w:val="-24"/>
        </w:rPr>
        <w:t> 年熊本地震</w:t>
      </w:r>
      <w:hyperlink w:history="true" w:anchor="_bookmark11">
        <w:r>
          <w:rPr>
            <w:spacing w:val="-10"/>
            <w:position w:val="10"/>
            <w:sz w:val="14"/>
          </w:rPr>
          <w:t>12</w:t>
        </w:r>
      </w:hyperlink>
      <w:r>
        <w:rPr>
          <w:spacing w:val="-29"/>
        </w:rPr>
        <w:t>の被災地では、復旧・復興や地域産業の再生が着実に進展しているが、被災者の生活再建を早期に実現するため、災害公営住宅の整備や自宅再建の支援など、住まいを確保するための取組を引き続き進める。また、通行止めの道路や運転休止の鉄道など被災地域のインフラや熊本城の復旧に向けて取り組むとともに、熊本地震で被災された方々に寄り添った、きめ細かな支援策を引き続き実施する。</w:t>
      </w:r>
    </w:p>
    <w:p>
      <w:pPr>
        <w:pStyle w:val="BodyText"/>
        <w:spacing w:line="264" w:lineRule="auto" w:before="7"/>
        <w:ind w:left="121" w:right="119" w:firstLine="218"/>
        <w:jc w:val="both"/>
      </w:pPr>
      <w:r>
        <w:rPr>
          <w:spacing w:val="-24"/>
        </w:rPr>
        <w:t>また、熊本地震の後も、全国各地で自然災害が相次いでいる。こうした自然災害からの復旧・復興に向けて、被災者の一人ひとりの気持ちに寄り添いながら、全力で取り組む。</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pPr>
      <w:r>
        <w:rPr/>
        <w:pict>
          <v:line style="position:absolute;mso-position-horizontal-relative:page;mso-position-vertical-relative:paragraph;z-index:1144;mso-wrap-distance-left:0;mso-wrap-distance-right:0" from="85.080002pt,18.418547pt" to="229.080002pt,18.418547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11" w:id="14"/>
      <w:bookmarkEnd w:id="14"/>
      <w:r>
        <w:rPr/>
      </w:r>
      <w:r>
        <w:rPr>
          <w:rFonts w:ascii="ＭＳ 明朝" w:eastAsia="ＭＳ 明朝" w:hint="eastAsia"/>
          <w:spacing w:val="-5"/>
          <w:position w:val="7"/>
          <w:sz w:val="11"/>
        </w:rPr>
        <w:t>12 </w:t>
      </w:r>
      <w:r>
        <w:rPr>
          <w:rFonts w:ascii="ＭＳ 明朝" w:eastAsia="ＭＳ 明朝" w:hint="eastAsia"/>
          <w:spacing w:val="-2"/>
          <w:sz w:val="18"/>
        </w:rPr>
        <w:t>平成</w:t>
      </w:r>
      <w:r>
        <w:rPr>
          <w:rFonts w:ascii="ＭＳ 明朝" w:eastAsia="ＭＳ 明朝" w:hint="eastAsia"/>
          <w:spacing w:val="-6"/>
          <w:sz w:val="18"/>
        </w:rPr>
        <w:t>28</w:t>
      </w:r>
      <w:r>
        <w:rPr>
          <w:rFonts w:ascii="ＭＳ 明朝" w:eastAsia="ＭＳ 明朝" w:hint="eastAsia"/>
          <w:spacing w:val="-28"/>
          <w:sz w:val="18"/>
        </w:rPr>
        <w:t> 年熊本地震：</w:t>
      </w:r>
      <w:r>
        <w:rPr>
          <w:rFonts w:ascii="ＭＳ 明朝" w:eastAsia="ＭＳ 明朝" w:hint="eastAsia"/>
          <w:spacing w:val="-12"/>
          <w:sz w:val="18"/>
        </w:rPr>
        <w:t>2016</w:t>
      </w:r>
      <w:r>
        <w:rPr>
          <w:rFonts w:ascii="ＭＳ 明朝" w:eastAsia="ＭＳ 明朝" w:hint="eastAsia"/>
          <w:spacing w:val="-23"/>
          <w:sz w:val="18"/>
        </w:rPr>
        <w:t> 年４月</w:t>
      </w:r>
      <w:r>
        <w:rPr>
          <w:rFonts w:ascii="ＭＳ 明朝" w:eastAsia="ＭＳ 明朝" w:hint="eastAsia"/>
          <w:spacing w:val="-6"/>
          <w:sz w:val="18"/>
        </w:rPr>
        <w:t>14</w:t>
      </w:r>
      <w:r>
        <w:rPr>
          <w:rFonts w:ascii="ＭＳ 明朝" w:eastAsia="ＭＳ 明朝" w:hint="eastAsia"/>
          <w:spacing w:val="-35"/>
          <w:sz w:val="18"/>
        </w:rPr>
        <w:t> 日・</w:t>
      </w:r>
      <w:r>
        <w:rPr>
          <w:rFonts w:ascii="ＭＳ 明朝" w:eastAsia="ＭＳ 明朝" w:hint="eastAsia"/>
          <w:spacing w:val="-6"/>
          <w:sz w:val="18"/>
        </w:rPr>
        <w:t>16</w:t>
      </w:r>
      <w:r>
        <w:rPr>
          <w:rFonts w:ascii="ＭＳ 明朝" w:eastAsia="ＭＳ 明朝" w:hint="eastAsia"/>
          <w:spacing w:val="-29"/>
          <w:sz w:val="18"/>
        </w:rPr>
        <w:t> 日に発生した地震をはじめ、熊本県を中心とする一連の地震活動。</w:t>
      </w:r>
    </w:p>
    <w:p>
      <w:pPr>
        <w:spacing w:after="0"/>
        <w:jc w:val="left"/>
        <w:rPr>
          <w:rFonts w:ascii="ＭＳ 明朝" w:eastAsia="ＭＳ 明朝" w:hint="eastAsia"/>
          <w:sz w:val="18"/>
        </w:rPr>
        <w:sectPr>
          <w:pgSz w:w="11910" w:h="16840"/>
          <w:pgMar w:header="0" w:footer="1083" w:top="1580" w:bottom="1280" w:left="1580" w:right="1580"/>
        </w:sectPr>
      </w:pPr>
    </w:p>
    <w:p>
      <w:pPr>
        <w:pStyle w:val="BodyText"/>
        <w:spacing w:before="9"/>
        <w:rPr>
          <w:rFonts w:ascii="ＭＳ 明朝"/>
          <w:sz w:val="23"/>
        </w:rPr>
      </w:pPr>
    </w:p>
    <w:p>
      <w:pPr>
        <w:pStyle w:val="Heading1"/>
        <w:tabs>
          <w:tab w:pos="1158" w:val="left" w:leader="none"/>
        </w:tabs>
        <w:ind w:left="121"/>
      </w:pPr>
      <w:r>
        <w:rPr>
          <w:spacing w:val="-22"/>
          <w:u w:val="single"/>
        </w:rPr>
        <w:t>第２</w:t>
      </w:r>
      <w:r>
        <w:rPr>
          <w:u w:val="single"/>
        </w:rPr>
        <w:t>章</w:t>
        <w:tab/>
      </w:r>
      <w:r>
        <w:rPr>
          <w:spacing w:val="-22"/>
          <w:w w:val="95"/>
          <w:u w:val="single"/>
        </w:rPr>
        <w:t>力強い経済成長の実現に向けた重点的な取組</w:t>
      </w:r>
    </w:p>
    <w:p>
      <w:pPr>
        <w:pStyle w:val="BodyText"/>
        <w:spacing w:before="1"/>
        <w:rPr>
          <w:b/>
          <w:i/>
          <w:sz w:val="13"/>
        </w:rPr>
      </w:pPr>
    </w:p>
    <w:p>
      <w:pPr>
        <w:pStyle w:val="BodyText"/>
        <w:spacing w:line="264" w:lineRule="auto" w:before="26"/>
        <w:ind w:left="121" w:right="113" w:firstLine="218"/>
        <w:jc w:val="both"/>
      </w:pPr>
      <w:r>
        <w:rPr>
          <w:spacing w:val="-34"/>
        </w:rPr>
        <w:t>少子高齢化が進む中、持続的な成長経路の実現に向けて潜在成長率を引き上げるため、</w:t>
      </w:r>
      <w:r>
        <w:rPr>
          <w:spacing w:val="-24"/>
        </w:rPr>
        <w:t>サプライサイドの改革として、一人ひとりの人材の質を高める「人づくり革命」と、成長戦略の核となる「生産性革命」に最優先で取り組むとともに、働き方改革を推進していく。</w:t>
      </w:r>
    </w:p>
    <w:p>
      <w:pPr>
        <w:pStyle w:val="BodyText"/>
        <w:spacing w:line="264" w:lineRule="auto" w:before="7"/>
        <w:ind w:left="121" w:right="137" w:firstLine="218"/>
        <w:jc w:val="both"/>
      </w:pPr>
      <w:r>
        <w:rPr>
          <w:spacing w:val="-21"/>
        </w:rPr>
        <w:t>すなわち、「人づくり革命」により、人生</w:t>
      </w:r>
      <w:r>
        <w:rPr>
          <w:spacing w:val="-8"/>
        </w:rPr>
        <w:t>100</w:t>
      </w:r>
      <w:r>
        <w:rPr>
          <w:spacing w:val="-30"/>
        </w:rPr>
        <w:t> 年時代を見据え、誰もがいくつになっても活躍することができる社会を構築する。</w:t>
      </w:r>
    </w:p>
    <w:p>
      <w:pPr>
        <w:pStyle w:val="BodyText"/>
        <w:spacing w:before="7"/>
        <w:ind w:left="340"/>
      </w:pPr>
      <w:r>
        <w:rPr>
          <w:spacing w:val="-24"/>
        </w:rPr>
        <w:t>「生産性革命」により、過去最高の企業収益を設備投資などにつなげるとともに、Ａ</w:t>
      </w:r>
    </w:p>
    <w:p>
      <w:pPr>
        <w:pStyle w:val="BodyText"/>
        <w:spacing w:line="264" w:lineRule="auto" w:before="34"/>
        <w:ind w:left="121" w:right="129"/>
      </w:pPr>
      <w:r>
        <w:rPr>
          <w:spacing w:val="-29"/>
        </w:rPr>
        <w:t>Ｉ、ＩｏＴ、ロボットなど第４次産業革命の社会実装による「</w:t>
      </w:r>
      <w:r>
        <w:rPr>
          <w:spacing w:val="-10"/>
        </w:rPr>
        <w:t>Society </w:t>
      </w:r>
      <w:r>
        <w:rPr>
          <w:spacing w:val="-11"/>
        </w:rPr>
        <w:t>5.0</w:t>
      </w:r>
      <w:r>
        <w:rPr>
          <w:spacing w:val="-27"/>
        </w:rPr>
        <w:t>」の実現を進める。</w:t>
      </w:r>
    </w:p>
    <w:p>
      <w:pPr>
        <w:pStyle w:val="BodyText"/>
        <w:spacing w:line="264" w:lineRule="auto" w:before="7"/>
        <w:ind w:left="121" w:right="139" w:firstLine="218"/>
        <w:jc w:val="both"/>
      </w:pPr>
      <w:r>
        <w:rPr>
          <w:spacing w:val="-24"/>
        </w:rPr>
        <w:t>働き方改革により、誰もが生きがいを感じて、いくつになってもその能力を思う存分発揮できる社会を実現する。</w:t>
      </w:r>
    </w:p>
    <w:p>
      <w:pPr>
        <w:pStyle w:val="BodyText"/>
        <w:spacing w:line="264" w:lineRule="auto" w:before="7"/>
        <w:ind w:left="121" w:right="137" w:firstLine="218"/>
        <w:jc w:val="right"/>
      </w:pPr>
      <w:r>
        <w:rPr>
          <w:spacing w:val="-39"/>
        </w:rPr>
        <w:t>また、現下の深刻な人手不足を踏まえ、専門的・技術的な外国人材の受入れを進める。</w:t>
      </w:r>
      <w:r>
        <w:rPr>
          <w:spacing w:val="-35"/>
        </w:rPr>
        <w:t>経済の好循環を地域に広げていくため、地域経済を支える中小企業への支援などを通じ</w:t>
      </w:r>
      <w:r>
        <w:rPr>
          <w:spacing w:val="-32"/>
        </w:rPr>
        <w:t>て地域に雇用を確保し、新しいひとの流れを生み出すことで、地方創生を実現する。</w:t>
      </w:r>
    </w:p>
    <w:p>
      <w:pPr>
        <w:pStyle w:val="BodyText"/>
        <w:spacing w:before="13"/>
        <w:rPr>
          <w:sz w:val="26"/>
        </w:rPr>
      </w:pPr>
    </w:p>
    <w:p>
      <w:pPr>
        <w:pStyle w:val="Heading2"/>
      </w:pPr>
      <w:r>
        <w:rPr>
          <w:w w:val="95"/>
        </w:rPr>
        <w:t>１．人づくり革命の実現と拡大</w:t>
      </w:r>
    </w:p>
    <w:p>
      <w:pPr>
        <w:pStyle w:val="BodyText"/>
        <w:spacing w:line="264" w:lineRule="auto"/>
        <w:ind w:left="121" w:right="137" w:firstLine="218"/>
        <w:jc w:val="both"/>
      </w:pPr>
      <w:r>
        <w:rPr>
          <w:spacing w:val="-24"/>
        </w:rPr>
        <w:t>我が国は、健康寿命が世界一の長寿社会を迎えており、今後の更なる健康寿命の延伸</w:t>
      </w:r>
      <w:r>
        <w:rPr>
          <w:spacing w:val="-20"/>
        </w:rPr>
        <w:t>も期待される。こうした人生</w:t>
      </w:r>
      <w:r>
        <w:rPr>
          <w:spacing w:val="-8"/>
        </w:rPr>
        <w:t>100</w:t>
      </w:r>
      <w:r>
        <w:rPr>
          <w:spacing w:val="-30"/>
        </w:rPr>
        <w:t> 年時代には、高齢者から若者まで、全ての国民に活躍の場があり、全ての人が元気に活躍し続けられる社会、安心して暮らすことのできる社会をつくる必要があり、その重要な鍵を握るのが「人づくり革命」、人材への投資である。</w:t>
      </w:r>
    </w:p>
    <w:p>
      <w:pPr>
        <w:pStyle w:val="BodyText"/>
        <w:spacing w:line="264" w:lineRule="auto" w:before="7"/>
        <w:ind w:left="121" w:right="139" w:firstLine="218"/>
        <w:jc w:val="both"/>
      </w:pPr>
      <w:r>
        <w:rPr>
          <w:spacing w:val="-24"/>
        </w:rPr>
        <w:t>「人づくり革命」では、第一に、幼児教育無償化を一気に加速する。３歳から５歳までの全ての子供たちの幼稚園、保育所、認定こども園の費用を無償化する。加えて、幼稚園、保育所、認定こども園以外についても、保育の必要性があると認定された子供を対象として無償化する。０歳から２歳児については、待機児童解消の取組と併せて、住民税非課税世帯を対象として無償化を進める。</w:t>
      </w:r>
    </w:p>
    <w:p>
      <w:pPr>
        <w:pStyle w:val="BodyText"/>
        <w:spacing w:before="7"/>
        <w:ind w:left="339"/>
      </w:pPr>
      <w:r>
        <w:rPr>
          <w:spacing w:val="-25"/>
        </w:rPr>
        <w:t>第二に、最優先の課題である待機児童問題を解消し、女性就業率 </w:t>
      </w:r>
      <w:r>
        <w:rPr>
          <w:spacing w:val="-14"/>
        </w:rPr>
        <w:t>80％</w:t>
      </w:r>
      <w:hyperlink w:history="true" w:anchor="_bookmark12">
        <w:r>
          <w:rPr>
            <w:spacing w:val="-14"/>
            <w:position w:val="10"/>
            <w:sz w:val="14"/>
          </w:rPr>
          <w:t>13</w:t>
        </w:r>
      </w:hyperlink>
      <w:r>
        <w:rPr>
          <w:spacing w:val="-23"/>
        </w:rPr>
        <w:t>に対応できる</w:t>
      </w:r>
    </w:p>
    <w:p>
      <w:pPr>
        <w:pStyle w:val="BodyText"/>
        <w:spacing w:line="264" w:lineRule="auto"/>
        <w:ind w:left="121" w:right="129"/>
      </w:pPr>
      <w:r>
        <w:rPr>
          <w:spacing w:val="-26"/>
        </w:rPr>
        <w:t>「子育て安心プラン」</w:t>
      </w:r>
      <w:hyperlink w:history="true" w:anchor="_bookmark13">
        <w:r>
          <w:rPr>
            <w:spacing w:val="-10"/>
            <w:position w:val="10"/>
            <w:sz w:val="14"/>
          </w:rPr>
          <w:t>14</w:t>
        </w:r>
      </w:hyperlink>
      <w:r>
        <w:rPr>
          <w:spacing w:val="-26"/>
        </w:rPr>
        <w:t>を前倒しし、</w:t>
      </w:r>
      <w:r>
        <w:rPr>
          <w:spacing w:val="-9"/>
        </w:rPr>
        <w:t>2020</w:t>
      </w:r>
      <w:r>
        <w:rPr>
          <w:spacing w:val="-23"/>
        </w:rPr>
        <w:t> 年度末までに</w:t>
      </w:r>
      <w:r>
        <w:rPr>
          <w:spacing w:val="-6"/>
        </w:rPr>
        <w:t>32</w:t>
      </w:r>
      <w:r>
        <w:rPr>
          <w:spacing w:val="-30"/>
        </w:rPr>
        <w:t> 万人分の受け皿整備を進める</w:t>
      </w:r>
      <w:r>
        <w:rPr>
          <w:spacing w:val="-29"/>
        </w:rPr>
        <w:t>とともに、保育士の更なる処遇改善に取り組む。</w:t>
      </w:r>
    </w:p>
    <w:p>
      <w:pPr>
        <w:pStyle w:val="BodyText"/>
        <w:spacing w:line="264" w:lineRule="auto" w:before="7"/>
        <w:ind w:left="121" w:right="139" w:firstLine="218"/>
        <w:jc w:val="both"/>
      </w:pPr>
      <w:r>
        <w:rPr>
          <w:spacing w:val="-24"/>
        </w:rPr>
        <w:t>第三に、真に支援が必要な、所得が低い家庭の子供たちに限って、大学などの高等教育無償化を実現する。住民税非課税世帯の子供たちについて、授業料の減免措置を拡充するとともに、学生生活を送るのに必要な生活費を賄えるよう、給付型奨学金を拡充する。これに準ずる世帯の子供たちについても、支援の崖が生じないよう、必要な支援を</w:t>
      </w:r>
    </w:p>
    <w:p>
      <w:pPr>
        <w:pStyle w:val="BodyText"/>
        <w:spacing w:before="1"/>
        <w:rPr>
          <w:sz w:val="28"/>
        </w:rPr>
      </w:pPr>
      <w:r>
        <w:rPr/>
        <w:pict>
          <v:line style="position:absolute;mso-position-horizontal-relative:page;mso-position-vertical-relative:paragraph;z-index:1168;mso-wrap-distance-left:0;mso-wrap-distance-right:0" from="85.080002pt,20.667797pt" to="229.080002pt,20.667797pt" stroked="true" strokeweight=".6pt" strokecolor="#000000">
            <v:stroke dashstyle="solid"/>
            <w10:wrap type="topAndBottom"/>
          </v:line>
        </w:pict>
      </w:r>
    </w:p>
    <w:p>
      <w:pPr>
        <w:spacing w:before="44"/>
        <w:ind w:left="304" w:right="129" w:hanging="183"/>
        <w:jc w:val="left"/>
        <w:rPr>
          <w:rFonts w:ascii="ＭＳ 明朝" w:eastAsia="ＭＳ 明朝" w:hint="eastAsia"/>
          <w:sz w:val="18"/>
        </w:rPr>
      </w:pPr>
      <w:bookmarkStart w:name="_bookmark12" w:id="15"/>
      <w:bookmarkEnd w:id="15"/>
      <w:r>
        <w:rPr/>
      </w:r>
      <w:r>
        <w:rPr>
          <w:rFonts w:ascii="ＭＳ 明朝" w:eastAsia="ＭＳ 明朝" w:hint="eastAsia"/>
          <w:spacing w:val="-5"/>
          <w:position w:val="7"/>
          <w:sz w:val="11"/>
        </w:rPr>
        <w:t>13 </w:t>
      </w:r>
      <w:r>
        <w:rPr>
          <w:rFonts w:ascii="ＭＳ 明朝" w:eastAsia="ＭＳ 明朝" w:hint="eastAsia"/>
          <w:spacing w:val="-6"/>
          <w:sz w:val="18"/>
        </w:rPr>
        <w:t>25</w:t>
      </w:r>
      <w:r>
        <w:rPr>
          <w:rFonts w:ascii="ＭＳ 明朝" w:eastAsia="ＭＳ 明朝" w:hint="eastAsia"/>
          <w:spacing w:val="-42"/>
          <w:sz w:val="18"/>
        </w:rPr>
        <w:t> 歳</w:t>
      </w:r>
      <w:r>
        <w:rPr>
          <w:rFonts w:ascii="ＭＳ 明朝" w:eastAsia="ＭＳ 明朝" w:hint="eastAsia"/>
          <w:spacing w:val="-11"/>
          <w:sz w:val="18"/>
        </w:rPr>
        <w:t>～44</w:t>
      </w:r>
      <w:r>
        <w:rPr>
          <w:rFonts w:ascii="ＭＳ 明朝" w:eastAsia="ＭＳ 明朝" w:hint="eastAsia"/>
          <w:spacing w:val="-25"/>
          <w:sz w:val="18"/>
        </w:rPr>
        <w:t> 歳の女性就業率は、日本</w:t>
      </w:r>
      <w:r>
        <w:rPr>
          <w:rFonts w:ascii="ＭＳ 明朝" w:eastAsia="ＭＳ 明朝" w:hint="eastAsia"/>
          <w:spacing w:val="-14"/>
          <w:sz w:val="18"/>
        </w:rPr>
        <w:t>72.8</w:t>
      </w:r>
      <w:r>
        <w:rPr>
          <w:rFonts w:ascii="ＭＳ 明朝" w:eastAsia="ＭＳ 明朝" w:hint="eastAsia"/>
          <w:spacing w:val="-16"/>
          <w:sz w:val="18"/>
        </w:rPr>
        <w:t>％、アメリカ</w:t>
      </w:r>
      <w:r>
        <w:rPr>
          <w:rFonts w:ascii="ＭＳ 明朝" w:eastAsia="ＭＳ 明朝" w:hint="eastAsia"/>
          <w:spacing w:val="-15"/>
          <w:sz w:val="18"/>
        </w:rPr>
        <w:t>71.1</w:t>
      </w:r>
      <w:r>
        <w:rPr>
          <w:rFonts w:ascii="ＭＳ 明朝" w:eastAsia="ＭＳ 明朝" w:hint="eastAsia"/>
          <w:spacing w:val="-16"/>
          <w:sz w:val="18"/>
        </w:rPr>
        <w:t>％、イギリス</w:t>
      </w:r>
      <w:r>
        <w:rPr>
          <w:rFonts w:ascii="ＭＳ 明朝" w:eastAsia="ＭＳ 明朝" w:hint="eastAsia"/>
          <w:spacing w:val="-14"/>
          <w:sz w:val="18"/>
        </w:rPr>
        <w:t>75.5</w:t>
      </w:r>
      <w:r>
        <w:rPr>
          <w:rFonts w:ascii="ＭＳ 明朝" w:eastAsia="ＭＳ 明朝" w:hint="eastAsia"/>
          <w:spacing w:val="-13"/>
          <w:sz w:val="18"/>
        </w:rPr>
        <w:t>％、ドイツ</w:t>
      </w:r>
      <w:r>
        <w:rPr>
          <w:rFonts w:ascii="ＭＳ 明朝" w:eastAsia="ＭＳ 明朝" w:hint="eastAsia"/>
          <w:spacing w:val="-15"/>
          <w:sz w:val="18"/>
        </w:rPr>
        <w:t>77.8</w:t>
      </w:r>
      <w:r>
        <w:rPr>
          <w:rFonts w:ascii="ＭＳ 明朝" w:eastAsia="ＭＳ 明朝" w:hint="eastAsia"/>
          <w:spacing w:val="-16"/>
          <w:sz w:val="18"/>
        </w:rPr>
        <w:t>％、フランス</w:t>
      </w:r>
      <w:r>
        <w:rPr>
          <w:rFonts w:ascii="ＭＳ 明朝" w:eastAsia="ＭＳ 明朝" w:hint="eastAsia"/>
          <w:spacing w:val="-14"/>
          <w:sz w:val="18"/>
        </w:rPr>
        <w:t>74.6</w:t>
      </w:r>
      <w:r>
        <w:rPr>
          <w:rFonts w:ascii="ＭＳ 明朝" w:eastAsia="ＭＳ 明朝" w:hint="eastAsia"/>
          <w:spacing w:val="-20"/>
          <w:sz w:val="18"/>
        </w:rPr>
        <w:t>％、ス</w:t>
      </w:r>
      <w:r>
        <w:rPr>
          <w:rFonts w:ascii="ＭＳ 明朝" w:eastAsia="ＭＳ 明朝" w:hint="eastAsia"/>
          <w:spacing w:val="-13"/>
          <w:sz w:val="18"/>
        </w:rPr>
        <w:t>ウェーデン</w:t>
      </w:r>
      <w:r>
        <w:rPr>
          <w:rFonts w:ascii="ＭＳ 明朝" w:eastAsia="ＭＳ 明朝" w:hint="eastAsia"/>
          <w:spacing w:val="-15"/>
          <w:sz w:val="18"/>
        </w:rPr>
        <w:t>82.5</w:t>
      </w:r>
      <w:r>
        <w:rPr>
          <w:rFonts w:ascii="ＭＳ 明朝" w:eastAsia="ＭＳ 明朝" w:hint="eastAsia"/>
          <w:spacing w:val="-22"/>
          <w:sz w:val="18"/>
        </w:rPr>
        <w:t>％となっている。</w:t>
      </w:r>
    </w:p>
    <w:p>
      <w:pPr>
        <w:spacing w:line="233" w:lineRule="exact" w:before="0"/>
        <w:ind w:left="121" w:right="0" w:firstLine="0"/>
        <w:jc w:val="left"/>
        <w:rPr>
          <w:rFonts w:ascii="ＭＳ 明朝" w:eastAsia="ＭＳ 明朝" w:hint="eastAsia"/>
          <w:sz w:val="18"/>
        </w:rPr>
      </w:pPr>
      <w:bookmarkStart w:name="_bookmark13" w:id="16"/>
      <w:bookmarkEnd w:id="16"/>
      <w:r>
        <w:rPr/>
      </w:r>
      <w:r>
        <w:rPr>
          <w:rFonts w:ascii="ＭＳ 明朝" w:eastAsia="ＭＳ 明朝" w:hint="eastAsia"/>
          <w:position w:val="7"/>
          <w:sz w:val="11"/>
        </w:rPr>
        <w:t>14 </w:t>
      </w:r>
      <w:r>
        <w:rPr>
          <w:rFonts w:ascii="ＭＳ 明朝" w:eastAsia="ＭＳ 明朝" w:hint="eastAsia"/>
          <w:sz w:val="18"/>
        </w:rPr>
        <w:t>平成29 年６月２日公表</w:t>
      </w:r>
    </w:p>
    <w:p>
      <w:pPr>
        <w:spacing w:after="0" w:line="233"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121"/>
      </w:pPr>
      <w:r>
        <w:rPr/>
        <w:t>段階的に行う。</w:t>
      </w:r>
    </w:p>
    <w:p>
      <w:pPr>
        <w:pStyle w:val="BodyText"/>
        <w:spacing w:line="264" w:lineRule="auto"/>
        <w:ind w:left="121" w:right="139" w:firstLine="218"/>
        <w:jc w:val="both"/>
      </w:pPr>
      <w:r>
        <w:rPr>
          <w:spacing w:val="-24"/>
        </w:rPr>
        <w:t>第四に、介護離職ゼロに向けた介護人材確保のため、介護職員の更なる処遇改善を進める。</w:t>
      </w:r>
    </w:p>
    <w:p>
      <w:pPr>
        <w:pStyle w:val="BodyText"/>
        <w:spacing w:line="264" w:lineRule="auto" w:before="9"/>
        <w:ind w:left="121" w:right="137" w:firstLine="218"/>
        <w:jc w:val="both"/>
      </w:pPr>
      <w:r>
        <w:rPr>
          <w:spacing w:val="-24"/>
        </w:rPr>
        <w:t>これらによる２兆円規模の政策を実行し、子育て世代、子供たちに、大胆に政策資源</w:t>
      </w:r>
      <w:r>
        <w:rPr>
          <w:spacing w:val="-36"/>
        </w:rPr>
        <w:t>を投入することで、我が国の社会保障制度を、お年寄りも若者も安心できる「全世代型」</w:t>
      </w:r>
      <w:r>
        <w:rPr>
          <w:spacing w:val="-33"/>
        </w:rPr>
        <w:t>の制度へと大きく転換していく。</w:t>
      </w:r>
    </w:p>
    <w:p>
      <w:pPr>
        <w:pStyle w:val="BodyText"/>
        <w:spacing w:line="264" w:lineRule="auto" w:before="7"/>
        <w:ind w:left="121" w:right="137" w:firstLine="218"/>
        <w:jc w:val="both"/>
      </w:pPr>
      <w:r>
        <w:rPr>
          <w:spacing w:val="-39"/>
        </w:rPr>
        <w:t>第五に、家庭の経済状況にかかわらず、幅広く教育を受けられるようにする観点から、</w:t>
      </w:r>
      <w:r>
        <w:rPr>
          <w:spacing w:val="-3"/>
        </w:rPr>
        <w:t>年収</w:t>
      </w:r>
      <w:r>
        <w:rPr>
          <w:spacing w:val="-8"/>
        </w:rPr>
        <w:t>590</w:t>
      </w:r>
      <w:r>
        <w:rPr>
          <w:spacing w:val="-30"/>
        </w:rPr>
        <w:t> 万円未満世帯を対象とした私立高等学校授業料の実質無償化を実現する。</w:t>
      </w:r>
    </w:p>
    <w:p>
      <w:pPr>
        <w:pStyle w:val="BodyText"/>
        <w:spacing w:line="264" w:lineRule="auto" w:before="7"/>
        <w:ind w:left="121" w:right="139" w:firstLine="218"/>
        <w:jc w:val="both"/>
      </w:pPr>
      <w:r>
        <w:rPr>
          <w:spacing w:val="-24"/>
        </w:rPr>
        <w:t>第六に、より長いスパンで個々人の人生の再設計が可能となる社会を実現するため、何歳になっても学び直し、職場復帰、転職が可能となるリカレント教育を抜本的に拡充する。</w:t>
      </w:r>
    </w:p>
    <w:p>
      <w:pPr>
        <w:pStyle w:val="BodyText"/>
        <w:spacing w:line="264" w:lineRule="auto" w:before="7"/>
        <w:ind w:left="121" w:right="122" w:firstLine="218"/>
        <w:jc w:val="both"/>
      </w:pPr>
      <w:r>
        <w:rPr>
          <w:spacing w:val="-27"/>
        </w:rPr>
        <w:t>第七に、</w:t>
      </w:r>
      <w:r>
        <w:rPr>
          <w:spacing w:val="-6"/>
        </w:rPr>
        <w:t>18</w:t>
      </w:r>
      <w:r>
        <w:rPr>
          <w:spacing w:val="-31"/>
        </w:rPr>
        <w:t> 歳人口が大幅に減っていく中、人材育成を担う大学自体も変わらなければ</w:t>
      </w:r>
      <w:r>
        <w:rPr>
          <w:spacing w:val="-35"/>
        </w:rPr>
        <w:t>ならない。例えば、実際、</w:t>
      </w:r>
      <w:r>
        <w:rPr>
          <w:spacing w:val="-8"/>
        </w:rPr>
        <w:t>600</w:t>
      </w:r>
      <w:r>
        <w:rPr>
          <w:spacing w:val="-32"/>
        </w:rPr>
        <w:t> 校ある私立大学では、</w:t>
      </w:r>
      <w:r>
        <w:rPr>
          <w:spacing w:val="-16"/>
        </w:rPr>
        <w:t>39</w:t>
      </w:r>
      <w:r>
        <w:rPr>
          <w:spacing w:val="-26"/>
        </w:rPr>
        <w:t>％が定員未充足、</w:t>
      </w:r>
      <w:r>
        <w:rPr>
          <w:spacing w:val="-17"/>
        </w:rPr>
        <w:t>41</w:t>
      </w:r>
      <w:r>
        <w:rPr>
          <w:spacing w:val="-22"/>
        </w:rPr>
        <w:t>％が赤字とな</w:t>
      </w:r>
      <w:r>
        <w:rPr>
          <w:spacing w:val="-24"/>
        </w:rPr>
        <w:t>っているなど、時代のニーズ、地域のニーズ、産業界のニーズに合った教育機関へと変</w:t>
      </w:r>
      <w:r>
        <w:rPr>
          <w:spacing w:val="-23"/>
        </w:rPr>
        <w:t>革するため、国公私立問わず、大学改革を進める。</w:t>
      </w:r>
    </w:p>
    <w:p>
      <w:pPr>
        <w:pStyle w:val="BodyText"/>
        <w:spacing w:line="305" w:lineRule="exact" w:before="0"/>
        <w:ind w:left="340"/>
      </w:pPr>
      <w:r>
        <w:rPr/>
        <w:t>第八に、人生100 年時代を見据え、意欲ある高齢者に働く場を準備する。</w:t>
      </w:r>
    </w:p>
    <w:p>
      <w:pPr>
        <w:pStyle w:val="BodyText"/>
        <w:spacing w:line="264" w:lineRule="auto" w:before="50"/>
        <w:ind w:left="121" w:right="134" w:firstLine="218"/>
        <w:jc w:val="right"/>
      </w:pPr>
      <w:r>
        <w:rPr>
          <w:spacing w:val="-24"/>
        </w:rPr>
        <w:t>人づくりこそが次なる時代を切り拓く原動力である。これまでの画一的な発想にとら</w:t>
      </w:r>
      <w:r>
        <w:rPr>
          <w:spacing w:val="-34"/>
        </w:rPr>
        <w:t>われない人づくり革命を断行し、日本を誰にでもチャンスがあふれる国へと変えていく。</w:t>
      </w:r>
      <w:r>
        <w:rPr>
          <w:spacing w:val="-32"/>
          <w:w w:val="95"/>
        </w:rPr>
        <w:t>このため、「新しい経済政策パッケージ」</w:t>
      </w:r>
      <w:hyperlink w:history="true" w:anchor="_bookmark14">
        <w:r>
          <w:rPr>
            <w:spacing w:val="-10"/>
            <w:w w:val="95"/>
            <w:position w:val="10"/>
            <w:sz w:val="14"/>
          </w:rPr>
          <w:t>15</w:t>
        </w:r>
      </w:hyperlink>
      <w:r>
        <w:rPr>
          <w:spacing w:val="-27"/>
          <w:w w:val="95"/>
        </w:rPr>
        <w:t>に明記された事項に加え、下記の政策を実</w:t>
      </w:r>
    </w:p>
    <w:p>
      <w:pPr>
        <w:pStyle w:val="BodyText"/>
        <w:spacing w:before="5"/>
        <w:ind w:left="121"/>
      </w:pPr>
      <w:r>
        <w:rPr/>
        <w:t>施する。</w:t>
      </w:r>
    </w:p>
    <w:p>
      <w:pPr>
        <w:pStyle w:val="BodyText"/>
        <w:spacing w:before="12"/>
        <w:rPr>
          <w:sz w:val="28"/>
        </w:rPr>
      </w:pPr>
    </w:p>
    <w:p>
      <w:pPr>
        <w:pStyle w:val="Heading2"/>
      </w:pPr>
      <w:r>
        <w:rPr>
          <w:w w:val="95"/>
        </w:rPr>
        <w:t>（１）人材への投資</w:t>
      </w:r>
    </w:p>
    <w:p>
      <w:pPr>
        <w:spacing w:before="31"/>
        <w:ind w:left="121" w:right="0" w:firstLine="0"/>
        <w:jc w:val="left"/>
        <w:rPr>
          <w:b/>
          <w:sz w:val="24"/>
        </w:rPr>
      </w:pPr>
      <w:r>
        <w:rPr>
          <w:b/>
          <w:sz w:val="24"/>
        </w:rPr>
        <w:t>① 幼児教育の無償化</w:t>
      </w:r>
    </w:p>
    <w:p>
      <w:pPr>
        <w:pStyle w:val="BodyText"/>
        <w:spacing w:line="264" w:lineRule="auto"/>
        <w:ind w:left="121" w:right="137" w:firstLine="218"/>
        <w:jc w:val="both"/>
      </w:pPr>
      <w:r>
        <w:rPr>
          <w:spacing w:val="-24"/>
        </w:rPr>
        <w:t>待機児童問題が最優先の課題であることに鑑み、「子育て安心プラン」による受け皿の整備を着実に進めるとともに、「新しい経済政策パッケージ」での３歳から５歳までの全ての子供及び０歳から２歳までの住民税非課税世帯の子供についての幼稚園、保育</w:t>
      </w:r>
      <w:r>
        <w:rPr>
          <w:spacing w:val="-25"/>
        </w:rPr>
        <w:t>所、認定こども園の費用の無償化措置 </w:t>
      </w:r>
      <w:hyperlink w:history="true" w:anchor="_bookmark15">
        <w:r>
          <w:rPr>
            <w:spacing w:val="-14"/>
            <w:position w:val="10"/>
            <w:sz w:val="14"/>
          </w:rPr>
          <w:t>16</w:t>
        </w:r>
      </w:hyperlink>
      <w:r>
        <w:rPr>
          <w:spacing w:val="-14"/>
        </w:rPr>
        <w:t>（</w:t>
      </w:r>
      <w:r>
        <w:rPr>
          <w:spacing w:val="-25"/>
        </w:rPr>
        <w:t>子ども・子育て支援新制度の対象とならない幼稚園については、同制度における利用者負担額を上限</w:t>
      </w:r>
      <w:r>
        <w:rPr>
          <w:spacing w:val="-22"/>
        </w:rPr>
        <w:t>）</w:t>
      </w:r>
      <w:r>
        <w:rPr>
          <w:spacing w:val="-24"/>
        </w:rPr>
        <w:t>に加え、幼稚園、保育所、認定こども園以外（以下「認可外保育施設」という。</w:t>
      </w:r>
      <w:r>
        <w:rPr>
          <w:spacing w:val="-22"/>
        </w:rPr>
        <w:t>）</w:t>
      </w:r>
      <w:r>
        <w:rPr>
          <w:spacing w:val="-24"/>
        </w:rPr>
        <w:t>の無償化措置の対象範囲等につい</w:t>
      </w:r>
      <w:r>
        <w:rPr>
          <w:spacing w:val="-22"/>
        </w:rPr>
        <w:t>て、以下のとおりとする。</w:t>
      </w:r>
    </w:p>
    <w:p>
      <w:pPr>
        <w:pStyle w:val="BodyText"/>
        <w:spacing w:before="12"/>
        <w:rPr>
          <w:sz w:val="26"/>
        </w:rPr>
      </w:pPr>
    </w:p>
    <w:p>
      <w:pPr>
        <w:pStyle w:val="Heading2"/>
      </w:pPr>
      <w:r>
        <w:rPr>
          <w:w w:val="95"/>
        </w:rPr>
        <w:t>（認可外保育施設の無償化の対象者・対象サービス）</w:t>
      </w:r>
    </w:p>
    <w:p>
      <w:pPr>
        <w:pStyle w:val="BodyText"/>
        <w:spacing w:line="264" w:lineRule="auto" w:before="26"/>
        <w:ind w:left="340" w:right="137" w:firstLine="189"/>
        <w:jc w:val="both"/>
      </w:pPr>
      <w:r>
        <w:rPr>
          <w:spacing w:val="-22"/>
        </w:rPr>
        <w:t>対象者は、今般の認可外保育施設に対する無償化措置が、待機児童問題により認可</w:t>
      </w:r>
      <w:r>
        <w:rPr>
          <w:spacing w:val="-24"/>
        </w:rPr>
        <w:t>保育所に入ることができない子供に対する代替的な措置であることを踏まえ、認可保育所への入所要件と同一とする。すなわち、保育の必要性があると認定された子供で</w:t>
      </w:r>
    </w:p>
    <w:p>
      <w:pPr>
        <w:pStyle w:val="BodyText"/>
        <w:spacing w:before="8"/>
        <w:rPr>
          <w:sz w:val="20"/>
        </w:rPr>
      </w:pPr>
    </w:p>
    <w:p>
      <w:pPr>
        <w:spacing w:line="235" w:lineRule="exact" w:before="54"/>
        <w:ind w:left="121" w:right="0" w:firstLine="0"/>
        <w:jc w:val="left"/>
        <w:rPr>
          <w:rFonts w:ascii="ＭＳ 明朝" w:eastAsia="ＭＳ 明朝" w:hint="eastAsia"/>
          <w:sz w:val="18"/>
        </w:rPr>
      </w:pPr>
      <w:bookmarkStart w:name="_bookmark14" w:id="17"/>
      <w:bookmarkEnd w:id="17"/>
      <w:r>
        <w:rPr/>
      </w:r>
      <w:r>
        <w:rPr>
          <w:rFonts w:ascii="ＭＳ 明朝" w:eastAsia="ＭＳ 明朝" w:hint="eastAsia"/>
          <w:position w:val="7"/>
          <w:sz w:val="11"/>
        </w:rPr>
        <w:t>15 </w:t>
      </w:r>
      <w:r>
        <w:rPr>
          <w:rFonts w:ascii="ＭＳ 明朝" w:eastAsia="ＭＳ 明朝" w:hint="eastAsia"/>
          <w:sz w:val="18"/>
        </w:rPr>
        <w:t>「新しい経済政策パッケージ」（平成29 年12 月８日閣議決定）</w:t>
      </w:r>
    </w:p>
    <w:p>
      <w:pPr>
        <w:spacing w:line="232" w:lineRule="exact" w:before="24"/>
        <w:ind w:left="303" w:right="129" w:hanging="183"/>
        <w:jc w:val="left"/>
        <w:rPr>
          <w:rFonts w:ascii="ＭＳ 明朝" w:eastAsia="ＭＳ 明朝" w:hint="eastAsia"/>
          <w:sz w:val="18"/>
        </w:rPr>
      </w:pPr>
      <w:bookmarkStart w:name="_bookmark15" w:id="18"/>
      <w:bookmarkEnd w:id="18"/>
      <w:r>
        <w:rPr/>
      </w:r>
      <w:r>
        <w:rPr>
          <w:rFonts w:ascii="ＭＳ 明朝" w:eastAsia="ＭＳ 明朝" w:hint="eastAsia"/>
          <w:spacing w:val="-5"/>
          <w:position w:val="7"/>
          <w:sz w:val="11"/>
        </w:rPr>
        <w:t>16 </w:t>
      </w:r>
      <w:r>
        <w:rPr>
          <w:rFonts w:ascii="ＭＳ 明朝" w:eastAsia="ＭＳ 明朝" w:hint="eastAsia"/>
          <w:spacing w:val="-25"/>
          <w:sz w:val="18"/>
        </w:rPr>
        <w:t>「子ども・子育て支援法」</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24</w:t>
      </w:r>
      <w:r>
        <w:rPr>
          <w:rFonts w:ascii="ＭＳ 明朝" w:eastAsia="ＭＳ 明朝" w:hint="eastAsia"/>
          <w:spacing w:val="-24"/>
          <w:sz w:val="18"/>
        </w:rPr>
        <w:t> 年法律第</w:t>
      </w:r>
      <w:r>
        <w:rPr>
          <w:rFonts w:ascii="ＭＳ 明朝" w:eastAsia="ＭＳ 明朝" w:hint="eastAsia"/>
          <w:spacing w:val="-6"/>
          <w:sz w:val="18"/>
        </w:rPr>
        <w:t>65</w:t>
      </w:r>
      <w:r>
        <w:rPr>
          <w:rFonts w:ascii="ＭＳ 明朝" w:eastAsia="ＭＳ 明朝" w:hint="eastAsia"/>
          <w:spacing w:val="-43"/>
          <w:sz w:val="18"/>
        </w:rPr>
        <w:t> 号</w:t>
      </w:r>
      <w:r>
        <w:rPr>
          <w:rFonts w:ascii="ＭＳ 明朝" w:eastAsia="ＭＳ 明朝" w:hint="eastAsia"/>
          <w:spacing w:val="-27"/>
          <w:sz w:val="18"/>
        </w:rPr>
        <w:t>）</w:t>
      </w:r>
      <w:r>
        <w:rPr>
          <w:rFonts w:ascii="ＭＳ 明朝" w:eastAsia="ＭＳ 明朝" w:hint="eastAsia"/>
          <w:spacing w:val="-24"/>
          <w:sz w:val="18"/>
        </w:rPr>
        <w:t>に基づく地域型保育</w:t>
      </w:r>
      <w:r>
        <w:rPr>
          <w:rFonts w:ascii="ＭＳ 明朝" w:eastAsia="ＭＳ 明朝" w:hint="eastAsia"/>
          <w:spacing w:val="-22"/>
          <w:sz w:val="18"/>
        </w:rPr>
        <w:t>（</w:t>
      </w:r>
      <w:r>
        <w:rPr>
          <w:rFonts w:ascii="ＭＳ 明朝" w:eastAsia="ＭＳ 明朝" w:hint="eastAsia"/>
          <w:spacing w:val="-24"/>
          <w:sz w:val="18"/>
        </w:rPr>
        <w:t>小規模保育、家庭的保育、居宅訪問型保育</w:t>
      </w:r>
      <w:r>
        <w:rPr>
          <w:rFonts w:ascii="ＭＳ 明朝" w:eastAsia="ＭＳ 明朝" w:hint="eastAsia"/>
          <w:spacing w:val="-22"/>
          <w:sz w:val="18"/>
        </w:rPr>
        <w:t>及び事業所内保育）</w:t>
      </w:r>
      <w:r>
        <w:rPr>
          <w:rFonts w:ascii="ＭＳ 明朝" w:eastAsia="ＭＳ 明朝" w:hint="eastAsia"/>
          <w:spacing w:val="-24"/>
          <w:sz w:val="18"/>
        </w:rPr>
        <w:t>は、認可保育所と同様に無償化の対象とする。</w:t>
      </w:r>
    </w:p>
    <w:p>
      <w:pPr>
        <w:spacing w:after="0" w:line="232" w:lineRule="exact"/>
        <w:jc w:val="left"/>
        <w:rPr>
          <w:rFonts w:ascii="ＭＳ 明朝" w:eastAsia="ＭＳ 明朝" w:hint="eastAsia"/>
          <w:sz w:val="18"/>
        </w:rPr>
        <w:sectPr>
          <w:footerReference w:type="default" r:id="rId6"/>
          <w:pgSz w:w="11910" w:h="16840"/>
          <w:pgMar w:footer="1469" w:header="0" w:top="1580" w:bottom="1660" w:left="1580" w:right="1560"/>
        </w:sectPr>
      </w:pPr>
    </w:p>
    <w:p>
      <w:pPr>
        <w:pStyle w:val="BodyText"/>
        <w:spacing w:before="0"/>
        <w:rPr>
          <w:rFonts w:ascii="ＭＳ 明朝"/>
          <w:sz w:val="27"/>
        </w:rPr>
      </w:pPr>
    </w:p>
    <w:p>
      <w:pPr>
        <w:pStyle w:val="BodyText"/>
        <w:spacing w:before="26"/>
        <w:ind w:left="340"/>
      </w:pPr>
      <w:r>
        <w:rPr/>
        <w:t>あって、認可保育所や認定こども園を利用できていない者とする。</w:t>
      </w:r>
    </w:p>
    <w:p>
      <w:pPr>
        <w:pStyle w:val="BodyText"/>
        <w:spacing w:before="2"/>
        <w:rPr>
          <w:sz w:val="29"/>
        </w:rPr>
      </w:pPr>
    </w:p>
    <w:p>
      <w:pPr>
        <w:pStyle w:val="BodyText"/>
        <w:spacing w:before="0"/>
        <w:ind w:left="558"/>
      </w:pPr>
      <w:r>
        <w:rPr>
          <w:w w:val="95"/>
        </w:rPr>
        <w:t>対象となるサービスは、以下のとおりとする</w:t>
      </w:r>
      <w:hyperlink w:history="true" w:anchor="_bookmark16">
        <w:r>
          <w:rPr>
            <w:w w:val="95"/>
            <w:position w:val="10"/>
            <w:sz w:val="14"/>
          </w:rPr>
          <w:t>17</w:t>
        </w:r>
      </w:hyperlink>
      <w:r>
        <w:rPr>
          <w:w w:val="95"/>
        </w:rPr>
        <w:t>。</w:t>
      </w:r>
    </w:p>
    <w:p>
      <w:pPr>
        <w:pStyle w:val="BodyText"/>
        <w:spacing w:before="34"/>
        <w:ind w:left="558"/>
        <w:rPr>
          <w:sz w:val="14"/>
        </w:rPr>
      </w:pPr>
      <w:r>
        <w:rPr>
          <w:w w:val="95"/>
        </w:rPr>
        <w:t>・幼稚園の預かり保育</w:t>
      </w:r>
      <w:hyperlink w:history="true" w:anchor="_bookmark17">
        <w:r>
          <w:rPr>
            <w:w w:val="95"/>
            <w:position w:val="10"/>
            <w:sz w:val="14"/>
          </w:rPr>
          <w:t>18</w:t>
        </w:r>
      </w:hyperlink>
    </w:p>
    <w:p>
      <w:pPr>
        <w:pStyle w:val="BodyText"/>
        <w:spacing w:line="264" w:lineRule="auto"/>
        <w:ind w:left="774" w:right="134" w:hanging="216"/>
        <w:jc w:val="both"/>
      </w:pPr>
      <w:r>
        <w:rPr>
          <w:spacing w:val="-24"/>
        </w:rPr>
        <w:t>・一般的にいう認可外保育施設、地方自治体独自の認証保育施設、ベビーホテル、</w:t>
      </w:r>
      <w:r>
        <w:rPr>
          <w:spacing w:val="-25"/>
        </w:rPr>
        <w:t>ベビーシッター及び認可外の事業所内保育等 </w:t>
      </w:r>
      <w:hyperlink w:history="true" w:anchor="_bookmark18">
        <w:r>
          <w:rPr>
            <w:spacing w:val="-10"/>
            <w:position w:val="10"/>
            <w:sz w:val="14"/>
          </w:rPr>
          <w:t>19</w:t>
        </w:r>
      </w:hyperlink>
      <w:r>
        <w:rPr>
          <w:spacing w:val="-24"/>
        </w:rPr>
        <w:t>のうち、指導監督の基準を満たすもの。ただし、５年間の経過措置として、指導監督の基準を満たしていない場合でも無償化の対象とする猶予期間を設ける。</w:t>
      </w:r>
    </w:p>
    <w:p>
      <w:pPr>
        <w:pStyle w:val="BodyText"/>
        <w:spacing w:before="1"/>
        <w:rPr>
          <w:sz w:val="27"/>
        </w:rPr>
      </w:pPr>
    </w:p>
    <w:p>
      <w:pPr>
        <w:pStyle w:val="BodyText"/>
        <w:spacing w:line="264" w:lineRule="auto" w:before="0"/>
        <w:ind w:left="340" w:right="137" w:firstLine="218"/>
        <w:jc w:val="both"/>
      </w:pPr>
      <w:r>
        <w:rPr>
          <w:spacing w:val="-32"/>
        </w:rPr>
        <w:t>このほか、就学前の障害児の発達支援</w:t>
      </w:r>
      <w:r>
        <w:rPr>
          <w:spacing w:val="-22"/>
        </w:rPr>
        <w:t>（</w:t>
      </w:r>
      <w:r>
        <w:rPr>
          <w:spacing w:val="-33"/>
        </w:rPr>
        <w:t>いわゆる「障害児通園施設」</w:t>
      </w:r>
      <w:r>
        <w:rPr>
          <w:spacing w:val="-65"/>
        </w:rPr>
        <w:t>）</w:t>
      </w:r>
      <w:r>
        <w:rPr>
          <w:spacing w:val="-23"/>
        </w:rPr>
        <w:t>については、</w:t>
      </w:r>
      <w:r>
        <w:rPr>
          <w:spacing w:val="-24"/>
        </w:rPr>
        <w:t>幼児教育の無償化と併せて無償化することが決定されているが、幼稚園、保育所及び認定こども園と障害児通園施設の両方を利用する場合は、両方とも無償化の対象とする。</w:t>
      </w:r>
    </w:p>
    <w:p>
      <w:pPr>
        <w:pStyle w:val="BodyText"/>
        <w:spacing w:before="12"/>
        <w:rPr>
          <w:sz w:val="26"/>
        </w:rPr>
      </w:pPr>
    </w:p>
    <w:p>
      <w:pPr>
        <w:pStyle w:val="Heading2"/>
      </w:pPr>
      <w:r>
        <w:rPr>
          <w:w w:val="95"/>
        </w:rPr>
        <w:t>（認可外保育施設の無償化の上限額）</w:t>
      </w:r>
    </w:p>
    <w:p>
      <w:pPr>
        <w:pStyle w:val="BodyText"/>
        <w:spacing w:line="264" w:lineRule="auto" w:before="28"/>
        <w:ind w:left="340" w:right="137" w:firstLine="189"/>
        <w:jc w:val="both"/>
      </w:pPr>
      <w:r>
        <w:rPr>
          <w:spacing w:val="-22"/>
        </w:rPr>
        <w:t>無償化の上限額は、認可保育所の利用者との公平性の観点から、認可保育所におけ</w:t>
      </w:r>
      <w:r>
        <w:rPr>
          <w:spacing w:val="-24"/>
        </w:rPr>
        <w:t>る月額保育料の全国平均額 </w:t>
      </w:r>
      <w:hyperlink w:history="true" w:anchor="_bookmark19">
        <w:r>
          <w:rPr>
            <w:spacing w:val="-10"/>
            <w:position w:val="10"/>
            <w:sz w:val="14"/>
          </w:rPr>
          <w:t>20</w:t>
        </w:r>
      </w:hyperlink>
      <w:r>
        <w:rPr>
          <w:spacing w:val="-24"/>
        </w:rPr>
        <w:t>とする。幼稚園の預かり保育については、幼稚園保育料</w:t>
      </w:r>
      <w:r>
        <w:rPr>
          <w:spacing w:val="-17"/>
          <w:w w:val="95"/>
        </w:rPr>
        <w:t>の無償化上限額</w:t>
      </w:r>
      <w:hyperlink w:history="true" w:anchor="_bookmark20">
        <w:r>
          <w:rPr>
            <w:spacing w:val="-10"/>
            <w:w w:val="95"/>
            <w:position w:val="10"/>
            <w:sz w:val="14"/>
          </w:rPr>
          <w:t>21</w:t>
        </w:r>
      </w:hyperlink>
      <w:r>
        <w:rPr>
          <w:spacing w:val="-19"/>
          <w:w w:val="95"/>
        </w:rPr>
        <w:t>を含めて、上述の上限額</w:t>
      </w:r>
      <w:hyperlink w:history="true" w:anchor="_bookmark21">
        <w:r>
          <w:rPr>
            <w:spacing w:val="-10"/>
            <w:w w:val="95"/>
            <w:position w:val="10"/>
            <w:sz w:val="14"/>
          </w:rPr>
          <w:t>22</w:t>
        </w:r>
      </w:hyperlink>
      <w:r>
        <w:rPr>
          <w:spacing w:val="-16"/>
          <w:w w:val="95"/>
        </w:rPr>
        <w:t>まで無償とする</w:t>
      </w:r>
      <w:hyperlink w:history="true" w:anchor="_bookmark22">
        <w:r>
          <w:rPr>
            <w:spacing w:val="-10"/>
            <w:w w:val="95"/>
            <w:position w:val="10"/>
            <w:sz w:val="14"/>
          </w:rPr>
          <w:t>23</w:t>
        </w:r>
      </w:hyperlink>
      <w:r>
        <w:rPr>
          <w:w w:val="95"/>
        </w:rPr>
        <w:t>。</w:t>
      </w:r>
    </w:p>
    <w:p>
      <w:pPr>
        <w:pStyle w:val="BodyText"/>
        <w:spacing w:before="10"/>
        <w:rPr>
          <w:sz w:val="26"/>
        </w:rPr>
      </w:pPr>
    </w:p>
    <w:p>
      <w:pPr>
        <w:pStyle w:val="Heading2"/>
      </w:pPr>
      <w:r>
        <w:rPr>
          <w:w w:val="95"/>
        </w:rPr>
        <w:t>（実施時期）</w:t>
      </w:r>
    </w:p>
    <w:p>
      <w:pPr>
        <w:pStyle w:val="BodyText"/>
        <w:spacing w:line="264" w:lineRule="auto"/>
        <w:ind w:left="340" w:right="137" w:firstLine="189"/>
        <w:jc w:val="both"/>
      </w:pPr>
      <w:r>
        <w:rPr>
          <w:spacing w:val="-22"/>
        </w:rPr>
        <w:t>無償化措置の対象を認可外保育施設にも広げることにより、地方自治体において、</w:t>
      </w:r>
      <w:r>
        <w:rPr>
          <w:spacing w:val="-24"/>
        </w:rPr>
        <w:t>幼稚園の預かり保育や認可外保育施設の利用者に対する保育の必要性の認定に関する</w:t>
      </w:r>
      <w:r>
        <w:rPr>
          <w:spacing w:val="-34"/>
        </w:rPr>
        <w:t>事務などが新たに生じることになることを踏まえ、無償化措置の実施時期については、</w:t>
      </w:r>
    </w:p>
    <w:p>
      <w:pPr>
        <w:pStyle w:val="BodyText"/>
        <w:spacing w:line="264" w:lineRule="auto" w:before="7"/>
        <w:ind w:left="340" w:right="129"/>
      </w:pPr>
      <w:r>
        <w:rPr>
          <w:spacing w:val="-8"/>
        </w:rPr>
        <w:t>2019</w:t>
      </w:r>
      <w:r>
        <w:rPr>
          <w:spacing w:val="-34"/>
        </w:rPr>
        <w:t> 年４月と </w:t>
      </w:r>
      <w:r>
        <w:rPr>
          <w:spacing w:val="-8"/>
        </w:rPr>
        <w:t>2020</w:t>
      </w:r>
      <w:r>
        <w:rPr>
          <w:spacing w:val="-28"/>
        </w:rPr>
        <w:t> 年４月の段階的な実施ではなく、認可、認可外を問わず、３歳から５歳までの全ての子供及び０歳から２歳までの住民税非課税世帯の子供について、</w:t>
      </w:r>
    </w:p>
    <w:p>
      <w:pPr>
        <w:pStyle w:val="BodyText"/>
        <w:spacing w:before="7"/>
        <w:ind w:left="340"/>
      </w:pPr>
      <w:r>
        <w:rPr/>
        <w:t>2019 年10 月からの全面的な無償化措置の実施を目指す。</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13"/>
        </w:rPr>
      </w:pPr>
      <w:r>
        <w:rPr/>
        <w:pict>
          <v:line style="position:absolute;mso-position-horizontal-relative:page;mso-position-vertical-relative:paragraph;z-index:1192;mso-wrap-distance-left:0;mso-wrap-distance-right:0" from="85.080002pt,11.198437pt" to="229.080002pt,11.198437pt" stroked="true" strokeweight=".599pt" strokecolor="#000000">
            <v:stroke dashstyle="solid"/>
            <w10:wrap type="topAndBottom"/>
          </v:line>
        </w:pict>
      </w:r>
    </w:p>
    <w:p>
      <w:pPr>
        <w:spacing w:line="232" w:lineRule="exact" w:before="68"/>
        <w:ind w:left="304" w:right="129" w:hanging="183"/>
        <w:jc w:val="left"/>
        <w:rPr>
          <w:rFonts w:ascii="ＭＳ 明朝" w:eastAsia="ＭＳ 明朝" w:hint="eastAsia"/>
          <w:sz w:val="18"/>
        </w:rPr>
      </w:pPr>
      <w:bookmarkStart w:name="_bookmark16" w:id="19"/>
      <w:bookmarkEnd w:id="19"/>
      <w:r>
        <w:rPr/>
      </w:r>
      <w:r>
        <w:rPr>
          <w:rFonts w:ascii="ＭＳ 明朝" w:eastAsia="ＭＳ 明朝" w:hint="eastAsia"/>
          <w:spacing w:val="-5"/>
          <w:position w:val="7"/>
          <w:sz w:val="11"/>
        </w:rPr>
        <w:t>17 </w:t>
      </w:r>
      <w:r>
        <w:rPr>
          <w:rFonts w:ascii="ＭＳ 明朝" w:eastAsia="ＭＳ 明朝" w:hint="eastAsia"/>
          <w:spacing w:val="-26"/>
          <w:sz w:val="18"/>
        </w:rPr>
        <w:t>このほか、子ども・子育て支援法に基づく一時預かり事業、病児保育事業及びファミリー・サポート・センター事業を</w:t>
      </w:r>
      <w:r>
        <w:rPr>
          <w:rFonts w:ascii="ＭＳ 明朝" w:eastAsia="ＭＳ 明朝" w:hint="eastAsia"/>
          <w:spacing w:val="-22"/>
          <w:sz w:val="18"/>
        </w:rPr>
        <w:t>対象とする。</w:t>
      </w:r>
    </w:p>
    <w:p>
      <w:pPr>
        <w:spacing w:line="232" w:lineRule="exact" w:before="2"/>
        <w:ind w:left="304" w:right="0" w:hanging="183"/>
        <w:jc w:val="left"/>
        <w:rPr>
          <w:rFonts w:ascii="ＭＳ 明朝" w:eastAsia="ＭＳ 明朝" w:hint="eastAsia"/>
          <w:sz w:val="18"/>
        </w:rPr>
      </w:pPr>
      <w:bookmarkStart w:name="_bookmark17" w:id="20"/>
      <w:bookmarkEnd w:id="20"/>
      <w:r>
        <w:rPr/>
      </w:r>
      <w:r>
        <w:rPr>
          <w:rFonts w:ascii="ＭＳ 明朝" w:eastAsia="ＭＳ 明朝" w:hint="eastAsia"/>
          <w:spacing w:val="-5"/>
          <w:position w:val="7"/>
          <w:sz w:val="11"/>
        </w:rPr>
        <w:t>18 </w:t>
      </w:r>
      <w:r>
        <w:rPr>
          <w:rFonts w:ascii="ＭＳ 明朝" w:eastAsia="ＭＳ 明朝" w:hint="eastAsia"/>
          <w:spacing w:val="-24"/>
          <w:sz w:val="18"/>
        </w:rPr>
        <w:t>幼稚園の預かり保育、幼稚園及び認定こども園が１号認定</w:t>
      </w:r>
      <w:r>
        <w:rPr>
          <w:rFonts w:ascii="ＭＳ 明朝" w:eastAsia="ＭＳ 明朝" w:hint="eastAsia"/>
          <w:spacing w:val="-22"/>
          <w:sz w:val="18"/>
        </w:rPr>
        <w:t>（</w:t>
      </w:r>
      <w:r>
        <w:rPr>
          <w:rFonts w:ascii="ＭＳ 明朝" w:eastAsia="ＭＳ 明朝" w:hint="eastAsia"/>
          <w:spacing w:val="-24"/>
          <w:sz w:val="18"/>
        </w:rPr>
        <w:t>子ども・子育て支援法第 </w:t>
      </w:r>
      <w:r>
        <w:rPr>
          <w:rFonts w:ascii="ＭＳ 明朝" w:eastAsia="ＭＳ 明朝" w:hint="eastAsia"/>
          <w:spacing w:val="-7"/>
          <w:sz w:val="18"/>
        </w:rPr>
        <w:t>19</w:t>
      </w:r>
      <w:r>
        <w:rPr>
          <w:rFonts w:ascii="ＭＳ 明朝" w:eastAsia="ＭＳ 明朝" w:hint="eastAsia"/>
          <w:spacing w:val="-27"/>
          <w:sz w:val="18"/>
        </w:rPr>
        <w:t> 条第１項第１号に該当することの認定）の子供に対して行う預かり事業並びに同法に基づく幼稚園の長時間預かりをいう。以下同じ。</w:t>
      </w:r>
    </w:p>
    <w:p>
      <w:pPr>
        <w:spacing w:line="232" w:lineRule="exact" w:before="0"/>
        <w:ind w:left="303" w:right="129" w:hanging="183"/>
        <w:jc w:val="left"/>
        <w:rPr>
          <w:rFonts w:ascii="ＭＳ 明朝" w:eastAsia="ＭＳ 明朝" w:hint="eastAsia"/>
          <w:sz w:val="18"/>
        </w:rPr>
      </w:pPr>
      <w:bookmarkStart w:name="_bookmark18" w:id="21"/>
      <w:bookmarkEnd w:id="21"/>
      <w:r>
        <w:rPr/>
      </w:r>
      <w:r>
        <w:rPr>
          <w:rFonts w:ascii="ＭＳ 明朝" w:eastAsia="ＭＳ 明朝" w:hint="eastAsia"/>
          <w:spacing w:val="-5"/>
          <w:position w:val="7"/>
          <w:sz w:val="11"/>
        </w:rPr>
        <w:t>19 </w:t>
      </w:r>
      <w:r>
        <w:rPr>
          <w:rFonts w:ascii="ＭＳ 明朝" w:eastAsia="ＭＳ 明朝" w:hint="eastAsia"/>
          <w:spacing w:val="-24"/>
          <w:sz w:val="18"/>
        </w:rPr>
        <w:t>「児童福祉法」</w:t>
      </w:r>
      <w:r>
        <w:rPr>
          <w:rFonts w:ascii="ＭＳ 明朝" w:eastAsia="ＭＳ 明朝" w:hint="eastAsia"/>
          <w:spacing w:val="-22"/>
          <w:sz w:val="18"/>
        </w:rPr>
        <w:t>（</w:t>
      </w:r>
      <w:r>
        <w:rPr>
          <w:rFonts w:ascii="ＭＳ 明朝" w:eastAsia="ＭＳ 明朝" w:hint="eastAsia"/>
          <w:spacing w:val="-3"/>
          <w:sz w:val="18"/>
        </w:rPr>
        <w:t>昭和</w:t>
      </w:r>
      <w:r>
        <w:rPr>
          <w:rFonts w:ascii="ＭＳ 明朝" w:eastAsia="ＭＳ 明朝" w:hint="eastAsia"/>
          <w:spacing w:val="-6"/>
          <w:sz w:val="18"/>
        </w:rPr>
        <w:t>22</w:t>
      </w:r>
      <w:r>
        <w:rPr>
          <w:rFonts w:ascii="ＭＳ 明朝" w:eastAsia="ＭＳ 明朝" w:hint="eastAsia"/>
          <w:spacing w:val="-23"/>
          <w:sz w:val="18"/>
        </w:rPr>
        <w:t> 年法律第</w:t>
      </w:r>
      <w:r>
        <w:rPr>
          <w:rFonts w:ascii="ＭＳ 明朝" w:eastAsia="ＭＳ 明朝" w:hint="eastAsia"/>
          <w:spacing w:val="-8"/>
          <w:sz w:val="18"/>
        </w:rPr>
        <w:t>164</w:t>
      </w:r>
      <w:r>
        <w:rPr>
          <w:rFonts w:ascii="ＭＳ 明朝" w:eastAsia="ＭＳ 明朝" w:hint="eastAsia"/>
          <w:spacing w:val="-44"/>
          <w:sz w:val="18"/>
        </w:rPr>
        <w:t> 号</w:t>
      </w:r>
      <w:r>
        <w:rPr>
          <w:rFonts w:ascii="ＭＳ 明朝" w:eastAsia="ＭＳ 明朝" w:hint="eastAsia"/>
          <w:spacing w:val="-27"/>
          <w:sz w:val="18"/>
        </w:rPr>
        <w:t>）</w:t>
      </w:r>
      <w:r>
        <w:rPr>
          <w:rFonts w:ascii="ＭＳ 明朝" w:eastAsia="ＭＳ 明朝" w:hint="eastAsia"/>
          <w:spacing w:val="19"/>
          <w:sz w:val="18"/>
        </w:rPr>
        <w:t>第</w:t>
      </w:r>
      <w:r>
        <w:rPr>
          <w:rFonts w:ascii="ＭＳ 明朝" w:eastAsia="ＭＳ 明朝" w:hint="eastAsia"/>
          <w:spacing w:val="-6"/>
          <w:sz w:val="18"/>
        </w:rPr>
        <w:t>59</w:t>
      </w:r>
      <w:r>
        <w:rPr>
          <w:rFonts w:ascii="ＭＳ 明朝" w:eastAsia="ＭＳ 明朝" w:hint="eastAsia"/>
          <w:spacing w:val="-29"/>
          <w:sz w:val="18"/>
        </w:rPr>
        <w:t> 条の２第１項に規定する施設をいう。幼稚園以外の幼児教育を目的と</w:t>
      </w:r>
      <w:r>
        <w:rPr>
          <w:rFonts w:ascii="ＭＳ 明朝" w:eastAsia="ＭＳ 明朝" w:hint="eastAsia"/>
          <w:spacing w:val="-32"/>
          <w:sz w:val="18"/>
        </w:rPr>
        <w:t>する施設のうち乳幼児が保育されている実態があるものを含む。なお、厚生労働省の通知によれば、乳幼児が保育され</w:t>
      </w:r>
    </w:p>
    <w:p>
      <w:pPr>
        <w:spacing w:line="232" w:lineRule="exact" w:before="3"/>
        <w:ind w:left="303" w:right="94" w:firstLine="0"/>
        <w:jc w:val="left"/>
        <w:rPr>
          <w:rFonts w:ascii="ＭＳ 明朝" w:eastAsia="ＭＳ 明朝" w:hint="eastAsia"/>
          <w:sz w:val="18"/>
        </w:rPr>
      </w:pPr>
      <w:r>
        <w:rPr>
          <w:rFonts w:ascii="ＭＳ 明朝" w:eastAsia="ＭＳ 明朝" w:hint="eastAsia"/>
          <w:spacing w:val="-27"/>
          <w:sz w:val="18"/>
        </w:rPr>
        <w:t>ている実態があるか否かについてはその運営状況に応じ判断すべきであるが、少なくとも１日４時間以上、週５日、年</w:t>
      </w:r>
      <w:r>
        <w:rPr>
          <w:rFonts w:ascii="ＭＳ 明朝" w:eastAsia="ＭＳ 明朝" w:hint="eastAsia"/>
          <w:spacing w:val="19"/>
          <w:sz w:val="18"/>
        </w:rPr>
        <w:t>間</w:t>
      </w:r>
      <w:r>
        <w:rPr>
          <w:rFonts w:ascii="ＭＳ 明朝" w:eastAsia="ＭＳ 明朝" w:hint="eastAsia"/>
          <w:spacing w:val="-6"/>
          <w:sz w:val="18"/>
        </w:rPr>
        <w:t>39</w:t>
      </w:r>
      <w:r>
        <w:rPr>
          <w:rFonts w:ascii="ＭＳ 明朝" w:eastAsia="ＭＳ 明朝" w:hint="eastAsia"/>
          <w:spacing w:val="-29"/>
          <w:sz w:val="18"/>
        </w:rPr>
        <w:t> 週以上施設で親と離れることを常態としている場合は保育されているものと考えられる、とされている。</w:t>
      </w:r>
    </w:p>
    <w:p>
      <w:pPr>
        <w:spacing w:line="210" w:lineRule="exact" w:before="0"/>
        <w:ind w:left="121" w:right="0" w:firstLine="0"/>
        <w:jc w:val="left"/>
        <w:rPr>
          <w:rFonts w:ascii="ＭＳ 明朝" w:eastAsia="ＭＳ 明朝" w:hint="eastAsia"/>
          <w:sz w:val="18"/>
        </w:rPr>
      </w:pPr>
      <w:bookmarkStart w:name="_bookmark19" w:id="22"/>
      <w:bookmarkEnd w:id="22"/>
      <w:r>
        <w:rPr/>
      </w:r>
      <w:r>
        <w:rPr>
          <w:rFonts w:ascii="ＭＳ 明朝" w:eastAsia="ＭＳ 明朝" w:hint="eastAsia"/>
          <w:position w:val="7"/>
          <w:sz w:val="11"/>
        </w:rPr>
        <w:t>20</w:t>
      </w:r>
      <w:r>
        <w:rPr>
          <w:rFonts w:ascii="ＭＳ Ｐ明朝" w:eastAsia="ＭＳ Ｐ明朝" w:hint="eastAsia"/>
          <w:position w:val="7"/>
          <w:sz w:val="11"/>
        </w:rPr>
        <w:t>,</w:t>
      </w:r>
      <w:r>
        <w:rPr>
          <w:rFonts w:ascii="ＭＳ 明朝" w:eastAsia="ＭＳ 明朝" w:hint="eastAsia"/>
          <w:position w:val="7"/>
          <w:sz w:val="11"/>
        </w:rPr>
        <w:t>22 </w:t>
      </w:r>
      <w:r>
        <w:rPr>
          <w:rFonts w:ascii="ＭＳ 明朝" w:eastAsia="ＭＳ 明朝" w:hint="eastAsia"/>
          <w:sz w:val="18"/>
        </w:rPr>
        <w:t>月額3.7 万円（０歳から２歳児については月額4.2 万円）。</w:t>
      </w:r>
    </w:p>
    <w:p>
      <w:pPr>
        <w:spacing w:line="234" w:lineRule="exact" w:before="0"/>
        <w:ind w:left="121" w:right="0" w:firstLine="0"/>
        <w:jc w:val="left"/>
        <w:rPr>
          <w:rFonts w:ascii="ＭＳ 明朝" w:eastAsia="ＭＳ 明朝" w:hint="eastAsia"/>
          <w:sz w:val="18"/>
        </w:rPr>
      </w:pPr>
      <w:bookmarkStart w:name="_bookmark20" w:id="23"/>
      <w:bookmarkEnd w:id="23"/>
      <w:r>
        <w:rPr/>
      </w:r>
      <w:r>
        <w:rPr>
          <w:rFonts w:ascii="ＭＳ 明朝" w:eastAsia="ＭＳ 明朝" w:hint="eastAsia"/>
          <w:position w:val="7"/>
          <w:sz w:val="11"/>
        </w:rPr>
        <w:t>21 </w:t>
      </w:r>
      <w:r>
        <w:rPr>
          <w:rFonts w:ascii="ＭＳ 明朝" w:eastAsia="ＭＳ 明朝" w:hint="eastAsia"/>
          <w:sz w:val="18"/>
        </w:rPr>
        <w:t>月額2.57 万円。</w:t>
      </w:r>
    </w:p>
    <w:p>
      <w:pPr>
        <w:spacing w:line="232" w:lineRule="exact" w:before="38"/>
        <w:ind w:left="304" w:right="129" w:hanging="183"/>
        <w:jc w:val="left"/>
        <w:rPr>
          <w:rFonts w:ascii="ＭＳ 明朝" w:eastAsia="ＭＳ 明朝" w:hint="eastAsia"/>
          <w:sz w:val="18"/>
        </w:rPr>
      </w:pPr>
      <w:bookmarkStart w:name="_bookmark21" w:id="24"/>
      <w:bookmarkEnd w:id="24"/>
      <w:r>
        <w:rPr/>
      </w:r>
      <w:bookmarkStart w:name="_bookmark22" w:id="25"/>
      <w:bookmarkEnd w:id="25"/>
      <w:r>
        <w:rPr/>
      </w:r>
      <w:r>
        <w:rPr>
          <w:rFonts w:ascii="ＭＳ 明朝" w:eastAsia="ＭＳ 明朝" w:hint="eastAsia"/>
          <w:spacing w:val="-5"/>
          <w:position w:val="7"/>
          <w:sz w:val="11"/>
        </w:rPr>
        <w:t>23 </w:t>
      </w:r>
      <w:r>
        <w:rPr>
          <w:rFonts w:ascii="ＭＳ 明朝" w:eastAsia="ＭＳ 明朝" w:hint="eastAsia"/>
          <w:spacing w:val="-24"/>
          <w:sz w:val="18"/>
        </w:rPr>
        <w:t>例えば、一般的にいう認可外保育施設の利用者負担額は平均で月</w:t>
      </w:r>
      <w:r>
        <w:rPr>
          <w:rFonts w:ascii="ＭＳ 明朝" w:eastAsia="ＭＳ 明朝" w:hint="eastAsia"/>
          <w:spacing w:val="-9"/>
          <w:sz w:val="18"/>
        </w:rPr>
        <w:t>4.0</w:t>
      </w:r>
      <w:r>
        <w:rPr>
          <w:rFonts w:ascii="ＭＳ 明朝" w:eastAsia="ＭＳ 明朝" w:hint="eastAsia"/>
          <w:spacing w:val="-40"/>
          <w:sz w:val="18"/>
        </w:rPr>
        <w:t> 万円</w:t>
      </w:r>
      <w:r>
        <w:rPr>
          <w:rFonts w:ascii="ＭＳ 明朝" w:eastAsia="ＭＳ 明朝" w:hint="eastAsia"/>
          <w:spacing w:val="-22"/>
          <w:sz w:val="18"/>
        </w:rPr>
        <w:t>（３歳の場合</w:t>
      </w:r>
      <w:r>
        <w:rPr>
          <w:rFonts w:ascii="ＭＳ 明朝" w:eastAsia="ＭＳ 明朝" w:hint="eastAsia"/>
          <w:spacing w:val="-32"/>
          <w:sz w:val="18"/>
        </w:rPr>
        <w:t>）</w:t>
      </w:r>
      <w:r>
        <w:rPr>
          <w:rFonts w:ascii="ＭＳ 明朝" w:eastAsia="ＭＳ 明朝" w:hint="eastAsia"/>
          <w:spacing w:val="-26"/>
          <w:sz w:val="18"/>
        </w:rPr>
        <w:t>であるが、この平均額の場合は月３千円の利用者負担となる。</w:t>
      </w:r>
    </w:p>
    <w:p>
      <w:pPr>
        <w:spacing w:after="0" w:line="232" w:lineRule="exact"/>
        <w:jc w:val="left"/>
        <w:rPr>
          <w:rFonts w:ascii="ＭＳ 明朝" w:eastAsia="ＭＳ 明朝" w:hint="eastAsia"/>
          <w:sz w:val="18"/>
        </w:rPr>
        <w:sectPr>
          <w:footerReference w:type="default" r:id="rId7"/>
          <w:pgSz w:w="11910" w:h="16840"/>
          <w:pgMar w:footer="1083" w:header="0" w:top="1580" w:bottom="1280" w:left="1580" w:right="1560"/>
        </w:sectPr>
      </w:pPr>
    </w:p>
    <w:p>
      <w:pPr>
        <w:pStyle w:val="BodyText"/>
        <w:spacing w:before="5"/>
        <w:rPr>
          <w:rFonts w:ascii="ＭＳ 明朝"/>
          <w:sz w:val="27"/>
        </w:rPr>
      </w:pPr>
    </w:p>
    <w:p>
      <w:pPr>
        <w:pStyle w:val="Heading2"/>
        <w:spacing w:before="26"/>
      </w:pPr>
      <w:r>
        <w:rPr>
          <w:w w:val="95"/>
        </w:rPr>
        <w:t>（認可施設への移行の促進）</w:t>
      </w:r>
    </w:p>
    <w:p>
      <w:pPr>
        <w:pStyle w:val="BodyText"/>
        <w:spacing w:line="264" w:lineRule="auto"/>
        <w:ind w:left="340" w:right="137" w:firstLine="220"/>
        <w:jc w:val="both"/>
      </w:pPr>
      <w:r>
        <w:rPr>
          <w:spacing w:val="-24"/>
        </w:rPr>
        <w:t>今後、保育の質の確保が重要であることに鑑み、認可外保育施設の認可施設への移行促進策の強化を検討し、指導監督基準を満たさない認可外保育施設も含め、認可施</w:t>
      </w:r>
      <w:r>
        <w:rPr>
          <w:spacing w:val="-22"/>
        </w:rPr>
        <w:t>設への移行を加速化する。</w:t>
      </w:r>
    </w:p>
    <w:p>
      <w:pPr>
        <w:pStyle w:val="BodyText"/>
        <w:spacing w:before="12"/>
        <w:rPr>
          <w:sz w:val="26"/>
        </w:rPr>
      </w:pPr>
    </w:p>
    <w:p>
      <w:pPr>
        <w:pStyle w:val="Heading2"/>
      </w:pPr>
      <w:r>
        <w:rPr>
          <w:w w:val="95"/>
        </w:rPr>
        <w:t>（放課後子ども総合プラン）</w:t>
      </w:r>
    </w:p>
    <w:p>
      <w:pPr>
        <w:pStyle w:val="BodyText"/>
        <w:spacing w:line="264" w:lineRule="auto"/>
        <w:ind w:left="340" w:right="125" w:firstLine="218"/>
        <w:jc w:val="both"/>
      </w:pPr>
      <w:r>
        <w:rPr>
          <w:spacing w:val="-27"/>
        </w:rPr>
        <w:t>女性の就業率の上昇や保育ニーズの高まりを踏まえ、</w:t>
      </w:r>
      <w:r>
        <w:rPr>
          <w:spacing w:val="-9"/>
        </w:rPr>
        <w:t>2023</w:t>
      </w:r>
      <w:r>
        <w:rPr>
          <w:spacing w:val="-30"/>
        </w:rPr>
        <w:t> 年度末までに放課後児童</w:t>
      </w:r>
      <w:r>
        <w:rPr>
          <w:spacing w:val="-19"/>
        </w:rPr>
        <w:t>クラブの約</w:t>
      </w:r>
      <w:r>
        <w:rPr/>
        <w:t>30</w:t>
      </w:r>
      <w:r>
        <w:rPr>
          <w:spacing w:val="-25"/>
        </w:rPr>
        <w:t>万人分の更なる受け皿拡大や育成支援の内容の質の向上などを内容とす</w:t>
      </w:r>
      <w:r>
        <w:rPr>
          <w:spacing w:val="-24"/>
        </w:rPr>
        <w:t>る新たなプランを今夏に策定する。</w:t>
      </w:r>
    </w:p>
    <w:p>
      <w:pPr>
        <w:pStyle w:val="BodyText"/>
        <w:spacing w:before="2"/>
        <w:rPr>
          <w:sz w:val="27"/>
        </w:rPr>
      </w:pPr>
    </w:p>
    <w:p>
      <w:pPr>
        <w:pStyle w:val="Heading2"/>
      </w:pPr>
      <w:r>
        <w:rPr/>
        <w:t>② 高等教育の無償化</w:t>
      </w:r>
    </w:p>
    <w:p>
      <w:pPr>
        <w:pStyle w:val="BodyText"/>
        <w:ind w:left="340"/>
      </w:pPr>
      <w:r>
        <w:rPr/>
        <w:t>高等教育の無償化の具体的措置については、次のとおりとする。</w:t>
      </w:r>
    </w:p>
    <w:p>
      <w:pPr>
        <w:pStyle w:val="BodyText"/>
        <w:spacing w:before="10"/>
        <w:rPr>
          <w:sz w:val="28"/>
        </w:rPr>
      </w:pPr>
    </w:p>
    <w:p>
      <w:pPr>
        <w:pStyle w:val="Heading2"/>
      </w:pPr>
      <w:r>
        <w:rPr>
          <w:w w:val="95"/>
        </w:rPr>
        <w:t>（無償化の対象範囲）</w:t>
      </w:r>
    </w:p>
    <w:p>
      <w:pPr>
        <w:pStyle w:val="BodyText"/>
        <w:spacing w:line="264" w:lineRule="auto"/>
        <w:ind w:left="339" w:right="137" w:firstLine="218"/>
        <w:jc w:val="both"/>
        <w:rPr>
          <w:sz w:val="14"/>
        </w:rPr>
      </w:pPr>
      <w:r>
        <w:rPr>
          <w:spacing w:val="-24"/>
        </w:rPr>
        <w:t>第一に、住民税非課税世帯</w:t>
      </w:r>
      <w:r>
        <w:rPr>
          <w:spacing w:val="-22"/>
        </w:rPr>
        <w:t>（</w:t>
      </w:r>
      <w:r>
        <w:rPr>
          <w:spacing w:val="5"/>
        </w:rPr>
        <w:t>年収</w:t>
      </w:r>
      <w:r>
        <w:rPr>
          <w:spacing w:val="-8"/>
        </w:rPr>
        <w:t>270</w:t>
      </w:r>
      <w:r>
        <w:rPr>
          <w:spacing w:val="-34"/>
        </w:rPr>
        <w:t> 万円未満</w:t>
      </w:r>
      <w:r>
        <w:rPr>
          <w:spacing w:val="-22"/>
        </w:rPr>
        <w:t>）</w:t>
      </w:r>
      <w:r>
        <w:rPr>
          <w:spacing w:val="-24"/>
        </w:rPr>
        <w:t>の子供たちに対する授業料の減免措置については、国立大学の場合はその授業料を免除し、公立大学の場合は、国立大学の授業料を上限として対応を図る。また、私立大学の場合は、国立大学の授業料に加え、私立大学の平均授業料と国立大学の授業料の差額の２分の１を加算した額までの対応を図る。１年生に対しては、入学金について、国立大学の場合は免除し、公立大学の場合は国立大学の入学金を上限とした措置とする。私立大学の場合は私立大学の入学金の平均額を上限とした措置とする。短期大学、高等専門学校、専門学校は、</w:t>
      </w:r>
      <w:r>
        <w:rPr>
          <w:spacing w:val="-24"/>
          <w:w w:val="95"/>
        </w:rPr>
        <w:t>大学に準じて措置する。</w:t>
      </w:r>
      <w:hyperlink w:history="true" w:anchor="_bookmark23">
        <w:r>
          <w:rPr>
            <w:spacing w:val="-10"/>
            <w:w w:val="95"/>
            <w:position w:val="10"/>
            <w:sz w:val="14"/>
          </w:rPr>
          <w:t>24</w:t>
        </w:r>
      </w:hyperlink>
    </w:p>
    <w:p>
      <w:pPr>
        <w:pStyle w:val="BodyText"/>
        <w:spacing w:line="264" w:lineRule="auto" w:before="6"/>
        <w:ind w:left="340" w:right="122" w:firstLine="218"/>
        <w:jc w:val="both"/>
      </w:pPr>
      <w:r>
        <w:rPr>
          <w:spacing w:val="-24"/>
        </w:rPr>
        <w:t>第二に、給付型奨学金については、住民税非課税世帯の子供たちを対象に、学生が学業に専念するため、学生生活を送るのに必要な生活費を賄えるよう措置を講じることとする。対象経費は、他の学生との公平性の観点を踏まえ、社会通念上妥当なもの</w:t>
      </w:r>
      <w:r>
        <w:rPr>
          <w:spacing w:val="-22"/>
        </w:rPr>
        <w:t>とすることとし、具体的には、日本学生支援機構</w:t>
      </w:r>
      <w:hyperlink w:history="true" w:anchor="_bookmark24">
        <w:r>
          <w:rPr>
            <w:spacing w:val="-10"/>
            <w:position w:val="10"/>
            <w:sz w:val="14"/>
          </w:rPr>
          <w:t>25</w:t>
        </w:r>
      </w:hyperlink>
      <w:r>
        <w:rPr>
          <w:spacing w:val="-31"/>
        </w:rPr>
        <w:t>「平成 </w:t>
      </w:r>
      <w:r>
        <w:rPr>
          <w:spacing w:val="-6"/>
        </w:rPr>
        <w:t>24</w:t>
      </w:r>
      <w:r>
        <w:rPr>
          <w:spacing w:val="-34"/>
        </w:rPr>
        <w:t> 年度、</w:t>
      </w:r>
      <w:r>
        <w:rPr>
          <w:spacing w:val="-6"/>
        </w:rPr>
        <w:t>26</w:t>
      </w:r>
      <w:r>
        <w:rPr>
          <w:spacing w:val="-34"/>
        </w:rPr>
        <w:t> 年度、</w:t>
      </w:r>
      <w:r>
        <w:rPr>
          <w:spacing w:val="-6"/>
        </w:rPr>
        <w:t>28</w:t>
      </w:r>
      <w:r>
        <w:rPr>
          <w:spacing w:val="-38"/>
        </w:rPr>
        <w:t> 年度</w:t>
      </w:r>
      <w:r>
        <w:rPr>
          <w:spacing w:val="-32"/>
        </w:rPr>
        <w:t>学生生活調査」の経費区分に従い、修学費</w:t>
      </w:r>
      <w:hyperlink w:history="true" w:anchor="_bookmark25">
        <w:r>
          <w:rPr>
            <w:spacing w:val="-10"/>
            <w:position w:val="10"/>
            <w:sz w:val="14"/>
          </w:rPr>
          <w:t>26</w:t>
        </w:r>
      </w:hyperlink>
      <w:r>
        <w:rPr>
          <w:spacing w:val="-34"/>
        </w:rPr>
        <w:t>、課外活動費、通学費、食費</w:t>
      </w:r>
      <w:r>
        <w:rPr>
          <w:spacing w:val="-24"/>
        </w:rPr>
        <w:t>（</w:t>
      </w:r>
      <w:r>
        <w:rPr>
          <w:spacing w:val="-22"/>
        </w:rPr>
        <w:t>自宅外生に</w:t>
      </w:r>
      <w:r>
        <w:rPr>
          <w:spacing w:val="-24"/>
        </w:rPr>
        <w:t>限って自宅生分を超える額を措置。</w:t>
      </w:r>
      <w:r>
        <w:rPr>
          <w:spacing w:val="-22"/>
        </w:rPr>
        <w:t>）</w:t>
      </w:r>
      <w:r>
        <w:rPr>
          <w:spacing w:val="-24"/>
        </w:rPr>
        <w:t>、住居・光熱費</w:t>
      </w:r>
      <w:r>
        <w:rPr>
          <w:spacing w:val="-22"/>
        </w:rPr>
        <w:t>（</w:t>
      </w:r>
      <w:r>
        <w:rPr>
          <w:spacing w:val="-24"/>
        </w:rPr>
        <w:t>自宅外生に限る。</w:t>
      </w:r>
      <w:r>
        <w:rPr>
          <w:spacing w:val="-22"/>
        </w:rPr>
        <w:t>）、保健衛</w:t>
      </w:r>
      <w:r>
        <w:rPr>
          <w:spacing w:val="-30"/>
        </w:rPr>
        <w:t>生費、通信費を含むその他日常費、授業料以外の学校納付金</w:t>
      </w:r>
      <w:r>
        <w:rPr>
          <w:spacing w:val="-22"/>
        </w:rPr>
        <w:t>（</w:t>
      </w:r>
      <w:r>
        <w:rPr>
          <w:spacing w:val="-27"/>
        </w:rPr>
        <w:t>私立学校生に限る。</w:t>
      </w:r>
      <w:r>
        <w:rPr>
          <w:spacing w:val="-23"/>
        </w:rPr>
        <w:t>）</w:t>
      </w:r>
      <w:hyperlink w:history="true" w:anchor="_bookmark26">
        <w:r>
          <w:rPr>
            <w:spacing w:val="-23"/>
            <w:position w:val="10"/>
            <w:sz w:val="14"/>
          </w:rPr>
          <w:t>27</w:t>
        </w:r>
      </w:hyperlink>
      <w:r>
        <w:rPr>
          <w:spacing w:val="-23"/>
          <w:position w:val="10"/>
          <w:sz w:val="14"/>
        </w:rPr>
        <w:t> </w:t>
      </w:r>
      <w:r>
        <w:rPr>
          <w:spacing w:val="-24"/>
        </w:rPr>
        <w:t>を計上、娯楽・嗜好費を除く。あわせて、大学、短期大学、高等専門学校、専門学校</w:t>
      </w:r>
    </w:p>
    <w:p>
      <w:pPr>
        <w:pStyle w:val="BodyText"/>
        <w:spacing w:line="264" w:lineRule="auto" w:before="7"/>
        <w:ind w:left="340" w:right="129"/>
      </w:pPr>
      <w:r>
        <w:rPr>
          <w:spacing w:val="-22"/>
        </w:rPr>
        <w:t>（</w:t>
      </w:r>
      <w:r>
        <w:rPr>
          <w:spacing w:val="-24"/>
        </w:rPr>
        <w:t>以下「大学等」という。</w:t>
      </w:r>
      <w:r>
        <w:rPr>
          <w:spacing w:val="-22"/>
        </w:rPr>
        <w:t>）</w:t>
      </w:r>
      <w:r>
        <w:rPr>
          <w:spacing w:val="-24"/>
        </w:rPr>
        <w:t>の受験料を計上する。なお、高等専門学校については、寮生が多く学生生活費の実態が他の学校種と乖離しているため、その実態に応じた額</w:t>
      </w:r>
    </w:p>
    <w:p>
      <w:pPr>
        <w:pStyle w:val="BodyText"/>
        <w:spacing w:before="0"/>
        <w:rPr>
          <w:sz w:val="20"/>
        </w:rPr>
      </w:pPr>
    </w:p>
    <w:p>
      <w:pPr>
        <w:pStyle w:val="BodyText"/>
        <w:spacing w:before="10"/>
        <w:rPr>
          <w:sz w:val="20"/>
        </w:rPr>
      </w:pPr>
      <w:r>
        <w:rPr/>
        <w:pict>
          <v:line style="position:absolute;mso-position-horizontal-relative:page;mso-position-vertical-relative:paragraph;z-index:1216;mso-wrap-distance-left:0;mso-wrap-distance-right:0" from="85.080002pt,15.859757pt" to="229.080002pt,15.859757pt" stroked="true" strokeweight=".6pt" strokecolor="#000000">
            <v:stroke dashstyle="solid"/>
            <w10:wrap type="topAndBottom"/>
          </v:line>
        </w:pict>
      </w:r>
    </w:p>
    <w:p>
      <w:pPr>
        <w:spacing w:before="44"/>
        <w:ind w:left="304" w:right="129" w:hanging="183"/>
        <w:jc w:val="left"/>
        <w:rPr>
          <w:rFonts w:ascii="ＭＳ 明朝" w:eastAsia="ＭＳ 明朝" w:hint="eastAsia"/>
          <w:sz w:val="18"/>
        </w:rPr>
      </w:pPr>
      <w:bookmarkStart w:name="_bookmark23" w:id="26"/>
      <w:bookmarkEnd w:id="26"/>
      <w:r>
        <w:rPr/>
      </w:r>
      <w:r>
        <w:rPr>
          <w:rFonts w:ascii="ＭＳ 明朝" w:eastAsia="ＭＳ 明朝" w:hint="eastAsia"/>
          <w:spacing w:val="-5"/>
          <w:position w:val="7"/>
          <w:sz w:val="11"/>
        </w:rPr>
        <w:t>24 </w:t>
      </w:r>
      <w:r>
        <w:rPr>
          <w:rFonts w:ascii="ＭＳ 明朝" w:eastAsia="ＭＳ 明朝" w:hint="eastAsia"/>
          <w:spacing w:val="-27"/>
          <w:sz w:val="18"/>
        </w:rPr>
        <w:t>私立の短期大学、高等専門学校及び専門学校の授業料は、国立大学の授業料に加え、各学校種の私立学校の平均授業料</w:t>
      </w:r>
      <w:r>
        <w:rPr>
          <w:rFonts w:ascii="ＭＳ 明朝" w:eastAsia="ＭＳ 明朝" w:hint="eastAsia"/>
          <w:spacing w:val="-25"/>
          <w:sz w:val="18"/>
        </w:rPr>
        <w:t>と国立大学の授業料の差額の２分の</w:t>
      </w:r>
      <w:r>
        <w:rPr>
          <w:rFonts w:ascii="ＭＳ 明朝" w:eastAsia="ＭＳ 明朝" w:hint="eastAsia"/>
          <w:sz w:val="18"/>
        </w:rPr>
        <w:t>1</w:t>
      </w:r>
      <w:r>
        <w:rPr>
          <w:rFonts w:ascii="ＭＳ 明朝" w:eastAsia="ＭＳ 明朝" w:hint="eastAsia"/>
          <w:spacing w:val="-28"/>
          <w:sz w:val="18"/>
        </w:rPr>
        <w:t> を加算した額まで対応を図る。</w:t>
      </w:r>
    </w:p>
    <w:p>
      <w:pPr>
        <w:spacing w:line="231" w:lineRule="exact" w:before="0"/>
        <w:ind w:left="121" w:right="0" w:firstLine="0"/>
        <w:jc w:val="left"/>
        <w:rPr>
          <w:rFonts w:ascii="ＭＳ 明朝" w:eastAsia="ＭＳ 明朝" w:hint="eastAsia"/>
          <w:sz w:val="18"/>
        </w:rPr>
      </w:pPr>
      <w:bookmarkStart w:name="_bookmark24" w:id="27"/>
      <w:bookmarkEnd w:id="27"/>
      <w:r>
        <w:rPr/>
      </w:r>
      <w:r>
        <w:rPr>
          <w:rFonts w:ascii="ＭＳ 明朝" w:eastAsia="ＭＳ 明朝" w:hint="eastAsia"/>
          <w:position w:val="7"/>
          <w:sz w:val="11"/>
        </w:rPr>
        <w:t>25 </w:t>
      </w:r>
      <w:r>
        <w:rPr>
          <w:rFonts w:ascii="ＭＳ 明朝" w:eastAsia="ＭＳ 明朝" w:hint="eastAsia"/>
          <w:sz w:val="18"/>
        </w:rPr>
        <w:t>独立行政法人日本学生支援機構</w:t>
      </w:r>
    </w:p>
    <w:p>
      <w:pPr>
        <w:spacing w:line="234" w:lineRule="exact" w:before="0"/>
        <w:ind w:left="121" w:right="0" w:firstLine="0"/>
        <w:jc w:val="left"/>
        <w:rPr>
          <w:rFonts w:ascii="ＭＳ 明朝" w:eastAsia="ＭＳ 明朝" w:hint="eastAsia"/>
          <w:sz w:val="18"/>
        </w:rPr>
      </w:pPr>
      <w:bookmarkStart w:name="_bookmark25" w:id="28"/>
      <w:bookmarkEnd w:id="28"/>
      <w:r>
        <w:rPr/>
      </w:r>
      <w:r>
        <w:rPr>
          <w:rFonts w:ascii="ＭＳ 明朝" w:eastAsia="ＭＳ 明朝" w:hint="eastAsia"/>
          <w:position w:val="7"/>
          <w:sz w:val="11"/>
        </w:rPr>
        <w:t>26 </w:t>
      </w:r>
      <w:r>
        <w:rPr>
          <w:rFonts w:ascii="ＭＳ 明朝" w:eastAsia="ＭＳ 明朝" w:hint="eastAsia"/>
          <w:sz w:val="18"/>
        </w:rPr>
        <w:t>教科書・参考図書等のために支出した経費。</w:t>
      </w:r>
    </w:p>
    <w:p>
      <w:pPr>
        <w:spacing w:line="232" w:lineRule="exact" w:before="24"/>
        <w:ind w:left="304" w:right="94" w:hanging="183"/>
        <w:jc w:val="left"/>
        <w:rPr>
          <w:rFonts w:ascii="ＭＳ 明朝" w:eastAsia="ＭＳ 明朝" w:hint="eastAsia"/>
          <w:sz w:val="18"/>
        </w:rPr>
      </w:pPr>
      <w:bookmarkStart w:name="_bookmark26" w:id="29"/>
      <w:bookmarkEnd w:id="29"/>
      <w:r>
        <w:rPr/>
      </w:r>
      <w:r>
        <w:rPr>
          <w:rFonts w:ascii="ＭＳ 明朝" w:eastAsia="ＭＳ 明朝" w:hint="eastAsia"/>
          <w:spacing w:val="-5"/>
          <w:position w:val="7"/>
          <w:sz w:val="11"/>
        </w:rPr>
        <w:t>27 </w:t>
      </w:r>
      <w:r>
        <w:rPr>
          <w:rFonts w:ascii="ＭＳ 明朝" w:eastAsia="ＭＳ 明朝" w:hint="eastAsia"/>
          <w:spacing w:val="-26"/>
          <w:sz w:val="18"/>
        </w:rPr>
        <w:t>授業料免除と同様の考え方により、私立大学の授業料以外の学校納付金</w:t>
      </w:r>
      <w:r>
        <w:rPr>
          <w:rFonts w:ascii="ＭＳ 明朝" w:eastAsia="ＭＳ 明朝" w:hint="eastAsia"/>
          <w:spacing w:val="-22"/>
          <w:sz w:val="18"/>
        </w:rPr>
        <w:t>（</w:t>
      </w:r>
      <w:r>
        <w:rPr>
          <w:rFonts w:ascii="ＭＳ 明朝" w:eastAsia="ＭＳ 明朝" w:hint="eastAsia"/>
          <w:spacing w:val="-24"/>
          <w:sz w:val="18"/>
        </w:rPr>
        <w:t>同窓会費等の費用を除く。</w:t>
      </w:r>
      <w:r>
        <w:rPr>
          <w:rFonts w:ascii="ＭＳ 明朝" w:eastAsia="ＭＳ 明朝" w:hint="eastAsia"/>
          <w:spacing w:val="-32"/>
          <w:sz w:val="18"/>
        </w:rPr>
        <w:t>）</w:t>
      </w:r>
      <w:r>
        <w:rPr>
          <w:rFonts w:ascii="ＭＳ 明朝" w:eastAsia="ＭＳ 明朝" w:hint="eastAsia"/>
          <w:spacing w:val="-20"/>
          <w:sz w:val="18"/>
        </w:rPr>
        <w:t>の平均額の２分</w:t>
      </w:r>
      <w:r>
        <w:rPr>
          <w:rFonts w:ascii="ＭＳ 明朝" w:eastAsia="ＭＳ 明朝" w:hint="eastAsia"/>
          <w:spacing w:val="-22"/>
          <w:sz w:val="18"/>
        </w:rPr>
        <w:t>の１の額を計上する。</w:t>
      </w:r>
    </w:p>
    <w:p>
      <w:pPr>
        <w:spacing w:after="0" w:line="232" w:lineRule="exact"/>
        <w:jc w:val="left"/>
        <w:rPr>
          <w:rFonts w:ascii="ＭＳ 明朝" w:eastAsia="ＭＳ 明朝" w:hint="eastAsia"/>
          <w:sz w:val="18"/>
        </w:rPr>
        <w:sectPr>
          <w:footerReference w:type="default" r:id="rId8"/>
          <w:pgSz w:w="11910" w:h="16840"/>
          <w:pgMar w:footer="1083" w:header="0" w:top="1580" w:bottom="1280" w:left="1580" w:right="1560"/>
          <w:pgNumType w:start="11"/>
        </w:sectPr>
      </w:pPr>
    </w:p>
    <w:p>
      <w:pPr>
        <w:pStyle w:val="BodyText"/>
        <w:spacing w:before="4"/>
        <w:rPr>
          <w:rFonts w:ascii="ＭＳ 明朝"/>
          <w:sz w:val="26"/>
        </w:rPr>
      </w:pPr>
    </w:p>
    <w:p>
      <w:pPr>
        <w:spacing w:before="40"/>
        <w:ind w:left="340" w:right="0" w:firstLine="0"/>
        <w:jc w:val="both"/>
        <w:rPr>
          <w:sz w:val="14"/>
        </w:rPr>
      </w:pPr>
      <w:r>
        <w:rPr>
          <w:w w:val="95"/>
          <w:sz w:val="24"/>
        </w:rPr>
        <w:t>を措置する。</w:t>
      </w:r>
      <w:hyperlink w:history="true" w:anchor="_bookmark27">
        <w:r>
          <w:rPr>
            <w:w w:val="95"/>
            <w:position w:val="10"/>
            <w:sz w:val="14"/>
          </w:rPr>
          <w:t>28</w:t>
        </w:r>
      </w:hyperlink>
    </w:p>
    <w:p>
      <w:pPr>
        <w:pStyle w:val="BodyText"/>
        <w:spacing w:line="264" w:lineRule="auto"/>
        <w:ind w:left="340" w:right="194" w:firstLine="218"/>
        <w:jc w:val="both"/>
      </w:pPr>
      <w:r>
        <w:rPr>
          <w:spacing w:val="-24"/>
        </w:rPr>
        <w:t>全体として支援の崖・谷間が生じないよう、住民税非課税世帯に準ずる世帯の子供たちについても、住民税非課税世帯の子供たちに対する支援措置に準じた支援を段階</w:t>
      </w:r>
      <w:r>
        <w:rPr>
          <w:spacing w:val="-27"/>
        </w:rPr>
        <w:t>的に行う。具体的には、年収 </w:t>
      </w:r>
      <w:r>
        <w:rPr>
          <w:spacing w:val="-8"/>
        </w:rPr>
        <w:t>300</w:t>
      </w:r>
      <w:r>
        <w:rPr>
          <w:spacing w:val="-32"/>
        </w:rPr>
        <w:t> 万円未満の世帯 </w:t>
      </w:r>
      <w:hyperlink w:history="true" w:anchor="_bookmark28">
        <w:r>
          <w:rPr>
            <w:spacing w:val="-10"/>
            <w:position w:val="10"/>
            <w:sz w:val="14"/>
          </w:rPr>
          <w:t>29</w:t>
        </w:r>
      </w:hyperlink>
      <w:r>
        <w:rPr>
          <w:spacing w:val="-23"/>
        </w:rPr>
        <w:t>については住民税非課税世帯の子</w:t>
      </w:r>
      <w:r>
        <w:rPr>
          <w:spacing w:val="-26"/>
        </w:rPr>
        <w:t>供たちに対する授業料減免及び給付型奨学金の３分の２、年収 </w:t>
      </w:r>
      <w:r>
        <w:rPr>
          <w:spacing w:val="-8"/>
        </w:rPr>
        <w:t>300</w:t>
      </w:r>
      <w:r>
        <w:rPr>
          <w:spacing w:val="-31"/>
        </w:rPr>
        <w:t> 万円から年収 </w:t>
      </w:r>
      <w:r>
        <w:rPr>
          <w:spacing w:val="-12"/>
        </w:rPr>
        <w:t>380 </w:t>
      </w:r>
      <w:r>
        <w:rPr>
          <w:spacing w:val="-24"/>
        </w:rPr>
        <w:t>万円未満の世帯については３分の１の額の支援を行い、給付額の段差をなだらかにする。</w:t>
      </w:r>
    </w:p>
    <w:p>
      <w:pPr>
        <w:pStyle w:val="BodyText"/>
        <w:spacing w:line="264" w:lineRule="auto" w:before="7"/>
        <w:ind w:left="340" w:right="199" w:firstLine="218"/>
        <w:jc w:val="both"/>
      </w:pPr>
      <w:r>
        <w:rPr>
          <w:spacing w:val="-24"/>
        </w:rPr>
        <w:t>在学中に学生の家計が急変した場合については、急変後の所得に基づき、支援対象者の要件を満たすかどうかを判定し、支援措置の対象とする。</w:t>
      </w:r>
    </w:p>
    <w:p>
      <w:pPr>
        <w:pStyle w:val="BodyText"/>
        <w:spacing w:before="1"/>
        <w:rPr>
          <w:sz w:val="27"/>
        </w:rPr>
      </w:pPr>
    </w:p>
    <w:p>
      <w:pPr>
        <w:pStyle w:val="Heading2"/>
        <w:spacing w:before="1"/>
      </w:pPr>
      <w:r>
        <w:rPr>
          <w:w w:val="95"/>
        </w:rPr>
        <w:t>（支援対象者の要件）</w:t>
      </w:r>
    </w:p>
    <w:p>
      <w:pPr>
        <w:pStyle w:val="BodyText"/>
        <w:spacing w:line="264" w:lineRule="auto"/>
        <w:ind w:left="340" w:right="199" w:firstLine="218"/>
        <w:jc w:val="both"/>
      </w:pPr>
      <w:r>
        <w:rPr>
          <w:spacing w:val="-24"/>
        </w:rPr>
        <w:t>支援対象者については、大学等への進学前の段階における支援の決定に当たり、高等学校在学時の成績だけで否定的な判断をせず、レポートの提出や面談により本人の学習意欲を確認する。他方、大学等への進学後については、その学習状況を毎年確認し、１年間に取得が必要な単位数の６割以下の単位数しか取得していないときやＧＰ</w:t>
      </w:r>
    </w:p>
    <w:p>
      <w:pPr>
        <w:pStyle w:val="BodyText"/>
        <w:spacing w:line="346" w:lineRule="exact" w:before="13"/>
        <w:ind w:left="340" w:right="199"/>
        <w:jc w:val="both"/>
      </w:pPr>
      <w:r>
        <w:rPr>
          <w:spacing w:val="-22"/>
        </w:rPr>
        <w:t>Ａ（平均成績）</w:t>
      </w:r>
      <w:r>
        <w:rPr>
          <w:spacing w:val="-24"/>
        </w:rPr>
        <w:t>等を用いた客観的指標により成績が下位４分の１に属するときは、当該学生に対して大学等から警告を行い、警告を連続で受けたとき、退学処分・停学処分等を受けたときは、支給を打ち切る。ただし、成績が下位４分の１に属するときに</w:t>
      </w:r>
    </w:p>
    <w:p>
      <w:pPr>
        <w:spacing w:line="35" w:lineRule="exact" w:before="0"/>
        <w:ind w:left="3896" w:right="4293" w:firstLine="0"/>
        <w:jc w:val="center"/>
        <w:rPr>
          <w:sz w:val="12"/>
        </w:rPr>
      </w:pPr>
      <w:r>
        <w:rPr>
          <w:sz w:val="12"/>
        </w:rPr>
        <w:t>しんしゃく</w:t>
      </w:r>
    </w:p>
    <w:p>
      <w:pPr>
        <w:pStyle w:val="BodyText"/>
        <w:spacing w:line="275" w:lineRule="exact" w:before="0"/>
        <w:ind w:left="340"/>
        <w:jc w:val="both"/>
      </w:pPr>
      <w:r>
        <w:rPr>
          <w:spacing w:val="-28"/>
        </w:rPr>
        <w:t>警告を連続で受ける場合においても、斟酌 すべきやむを得ない事情がある場合の特例</w:t>
      </w:r>
    </w:p>
    <w:p>
      <w:pPr>
        <w:pStyle w:val="BodyText"/>
        <w:ind w:left="340"/>
        <w:jc w:val="both"/>
      </w:pPr>
      <w:r>
        <w:rPr/>
        <w:t>について検討を行う。</w:t>
      </w:r>
    </w:p>
    <w:p>
      <w:pPr>
        <w:pStyle w:val="BodyText"/>
        <w:spacing w:line="266" w:lineRule="auto"/>
        <w:ind w:left="339" w:right="199" w:firstLine="218"/>
        <w:jc w:val="both"/>
      </w:pPr>
      <w:r>
        <w:rPr>
          <w:spacing w:val="-24"/>
        </w:rPr>
        <w:t>なお、手続を経て休学する場合には、いったん休止した支援を復学の際に再開する</w:t>
      </w:r>
      <w:r>
        <w:rPr>
          <w:spacing w:val="-22"/>
        </w:rPr>
        <w:t>ことができるようにする。</w:t>
      </w:r>
    </w:p>
    <w:p>
      <w:pPr>
        <w:pStyle w:val="BodyText"/>
        <w:spacing w:before="10"/>
        <w:rPr>
          <w:sz w:val="26"/>
        </w:rPr>
      </w:pPr>
    </w:p>
    <w:p>
      <w:pPr>
        <w:pStyle w:val="Heading2"/>
      </w:pPr>
      <w:r>
        <w:rPr>
          <w:w w:val="95"/>
        </w:rPr>
        <w:t>（支援措置の対象となる大学等の要件）</w:t>
      </w:r>
    </w:p>
    <w:p>
      <w:pPr>
        <w:pStyle w:val="BodyText"/>
        <w:spacing w:line="264" w:lineRule="auto" w:before="11"/>
        <w:ind w:left="340" w:right="199" w:firstLine="218"/>
        <w:jc w:val="both"/>
        <w:rPr>
          <w:sz w:val="14"/>
        </w:rPr>
      </w:pPr>
      <w:r>
        <w:rPr>
          <w:spacing w:val="-24"/>
        </w:rPr>
        <w:t>支援措置の対象となる大学等は、急速に変わりゆく社会で活躍できる人材を育成するため、それぞれの特色や強み、社会のニーズ、産業界のニーズも踏まえ、学問追究</w:t>
      </w:r>
      <w:r>
        <w:rPr>
          <w:spacing w:val="-37"/>
          <w:w w:val="95"/>
        </w:rPr>
        <w:t>と実践的教育のバランスが取れている大学等とする。具体的には、次のとおりとする。</w:t>
      </w:r>
      <w:hyperlink w:history="true" w:anchor="_bookmark29">
        <w:r>
          <w:rPr>
            <w:spacing w:val="-10"/>
            <w:w w:val="95"/>
            <w:position w:val="10"/>
            <w:sz w:val="14"/>
          </w:rPr>
          <w:t>30</w:t>
        </w:r>
      </w:hyperlink>
    </w:p>
    <w:p>
      <w:pPr>
        <w:pStyle w:val="BodyText"/>
        <w:spacing w:line="264" w:lineRule="auto" w:before="27"/>
        <w:ind w:left="558" w:right="197" w:hanging="219"/>
        <w:jc w:val="both"/>
      </w:pPr>
      <w:r>
        <w:rPr>
          <w:spacing w:val="-23"/>
        </w:rPr>
        <w:t>・実務経験のある教員</w:t>
      </w:r>
      <w:r>
        <w:rPr>
          <w:spacing w:val="-24"/>
        </w:rPr>
        <w:t>（フルタイム勤務ではない者を含む。</w:t>
      </w:r>
      <w:r>
        <w:rPr>
          <w:spacing w:val="-22"/>
        </w:rPr>
        <w:t>）</w:t>
      </w:r>
      <w:r>
        <w:rPr>
          <w:spacing w:val="-24"/>
        </w:rPr>
        <w:t>が卒業に必要な単位数の１割以上の単位に係る授業科目を担当するものとして配置され、学生がそれらを</w:t>
      </w:r>
      <w:r>
        <w:rPr>
          <w:spacing w:val="-25"/>
        </w:rPr>
        <w:t>履修できる環境が整っていること </w:t>
      </w:r>
      <w:hyperlink w:history="true" w:anchor="_bookmark30">
        <w:r>
          <w:rPr>
            <w:spacing w:val="-14"/>
            <w:position w:val="10"/>
            <w:sz w:val="14"/>
          </w:rPr>
          <w:t>31</w:t>
        </w:r>
      </w:hyperlink>
      <w:r>
        <w:rPr>
          <w:spacing w:val="-14"/>
        </w:rPr>
        <w:t>（</w:t>
      </w:r>
      <w:r>
        <w:rPr>
          <w:spacing w:val="-24"/>
        </w:rPr>
        <w:t>学問分野の特性等により、この要件を満たすことができないと大学等が判断する場合については、大学等においてその理由や今</w:t>
      </w:r>
    </w:p>
    <w:p>
      <w:pPr>
        <w:pStyle w:val="BodyText"/>
        <w:spacing w:before="0"/>
        <w:rPr>
          <w:sz w:val="20"/>
        </w:rPr>
      </w:pPr>
    </w:p>
    <w:p>
      <w:pPr>
        <w:pStyle w:val="BodyText"/>
        <w:spacing w:before="8"/>
        <w:rPr>
          <w:sz w:val="11"/>
        </w:rPr>
      </w:pPr>
      <w:r>
        <w:rPr/>
        <w:pict>
          <v:line style="position:absolute;mso-position-horizontal-relative:page;mso-position-vertical-relative:paragraph;z-index:1240;mso-wrap-distance-left:0;mso-wrap-distance-right:0" from="85.080002pt,9.885654pt" to="229.080002pt,9.885654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27" w:id="30"/>
      <w:bookmarkEnd w:id="30"/>
      <w:r>
        <w:rPr/>
      </w:r>
      <w:r>
        <w:rPr>
          <w:rFonts w:ascii="ＭＳ 明朝" w:eastAsia="ＭＳ 明朝" w:hint="eastAsia"/>
          <w:position w:val="7"/>
          <w:sz w:val="11"/>
        </w:rPr>
        <w:t>28 </w:t>
      </w:r>
      <w:r>
        <w:rPr>
          <w:rFonts w:ascii="ＭＳ 明朝" w:eastAsia="ＭＳ 明朝" w:hint="eastAsia"/>
          <w:sz w:val="18"/>
        </w:rPr>
        <w:t>大学生の５割～７割程度の額を措置する。</w:t>
      </w:r>
    </w:p>
    <w:p>
      <w:pPr>
        <w:spacing w:line="233" w:lineRule="exact" w:before="0"/>
        <w:ind w:left="121" w:right="0" w:firstLine="0"/>
        <w:jc w:val="left"/>
        <w:rPr>
          <w:rFonts w:ascii="ＭＳ 明朝" w:eastAsia="ＭＳ 明朝" w:hint="eastAsia"/>
          <w:sz w:val="18"/>
        </w:rPr>
      </w:pPr>
      <w:bookmarkStart w:name="_bookmark28" w:id="31"/>
      <w:bookmarkEnd w:id="31"/>
      <w:r>
        <w:rPr/>
      </w:r>
      <w:r>
        <w:rPr>
          <w:rFonts w:ascii="ＭＳ 明朝" w:eastAsia="ＭＳ 明朝" w:hint="eastAsia"/>
          <w:position w:val="7"/>
          <w:sz w:val="11"/>
        </w:rPr>
        <w:t>29 </w:t>
      </w:r>
      <w:r>
        <w:rPr>
          <w:rFonts w:ascii="ＭＳ 明朝" w:eastAsia="ＭＳ 明朝" w:hint="eastAsia"/>
          <w:sz w:val="18"/>
        </w:rPr>
        <w:t>両親・本人・中学生の家族４人のモデル世帯を想定。</w:t>
      </w:r>
    </w:p>
    <w:p>
      <w:pPr>
        <w:spacing w:before="0"/>
        <w:ind w:left="304" w:right="192" w:hanging="183"/>
        <w:jc w:val="both"/>
        <w:rPr>
          <w:rFonts w:ascii="ＭＳ 明朝" w:eastAsia="ＭＳ 明朝" w:hint="eastAsia"/>
          <w:sz w:val="18"/>
        </w:rPr>
      </w:pPr>
      <w:bookmarkStart w:name="_bookmark29" w:id="32"/>
      <w:bookmarkEnd w:id="32"/>
      <w:r>
        <w:rPr/>
      </w:r>
      <w:r>
        <w:rPr>
          <w:rFonts w:ascii="ＭＳ 明朝" w:eastAsia="ＭＳ 明朝" w:hint="eastAsia"/>
          <w:spacing w:val="-5"/>
          <w:position w:val="7"/>
          <w:sz w:val="11"/>
        </w:rPr>
        <w:t>30 </w:t>
      </w:r>
      <w:r>
        <w:rPr>
          <w:rFonts w:ascii="ＭＳ 明朝" w:eastAsia="ＭＳ 明朝" w:hint="eastAsia"/>
          <w:spacing w:val="-27"/>
          <w:sz w:val="18"/>
        </w:rPr>
        <w:t>例えば、経営に問題があるとして早期の経営判断を促す経営指導の対象となっており、かつ、継続的に定員の８割を割っている大学については、対象にしないことなどを検討する。</w:t>
      </w:r>
    </w:p>
    <w:p>
      <w:pPr>
        <w:spacing w:line="237" w:lineRule="auto" w:before="0"/>
        <w:ind w:left="304" w:right="117" w:hanging="183"/>
        <w:jc w:val="both"/>
        <w:rPr>
          <w:rFonts w:ascii="ＭＳ 明朝" w:eastAsia="ＭＳ 明朝" w:hint="eastAsia"/>
          <w:sz w:val="18"/>
        </w:rPr>
      </w:pPr>
      <w:bookmarkStart w:name="_bookmark30" w:id="33"/>
      <w:bookmarkEnd w:id="33"/>
      <w:r>
        <w:rPr/>
      </w:r>
      <w:r>
        <w:rPr>
          <w:rFonts w:ascii="ＭＳ 明朝" w:eastAsia="ＭＳ 明朝" w:hint="eastAsia"/>
          <w:spacing w:val="-5"/>
          <w:position w:val="7"/>
          <w:sz w:val="11"/>
        </w:rPr>
        <w:t>31 </w:t>
      </w:r>
      <w:r>
        <w:rPr>
          <w:rFonts w:ascii="ＭＳ 明朝" w:eastAsia="ＭＳ 明朝" w:hint="eastAsia"/>
          <w:spacing w:val="-27"/>
          <w:sz w:val="18"/>
        </w:rPr>
        <w:t>経営者、技術者、研究者、行政官等の実務経験のある教員が指導する授業のほか、オムニバス形式で多様な企業等から</w:t>
      </w:r>
      <w:r>
        <w:rPr>
          <w:rFonts w:ascii="ＭＳ 明朝" w:eastAsia="ＭＳ 明朝" w:hint="eastAsia"/>
          <w:spacing w:val="-26"/>
          <w:sz w:val="18"/>
        </w:rPr>
        <w:t>講師を招いて指導を行っている場合や、企業等から提供された課題</w:t>
      </w:r>
      <w:r>
        <w:rPr>
          <w:rFonts w:ascii="ＭＳ 明朝" w:eastAsia="ＭＳ 明朝" w:hint="eastAsia"/>
          <w:spacing w:val="-22"/>
          <w:sz w:val="18"/>
        </w:rPr>
        <w:t>（企画提案等</w:t>
      </w:r>
      <w:r>
        <w:rPr>
          <w:rFonts w:ascii="ＭＳ 明朝" w:eastAsia="ＭＳ 明朝" w:hint="eastAsia"/>
          <w:spacing w:val="-36"/>
          <w:sz w:val="18"/>
        </w:rPr>
        <w:t>）</w:t>
      </w:r>
      <w:r>
        <w:rPr>
          <w:rFonts w:ascii="ＭＳ 明朝" w:eastAsia="ＭＳ 明朝" w:hint="eastAsia"/>
          <w:spacing w:val="-25"/>
          <w:sz w:val="18"/>
        </w:rPr>
        <w:t>に取り組む場合、学外でのインターンシップや実習、研修を授業の一環として位置付けている場合など、実践的教育から構成される授業科目については、</w:t>
      </w:r>
      <w:r>
        <w:rPr>
          <w:rFonts w:ascii="ＭＳ 明朝" w:eastAsia="ＭＳ 明朝" w:hint="eastAsia"/>
          <w:spacing w:val="-23"/>
          <w:sz w:val="18"/>
        </w:rPr>
        <w:t>これに含むものとする。</w:t>
      </w:r>
    </w:p>
    <w:p>
      <w:pPr>
        <w:spacing w:after="0" w:line="237" w:lineRule="auto"/>
        <w:jc w:val="both"/>
        <w:rPr>
          <w:rFonts w:ascii="ＭＳ 明朝" w:eastAsia="ＭＳ 明朝" w:hint="eastAsia"/>
          <w:sz w:val="18"/>
        </w:rPr>
        <w:sectPr>
          <w:pgSz w:w="11910" w:h="16840"/>
          <w:pgMar w:header="0" w:footer="1083" w:top="1580" w:bottom="1280" w:left="1580" w:right="1500"/>
        </w:sectPr>
      </w:pPr>
    </w:p>
    <w:p>
      <w:pPr>
        <w:pStyle w:val="BodyText"/>
        <w:spacing w:before="5"/>
        <w:rPr>
          <w:rFonts w:ascii="ＭＳ 明朝"/>
          <w:sz w:val="27"/>
        </w:rPr>
      </w:pPr>
    </w:p>
    <w:p>
      <w:pPr>
        <w:pStyle w:val="BodyText"/>
        <w:spacing w:before="26"/>
        <w:ind w:left="538"/>
      </w:pPr>
      <w:r>
        <w:rPr/>
        <w:t>後の実践的教育の取組を説明しなければならない。）。</w:t>
      </w:r>
    </w:p>
    <w:p>
      <w:pPr>
        <w:pStyle w:val="BodyText"/>
        <w:ind w:left="320"/>
      </w:pPr>
      <w:r>
        <w:rPr/>
        <w:t>・理事に産業界等の外部人材を複数任命していること</w:t>
      </w:r>
    </w:p>
    <w:p>
      <w:pPr>
        <w:pStyle w:val="BodyText"/>
        <w:spacing w:line="266" w:lineRule="auto"/>
        <w:ind w:left="538" w:right="102" w:hanging="219"/>
        <w:jc w:val="both"/>
      </w:pPr>
      <w:r>
        <w:rPr>
          <w:spacing w:val="-35"/>
        </w:rPr>
        <w:t>・授業計画</w:t>
      </w:r>
      <w:r>
        <w:rPr>
          <w:spacing w:val="-22"/>
        </w:rPr>
        <w:t>（シラバス</w:t>
      </w:r>
      <w:r>
        <w:rPr>
          <w:spacing w:val="-65"/>
        </w:rPr>
        <w:t>）</w:t>
      </w:r>
      <w:r>
        <w:rPr>
          <w:spacing w:val="-27"/>
        </w:rPr>
        <w:t>の作成や評価の客観的指標を設定し、適正な成績管理を実施・</w:t>
      </w:r>
      <w:r>
        <w:rPr>
          <w:spacing w:val="-20"/>
        </w:rPr>
        <w:t>公表していること。</w:t>
      </w:r>
    </w:p>
    <w:p>
      <w:pPr>
        <w:pStyle w:val="BodyText"/>
        <w:spacing w:line="264" w:lineRule="auto" w:before="5"/>
        <w:ind w:left="538" w:right="179" w:hanging="219"/>
        <w:jc w:val="both"/>
      </w:pPr>
      <w:r>
        <w:rPr>
          <w:spacing w:val="-24"/>
        </w:rPr>
        <w:t>・法令に則り、財務情報と教育活動</w:t>
      </w:r>
      <w:r>
        <w:rPr>
          <w:spacing w:val="-22"/>
        </w:rPr>
        <w:t>（</w:t>
      </w:r>
      <w:r>
        <w:rPr>
          <w:spacing w:val="-24"/>
        </w:rPr>
        <w:t>定員充足、進学・就職の状況</w:t>
      </w:r>
      <w:r>
        <w:rPr>
          <w:spacing w:val="-22"/>
        </w:rPr>
        <w:t>）</w:t>
      </w:r>
      <w:r>
        <w:rPr>
          <w:spacing w:val="-24"/>
        </w:rPr>
        <w:t>に係る情報を含む経営情報を開示し、多くの国民が知ることができるようホームページ等により一般公開していること。専門学校については、外部者が参画した学校評価の結果も経</w:t>
      </w:r>
      <w:r>
        <w:rPr>
          <w:spacing w:val="-23"/>
        </w:rPr>
        <w:t>営情報の一環として開示していること。</w:t>
      </w:r>
    </w:p>
    <w:p>
      <w:pPr>
        <w:pStyle w:val="BodyText"/>
        <w:spacing w:before="2"/>
        <w:rPr>
          <w:sz w:val="27"/>
        </w:rPr>
      </w:pPr>
    </w:p>
    <w:p>
      <w:pPr>
        <w:pStyle w:val="Heading2"/>
        <w:ind w:left="101"/>
      </w:pPr>
      <w:r>
        <w:rPr>
          <w:w w:val="95"/>
        </w:rPr>
        <w:t>（中間所得層に対する支援）</w:t>
      </w:r>
    </w:p>
    <w:p>
      <w:pPr>
        <w:pStyle w:val="BodyText"/>
        <w:spacing w:line="264" w:lineRule="auto"/>
        <w:ind w:left="319" w:right="153" w:firstLine="218"/>
        <w:jc w:val="both"/>
      </w:pPr>
      <w:r>
        <w:rPr>
          <w:spacing w:val="-36"/>
        </w:rPr>
        <w:t>こうした低所得世帯に限定した支援措置、大学改革や教育研究の質の向上と併せて、</w:t>
      </w:r>
      <w:r>
        <w:rPr>
          <w:spacing w:val="-24"/>
        </w:rPr>
        <w:t>中間所得層における大学等へのアクセスの機会均等について検討を継続する。</w:t>
      </w:r>
    </w:p>
    <w:p>
      <w:pPr>
        <w:pStyle w:val="BodyText"/>
        <w:spacing w:before="12"/>
        <w:rPr>
          <w:sz w:val="26"/>
        </w:rPr>
      </w:pPr>
    </w:p>
    <w:p>
      <w:pPr>
        <w:pStyle w:val="Heading2"/>
        <w:ind w:left="101"/>
      </w:pPr>
      <w:r>
        <w:rPr/>
        <w:t>③ 大学改革</w:t>
      </w:r>
    </w:p>
    <w:p>
      <w:pPr>
        <w:pStyle w:val="BodyText"/>
        <w:spacing w:before="12"/>
        <w:rPr>
          <w:b/>
          <w:sz w:val="28"/>
        </w:rPr>
      </w:pPr>
    </w:p>
    <w:p>
      <w:pPr>
        <w:spacing w:before="0"/>
        <w:ind w:left="101" w:right="0" w:firstLine="0"/>
        <w:jc w:val="left"/>
        <w:rPr>
          <w:b/>
          <w:sz w:val="24"/>
        </w:rPr>
      </w:pPr>
      <w:r>
        <w:rPr>
          <w:b/>
          <w:w w:val="95"/>
          <w:sz w:val="24"/>
        </w:rPr>
        <w:t>（各大学の役割・機能の明確化）</w:t>
      </w:r>
    </w:p>
    <w:p>
      <w:pPr>
        <w:pStyle w:val="BodyText"/>
        <w:spacing w:line="264" w:lineRule="auto"/>
        <w:ind w:left="320" w:right="177" w:firstLine="218"/>
        <w:jc w:val="both"/>
      </w:pPr>
      <w:r>
        <w:rPr>
          <w:spacing w:val="-24"/>
        </w:rPr>
        <w:t>大学教育の質の向上を図るためには、各大学の役割や特色・強みの明確化を一層進めることが必要である。国立大学については、一部始まっている機能別支援の枠組みを活用して、各々の大学の具体的方向性を明らかにする。私立大学については、各大</w:t>
      </w:r>
      <w:r>
        <w:rPr>
          <w:spacing w:val="-33"/>
        </w:rPr>
        <w:t>学が人材育成の３つの観点</w:t>
      </w:r>
      <w:r>
        <w:rPr>
          <w:spacing w:val="-22"/>
        </w:rPr>
        <w:t>（</w:t>
      </w:r>
      <w:r>
        <w:rPr>
          <w:spacing w:val="-33"/>
        </w:rPr>
        <w:t>世界を牽引する人材、高度な教養と専門性を備えた人材、具体的な職業やスキルを意識した高い実務能力を備えた人材</w:t>
      </w:r>
      <w:r>
        <w:rPr>
          <w:spacing w:val="-22"/>
        </w:rPr>
        <w:t>）</w:t>
      </w:r>
      <w:r>
        <w:rPr>
          <w:spacing w:val="-24"/>
        </w:rPr>
        <w:t>を踏まえた選択を行うとともに、役割・機能の明確化を加速する支援の枠組みを設ける。</w:t>
      </w:r>
    </w:p>
    <w:p>
      <w:pPr>
        <w:pStyle w:val="BodyText"/>
        <w:spacing w:before="12"/>
        <w:rPr>
          <w:sz w:val="26"/>
        </w:rPr>
      </w:pPr>
    </w:p>
    <w:p>
      <w:pPr>
        <w:pStyle w:val="Heading2"/>
        <w:spacing w:before="1"/>
        <w:ind w:left="101"/>
      </w:pPr>
      <w:r>
        <w:rPr>
          <w:w w:val="95"/>
        </w:rPr>
        <w:t>（大学教育の質の向上）</w:t>
      </w:r>
    </w:p>
    <w:p>
      <w:pPr>
        <w:pStyle w:val="BodyText"/>
        <w:spacing w:line="264" w:lineRule="auto"/>
        <w:ind w:left="320" w:right="179" w:firstLine="218"/>
        <w:jc w:val="both"/>
      </w:pPr>
      <w:r>
        <w:rPr>
          <w:spacing w:val="-24"/>
        </w:rPr>
        <w:t>社会の現実のニーズに対応したカリキュラム編成が行えるよう、外部の意見を反映する仕組みづくりが必要である。このため、社会の最前線で実務に当たる人材が教員となる場合は、少ない持ち時間であっても専任教員とすることができる仕組みを学部段階に導入することにより実務経験のある教員を増やし、教授会などの運営にも参画する。また、教員を一つの学部に限り専任教員とする運用を緩和し、学内の人的資源を有効活用することによって社会の新たなニーズに柔軟に対応できる教育プログラムを実現する。授業内容や指導方法の改善を図る教員研修の充実のほか、シラバスの記載の充実、成績評価基準の明確化などについての教学面に係る指針を作成する。</w:t>
      </w:r>
    </w:p>
    <w:p>
      <w:pPr>
        <w:pStyle w:val="BodyText"/>
        <w:spacing w:before="1"/>
        <w:rPr>
          <w:sz w:val="27"/>
        </w:rPr>
      </w:pPr>
    </w:p>
    <w:p>
      <w:pPr>
        <w:pStyle w:val="Heading2"/>
        <w:ind w:left="101"/>
      </w:pPr>
      <w:r>
        <w:rPr>
          <w:w w:val="95"/>
        </w:rPr>
        <w:t>（学生が身に付けた能力・付加価値の見える化）</w:t>
      </w:r>
    </w:p>
    <w:p>
      <w:pPr>
        <w:pStyle w:val="BodyText"/>
        <w:spacing w:line="264" w:lineRule="auto"/>
        <w:ind w:left="320" w:right="179" w:firstLine="218"/>
        <w:jc w:val="both"/>
      </w:pPr>
      <w:r>
        <w:rPr>
          <w:spacing w:val="-24"/>
        </w:rPr>
        <w:t>大学卒業生の質の改善のため、大学に対して学生の学修時間、学修成果などの情報の公開を義務付け、学生が在学中に身に付けた能力・付加価値の見える化を図る。産業界においては、採用プロセスに当たり、「求める人材」のイメージや技能を具体的に示していくことや、大学が示す可視化された学修成果の情報を選考活動において積</w:t>
      </w:r>
    </w:p>
    <w:p>
      <w:pPr>
        <w:spacing w:after="0" w:line="264" w:lineRule="auto"/>
        <w:jc w:val="both"/>
        <w:sectPr>
          <w:pgSz w:w="11910" w:h="16840"/>
          <w:pgMar w:header="0" w:footer="1083" w:top="1580" w:bottom="1280" w:left="1600" w:right="1520"/>
        </w:sectPr>
      </w:pPr>
    </w:p>
    <w:p>
      <w:pPr>
        <w:pStyle w:val="BodyText"/>
        <w:spacing w:before="5"/>
        <w:rPr>
          <w:sz w:val="27"/>
        </w:rPr>
      </w:pPr>
    </w:p>
    <w:p>
      <w:pPr>
        <w:pStyle w:val="BodyText"/>
        <w:spacing w:line="264" w:lineRule="auto" w:before="26"/>
        <w:ind w:left="340" w:right="8"/>
      </w:pPr>
      <w:r>
        <w:rPr>
          <w:spacing w:val="-24"/>
        </w:rPr>
        <w:t>極的に活用していくことを経済団体を通じて各企業に促すとともに、企業が大学等における学修成果を重視しているとのメッセージを学生に対して積極的に発信する。</w:t>
      </w:r>
    </w:p>
    <w:p>
      <w:pPr>
        <w:pStyle w:val="BodyText"/>
        <w:spacing w:before="2"/>
        <w:rPr>
          <w:sz w:val="27"/>
        </w:rPr>
      </w:pPr>
    </w:p>
    <w:p>
      <w:pPr>
        <w:pStyle w:val="Heading2"/>
      </w:pPr>
      <w:r>
        <w:rPr>
          <w:w w:val="95"/>
        </w:rPr>
        <w:t>（経営力の強化）</w:t>
      </w:r>
    </w:p>
    <w:p>
      <w:pPr>
        <w:pStyle w:val="BodyText"/>
        <w:spacing w:line="264" w:lineRule="auto"/>
        <w:ind w:left="340" w:right="117" w:firstLine="218"/>
        <w:jc w:val="both"/>
      </w:pPr>
      <w:r>
        <w:rPr>
          <w:spacing w:val="-24"/>
        </w:rPr>
        <w:t>大学に学外理事を複数名置くことは、高等教育の無償化の支援措置の対象となる大学の要件にもなっているが、経営力強化のためにも、産業界等の外部人材の理事への</w:t>
      </w:r>
      <w:r>
        <w:rPr>
          <w:spacing w:val="-25"/>
        </w:rPr>
        <w:t>登用を一層進める必要がある。国立大学については、国立大学法人法 </w:t>
      </w:r>
      <w:hyperlink w:history="true" w:anchor="_bookmark31">
        <w:r>
          <w:rPr>
            <w:spacing w:val="-10"/>
            <w:position w:val="10"/>
            <w:sz w:val="14"/>
          </w:rPr>
          <w:t>32</w:t>
        </w:r>
      </w:hyperlink>
      <w:r>
        <w:rPr>
          <w:spacing w:val="-23"/>
        </w:rPr>
        <w:t>を改正し、民</w:t>
      </w:r>
      <w:r>
        <w:rPr>
          <w:spacing w:val="-24"/>
        </w:rPr>
        <w:t>間の外部人材を追加的に任命する場合に限り、その外部人材の人数は法定の理事数を超えて任命できるようにする。私立大学については、関係団体が定める自主行動基準</w:t>
      </w:r>
    </w:p>
    <w:p>
      <w:pPr>
        <w:pStyle w:val="BodyText"/>
        <w:spacing w:before="9"/>
        <w:ind w:left="340"/>
      </w:pPr>
      <w:r>
        <w:rPr>
          <w:spacing w:val="-22"/>
        </w:rPr>
        <w:t>（</w:t>
      </w:r>
      <w:r>
        <w:rPr>
          <w:spacing w:val="-32"/>
        </w:rPr>
        <w:t>ガバナンス・コード</w:t>
      </w:r>
      <w:r>
        <w:rPr>
          <w:spacing w:val="-96"/>
        </w:rPr>
        <w:t>）</w:t>
      </w:r>
      <w:r>
        <w:rPr>
          <w:spacing w:val="-31"/>
        </w:rPr>
        <w:t>を通じて、学外理事を少なくとも複数名置くことを促進する。</w:t>
      </w:r>
    </w:p>
    <w:p>
      <w:pPr>
        <w:pStyle w:val="BodyText"/>
        <w:spacing w:before="10"/>
        <w:rPr>
          <w:sz w:val="28"/>
        </w:rPr>
      </w:pPr>
    </w:p>
    <w:p>
      <w:pPr>
        <w:pStyle w:val="Heading2"/>
      </w:pPr>
      <w:r>
        <w:rPr>
          <w:w w:val="95"/>
        </w:rPr>
        <w:t>（大学の連携・統合等）</w:t>
      </w:r>
    </w:p>
    <w:p>
      <w:pPr>
        <w:pStyle w:val="BodyText"/>
        <w:spacing w:line="264" w:lineRule="auto"/>
        <w:ind w:left="340" w:right="117" w:firstLine="218"/>
        <w:jc w:val="both"/>
      </w:pPr>
      <w:r>
        <w:rPr>
          <w:spacing w:val="-35"/>
        </w:rPr>
        <w:t>大学の組織再編等を促進するため、国立大学においては、国立大学法人法を改正し、</w:t>
      </w:r>
      <w:r>
        <w:rPr>
          <w:spacing w:val="-33"/>
        </w:rPr>
        <w:t>一法人の下で複数の大学を運営できる制度を導入する。私立大学については、学部単位での事業譲渡の円滑化や合併の促進など、連携統合や事業承継円滑化の環境整備を図る。あわせて、撤退を含め早期の経営判断を促す経営指導の強化、破綻手続の明確化を進める。</w:t>
      </w:r>
    </w:p>
    <w:p>
      <w:pPr>
        <w:pStyle w:val="BodyText"/>
        <w:spacing w:before="7"/>
        <w:ind w:left="558"/>
      </w:pPr>
      <w:r>
        <w:rPr>
          <w:spacing w:val="-24"/>
        </w:rPr>
        <w:t>地方においては、地域の高等教育の在り方を議論する「地域連携プラットフォーム</w:t>
      </w:r>
    </w:p>
    <w:p>
      <w:pPr>
        <w:pStyle w:val="BodyText"/>
        <w:spacing w:line="264" w:lineRule="auto"/>
        <w:ind w:left="340"/>
      </w:pPr>
      <w:r>
        <w:rPr>
          <w:spacing w:val="-22"/>
        </w:rPr>
        <w:t>（仮称）</w:t>
      </w:r>
      <w:r>
        <w:rPr>
          <w:spacing w:val="-24"/>
        </w:rPr>
        <w:t>」を地方大学等の高等教育機関、産業界、地方自治体が構築できるようにする。</w:t>
      </w:r>
    </w:p>
    <w:p>
      <w:pPr>
        <w:pStyle w:val="BodyText"/>
        <w:spacing w:line="266" w:lineRule="auto" w:before="7"/>
        <w:ind w:left="340" w:right="117" w:firstLine="218"/>
        <w:jc w:val="both"/>
      </w:pPr>
      <w:r>
        <w:rPr>
          <w:spacing w:val="-35"/>
        </w:rPr>
        <w:t>これらの施策を進めるとともに、国公私立の枠を超えた大学の連携を可能とする「大学等連携推進法人（</w:t>
      </w:r>
      <w:r>
        <w:rPr>
          <w:spacing w:val="-24"/>
        </w:rPr>
        <w:t>仮称</w:t>
      </w:r>
      <w:r>
        <w:rPr>
          <w:spacing w:val="-22"/>
        </w:rPr>
        <w:t>）</w:t>
      </w:r>
      <w:r>
        <w:rPr>
          <w:spacing w:val="-21"/>
        </w:rPr>
        <w:t>」の創設を検討する。</w:t>
      </w:r>
    </w:p>
    <w:p>
      <w:pPr>
        <w:pStyle w:val="BodyText"/>
        <w:spacing w:before="10"/>
        <w:rPr>
          <w:sz w:val="26"/>
        </w:rPr>
      </w:pPr>
    </w:p>
    <w:p>
      <w:pPr>
        <w:pStyle w:val="Heading2"/>
      </w:pPr>
      <w:r>
        <w:rPr>
          <w:w w:val="95"/>
        </w:rPr>
        <w:t>（高等専門学校、専門学校等における実践的な職業教育の推進）</w:t>
      </w:r>
    </w:p>
    <w:p>
      <w:pPr>
        <w:pStyle w:val="BodyText"/>
        <w:spacing w:line="264" w:lineRule="auto"/>
        <w:ind w:left="340" w:right="119" w:firstLine="218"/>
        <w:jc w:val="both"/>
      </w:pPr>
      <w:r>
        <w:rPr>
          <w:spacing w:val="-24"/>
        </w:rPr>
        <w:t>実践的・創造的技術者を養成することを目的とする高等専門学校の高度化等を進めるとともに、大学・専門学校における専門教育プログラムの開発、専門職大学の開設により、実践的な職業教育を進める。</w:t>
      </w:r>
    </w:p>
    <w:p>
      <w:pPr>
        <w:pStyle w:val="BodyText"/>
        <w:spacing w:before="1"/>
        <w:rPr>
          <w:sz w:val="27"/>
        </w:rPr>
      </w:pPr>
    </w:p>
    <w:p>
      <w:pPr>
        <w:pStyle w:val="Heading2"/>
        <w:spacing w:before="1"/>
      </w:pPr>
      <w:r>
        <w:rPr/>
        <w:t>④ リカレント教育</w:t>
      </w:r>
    </w:p>
    <w:p>
      <w:pPr>
        <w:pStyle w:val="BodyText"/>
        <w:spacing w:before="10"/>
        <w:rPr>
          <w:b/>
          <w:sz w:val="28"/>
        </w:rPr>
      </w:pPr>
    </w:p>
    <w:p>
      <w:pPr>
        <w:spacing w:before="1"/>
        <w:ind w:left="121" w:right="0" w:firstLine="0"/>
        <w:jc w:val="left"/>
        <w:rPr>
          <w:b/>
          <w:sz w:val="24"/>
        </w:rPr>
      </w:pPr>
      <w:r>
        <w:rPr>
          <w:b/>
          <w:w w:val="95"/>
          <w:sz w:val="24"/>
        </w:rPr>
        <w:t>（教育訓練給付の拡充）</w:t>
      </w:r>
    </w:p>
    <w:p>
      <w:pPr>
        <w:pStyle w:val="BodyText"/>
        <w:spacing w:line="264" w:lineRule="auto"/>
        <w:ind w:left="340" w:right="119" w:firstLine="218"/>
        <w:jc w:val="both"/>
      </w:pPr>
      <w:r>
        <w:rPr>
          <w:spacing w:val="-23"/>
        </w:rPr>
        <w:t>専門実践教育訓練給付（７割助成</w:t>
      </w:r>
      <w:r>
        <w:rPr>
          <w:spacing w:val="-22"/>
        </w:rPr>
        <w:t>）</w:t>
      </w:r>
      <w:r>
        <w:rPr>
          <w:spacing w:val="-24"/>
        </w:rPr>
        <w:t>について、第４次産業革命スキル習得講座の拡充や専門職大学課程の追加など、対象講座を大幅に拡大する。</w:t>
      </w:r>
    </w:p>
    <w:p>
      <w:pPr>
        <w:pStyle w:val="BodyText"/>
        <w:spacing w:line="264" w:lineRule="auto" w:before="9"/>
        <w:ind w:left="339" w:right="119" w:firstLine="218"/>
        <w:jc w:val="both"/>
      </w:pPr>
      <w:r>
        <w:rPr>
          <w:spacing w:val="-24"/>
        </w:rPr>
        <w:t>また、一般教育訓練給付については、対象を拡大するとともに、ＩＴスキルなどキャリアアップ効果の高い講座を対象に、給付率を２割から４割へ倍増する。特に、文部科学大臣が認定した講座については、社会人が通いやすいように講座の最低時間を</w:t>
      </w:r>
    </w:p>
    <w:p>
      <w:pPr>
        <w:pStyle w:val="BodyText"/>
        <w:spacing w:before="4"/>
      </w:pPr>
      <w:r>
        <w:rPr/>
        <w:pict>
          <v:line style="position:absolute;mso-position-horizontal-relative:page;mso-position-vertical-relative:paragraph;z-index:1264;mso-wrap-distance-left:0;mso-wrap-distance-right:0" from="85.080002pt,18.161119pt" to="229.080002pt,18.161119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31" w:id="34"/>
      <w:bookmarkEnd w:id="34"/>
      <w:r>
        <w:rPr/>
      </w:r>
      <w:r>
        <w:rPr>
          <w:rFonts w:ascii="ＭＳ 明朝" w:eastAsia="ＭＳ 明朝" w:hint="eastAsia"/>
          <w:position w:val="7"/>
          <w:sz w:val="11"/>
        </w:rPr>
        <w:t>32 </w:t>
      </w:r>
      <w:r>
        <w:rPr>
          <w:rFonts w:ascii="ＭＳ 明朝" w:eastAsia="ＭＳ 明朝" w:hint="eastAsia"/>
          <w:sz w:val="18"/>
        </w:rPr>
        <w:t>「国立大学法人法」（平成15 年法律第112 号）</w:t>
      </w:r>
    </w:p>
    <w:p>
      <w:pPr>
        <w:spacing w:after="0"/>
        <w:jc w:val="left"/>
        <w:rPr>
          <w:rFonts w:ascii="ＭＳ 明朝" w:eastAsia="ＭＳ 明朝" w:hint="eastAsia"/>
          <w:sz w:val="18"/>
        </w:rPr>
        <w:sectPr>
          <w:pgSz w:w="11910" w:h="16840"/>
          <w:pgMar w:header="0" w:footer="1083" w:top="1580" w:bottom="1280" w:left="1580" w:right="1580"/>
        </w:sectPr>
      </w:pPr>
    </w:p>
    <w:p>
      <w:pPr>
        <w:pStyle w:val="BodyText"/>
        <w:spacing w:before="5"/>
        <w:rPr>
          <w:rFonts w:ascii="ＭＳ 明朝"/>
          <w:sz w:val="27"/>
        </w:rPr>
      </w:pPr>
    </w:p>
    <w:p>
      <w:pPr>
        <w:pStyle w:val="BodyText"/>
        <w:spacing w:line="264" w:lineRule="auto" w:before="26"/>
        <w:ind w:left="319" w:right="17"/>
      </w:pPr>
      <w:r>
        <w:rPr>
          <w:spacing w:val="-8"/>
        </w:rPr>
        <w:t>120</w:t>
      </w:r>
      <w:r>
        <w:rPr>
          <w:spacing w:val="-23"/>
        </w:rPr>
        <w:t> 時間から</w:t>
      </w:r>
      <w:r>
        <w:rPr>
          <w:spacing w:val="-6"/>
        </w:rPr>
        <w:t>60</w:t>
      </w:r>
      <w:r>
        <w:rPr>
          <w:spacing w:val="-34"/>
        </w:rPr>
        <w:t> 時間に緩和する。あわせて、受講者の大幅な増加のための対策を検討する。</w:t>
      </w:r>
    </w:p>
    <w:p>
      <w:pPr>
        <w:pStyle w:val="BodyText"/>
        <w:spacing w:line="266" w:lineRule="auto" w:before="7"/>
        <w:ind w:left="319" w:right="17" w:firstLine="218"/>
      </w:pPr>
      <w:r>
        <w:rPr>
          <w:spacing w:val="-24"/>
        </w:rPr>
        <w:t>様々な学校で得た単位を積み上げて卒業資格として認める仕組み</w:t>
      </w:r>
      <w:r>
        <w:rPr>
          <w:spacing w:val="-22"/>
        </w:rPr>
        <w:t>（</w:t>
      </w:r>
      <w:r>
        <w:rPr>
          <w:spacing w:val="-24"/>
        </w:rPr>
        <w:t>単位累積加算制度）の活用を積極的に進める。</w:t>
      </w:r>
    </w:p>
    <w:p>
      <w:pPr>
        <w:pStyle w:val="BodyText"/>
        <w:spacing w:before="10"/>
        <w:rPr>
          <w:sz w:val="26"/>
        </w:rPr>
      </w:pPr>
    </w:p>
    <w:p>
      <w:pPr>
        <w:pStyle w:val="Heading2"/>
        <w:ind w:left="101"/>
      </w:pPr>
      <w:r>
        <w:rPr>
          <w:w w:val="95"/>
        </w:rPr>
        <w:t>（産学連携によるリカレント教育）</w:t>
      </w:r>
    </w:p>
    <w:p>
      <w:pPr>
        <w:pStyle w:val="BodyText"/>
        <w:spacing w:line="264" w:lineRule="auto"/>
        <w:ind w:left="320" w:right="17" w:firstLine="218"/>
      </w:pPr>
      <w:r>
        <w:rPr>
          <w:spacing w:val="-24"/>
        </w:rPr>
        <w:t>新規かつ実践的で雇用対策として効果的で必要性の高いリカレント教育のプログラムの開発を集中的に支援する。</w:t>
      </w:r>
    </w:p>
    <w:p>
      <w:pPr>
        <w:pStyle w:val="BodyText"/>
        <w:spacing w:before="1"/>
        <w:rPr>
          <w:sz w:val="27"/>
        </w:rPr>
      </w:pPr>
    </w:p>
    <w:p>
      <w:pPr>
        <w:pStyle w:val="Heading2"/>
        <w:numPr>
          <w:ilvl w:val="0"/>
          <w:numId w:val="1"/>
        </w:numPr>
        <w:tabs>
          <w:tab w:pos="649" w:val="left" w:leader="none"/>
        </w:tabs>
        <w:spacing w:line="240" w:lineRule="auto" w:before="1" w:after="0"/>
        <w:ind w:left="648" w:right="0" w:hanging="328"/>
        <w:jc w:val="left"/>
      </w:pPr>
      <w:r>
        <w:rPr>
          <w:spacing w:val="-21"/>
          <w:w w:val="95"/>
        </w:rPr>
        <w:t>先行分野におけるプログラム開発</w:t>
      </w:r>
    </w:p>
    <w:p>
      <w:pPr>
        <w:pStyle w:val="BodyText"/>
        <w:ind w:left="754"/>
      </w:pPr>
      <w:r>
        <w:rPr>
          <w:spacing w:val="-37"/>
        </w:rPr>
        <w:t>大学・専門学校・民間教育訓練機関に委託し、産学連携により、</w:t>
      </w:r>
      <w:r>
        <w:rPr>
          <w:spacing w:val="-6"/>
        </w:rPr>
        <w:t>20</w:t>
      </w:r>
      <w:r>
        <w:rPr>
          <w:spacing w:val="-41"/>
        </w:rPr>
        <w:t> 程度の分野</w:t>
      </w:r>
      <w:r>
        <w:rPr>
          <w:spacing w:val="-22"/>
        </w:rPr>
        <w:t>（Ａ</w:t>
      </w:r>
    </w:p>
    <w:p>
      <w:pPr>
        <w:pStyle w:val="BodyText"/>
        <w:spacing w:line="264" w:lineRule="auto"/>
        <w:ind w:left="538" w:right="119"/>
        <w:jc w:val="both"/>
      </w:pPr>
      <w:r>
        <w:rPr>
          <w:spacing w:val="-24"/>
        </w:rPr>
        <w:t>Ｉ、センサー、ロボット、ＩｏＴを活用したものづくり、経営管理、農業技術、看護、保育、企業インターンシップを取り入れた女性の復職支援等</w:t>
      </w:r>
      <w:r>
        <w:rPr>
          <w:spacing w:val="-22"/>
        </w:rPr>
        <w:t>）</w:t>
      </w:r>
      <w:r>
        <w:rPr>
          <w:spacing w:val="-24"/>
        </w:rPr>
        <w:t>において先行的にプログラムを開発し、逐次全国展開する。</w:t>
      </w:r>
    </w:p>
    <w:p>
      <w:pPr>
        <w:pStyle w:val="BodyText"/>
        <w:spacing w:line="264" w:lineRule="auto" w:before="7"/>
        <w:ind w:left="538" w:right="114" w:firstLine="216"/>
        <w:jc w:val="both"/>
      </w:pPr>
      <w:r>
        <w:rPr>
          <w:spacing w:val="-24"/>
        </w:rPr>
        <w:t>また、業界団体、学会等と連携して実務型プログラムを大幅に拡充し、アーカイブを積極的にオンラインで提供するとともに、民間が運営しているリカレント教育の講座情報を提供するホームページをネットワーク化し、総合的な情報提供を行うポータルサイトを整備する。</w:t>
      </w:r>
    </w:p>
    <w:p>
      <w:pPr>
        <w:pStyle w:val="BodyText"/>
        <w:spacing w:before="12"/>
        <w:rPr>
          <w:sz w:val="26"/>
        </w:rPr>
      </w:pPr>
    </w:p>
    <w:p>
      <w:pPr>
        <w:pStyle w:val="Heading2"/>
        <w:numPr>
          <w:ilvl w:val="0"/>
          <w:numId w:val="1"/>
        </w:numPr>
        <w:tabs>
          <w:tab w:pos="649" w:val="left" w:leader="none"/>
        </w:tabs>
        <w:spacing w:line="240" w:lineRule="auto" w:before="0" w:after="0"/>
        <w:ind w:left="648" w:right="0" w:hanging="328"/>
        <w:jc w:val="left"/>
      </w:pPr>
      <w:r>
        <w:rPr>
          <w:spacing w:val="-20"/>
          <w:w w:val="95"/>
        </w:rPr>
        <w:t>技術者のリカレント教育</w:t>
      </w:r>
    </w:p>
    <w:p>
      <w:pPr>
        <w:pStyle w:val="BodyText"/>
        <w:spacing w:line="264" w:lineRule="auto"/>
        <w:ind w:left="538" w:right="114" w:firstLine="216"/>
        <w:jc w:val="both"/>
      </w:pPr>
      <w:r>
        <w:rPr>
          <w:spacing w:val="-24"/>
        </w:rPr>
        <w:t>情報処理、バイオ、ファインケミカル、エンジニアリング、ロボットなど各分野において、企業の研究者・技術者が最新の技術のリカレント教育を受けることができるリカレント教育コースを、新たに業界と連携し、学会等に設置し、その運営を</w:t>
      </w:r>
      <w:r>
        <w:rPr>
          <w:spacing w:val="-38"/>
        </w:rPr>
        <w:t>委託する。その際、プログラムは、学会のホームページやオンラインでも提供する。</w:t>
      </w:r>
      <w:r>
        <w:rPr>
          <w:spacing w:val="-34"/>
        </w:rPr>
        <w:t>産業界においても、研究者・技術者のリカレント教育受講を促すよう各企業に周知</w:t>
      </w:r>
      <w:r>
        <w:rPr>
          <w:spacing w:val="-26"/>
        </w:rPr>
        <w:t>を図る。</w:t>
      </w:r>
    </w:p>
    <w:p>
      <w:pPr>
        <w:pStyle w:val="BodyText"/>
        <w:spacing w:before="1"/>
        <w:rPr>
          <w:sz w:val="27"/>
        </w:rPr>
      </w:pPr>
    </w:p>
    <w:p>
      <w:pPr>
        <w:pStyle w:val="Heading2"/>
        <w:numPr>
          <w:ilvl w:val="0"/>
          <w:numId w:val="1"/>
        </w:numPr>
        <w:tabs>
          <w:tab w:pos="649" w:val="left" w:leader="none"/>
        </w:tabs>
        <w:spacing w:line="240" w:lineRule="auto" w:before="1" w:after="0"/>
        <w:ind w:left="648" w:right="0" w:hanging="328"/>
        <w:jc w:val="left"/>
      </w:pPr>
      <w:r>
        <w:rPr>
          <w:spacing w:val="-22"/>
          <w:w w:val="95"/>
        </w:rPr>
        <w:t>在職者向け教育訓練の拡充</w:t>
      </w:r>
    </w:p>
    <w:p>
      <w:pPr>
        <w:pStyle w:val="BodyText"/>
        <w:spacing w:line="264" w:lineRule="auto"/>
        <w:ind w:left="538" w:right="114" w:firstLine="216"/>
        <w:jc w:val="both"/>
      </w:pPr>
      <w:r>
        <w:rPr>
          <w:spacing w:val="-24"/>
        </w:rPr>
        <w:t>在職者が利用しやすいような夜間・土日の教育訓練コースを推進するとともに、オンラインを活用した民間学習サービスを後押しする。</w:t>
      </w:r>
    </w:p>
    <w:p>
      <w:pPr>
        <w:pStyle w:val="BodyText"/>
        <w:spacing w:line="264" w:lineRule="auto" w:before="7"/>
        <w:ind w:left="538" w:right="114" w:firstLine="216"/>
        <w:jc w:val="both"/>
      </w:pPr>
      <w:r>
        <w:rPr>
          <w:spacing w:val="-22"/>
        </w:rPr>
        <w:t>また、国（</w:t>
      </w:r>
      <w:r>
        <w:rPr>
          <w:spacing w:val="-23"/>
        </w:rPr>
        <w:t>ポリテクセンター</w:t>
      </w:r>
      <w:r>
        <w:rPr>
          <w:spacing w:val="-22"/>
        </w:rPr>
        <w:t>）及び都道府県（</w:t>
      </w:r>
      <w:r>
        <w:rPr>
          <w:spacing w:val="-23"/>
        </w:rPr>
        <w:t>職業能力開発校</w:t>
      </w:r>
      <w:r>
        <w:rPr>
          <w:spacing w:val="-22"/>
        </w:rPr>
        <w:t>）</w:t>
      </w:r>
      <w:r>
        <w:rPr>
          <w:spacing w:val="-23"/>
        </w:rPr>
        <w:t>において実施し</w:t>
      </w:r>
      <w:r>
        <w:rPr>
          <w:spacing w:val="-24"/>
        </w:rPr>
        <w:t>ている在職者向けの教育訓練について、大学・専門学校などの民間教育訓練機関への委託を進める。最新技術の知識・技能の習得・向上に関するものを対象に、教育訓練期間を２日から５日程度のコースだけでなく、企業ニーズに応じコースを拡大する。</w:t>
      </w:r>
    </w:p>
    <w:p>
      <w:pPr>
        <w:pStyle w:val="BodyText"/>
        <w:spacing w:before="13"/>
        <w:rPr>
          <w:sz w:val="26"/>
        </w:rPr>
      </w:pPr>
    </w:p>
    <w:p>
      <w:pPr>
        <w:pStyle w:val="Heading2"/>
        <w:numPr>
          <w:ilvl w:val="0"/>
          <w:numId w:val="1"/>
        </w:numPr>
        <w:tabs>
          <w:tab w:pos="649" w:val="left" w:leader="none"/>
        </w:tabs>
        <w:spacing w:line="240" w:lineRule="auto" w:before="0" w:after="0"/>
        <w:ind w:left="648" w:right="0" w:hanging="328"/>
        <w:jc w:val="left"/>
      </w:pPr>
      <w:r>
        <w:rPr>
          <w:spacing w:val="-22"/>
          <w:w w:val="95"/>
        </w:rPr>
        <w:t>実務家教員育成のための研修</w:t>
      </w:r>
    </w:p>
    <w:p>
      <w:pPr>
        <w:pStyle w:val="BodyText"/>
        <w:ind w:left="754"/>
      </w:pPr>
      <w:r>
        <w:rPr>
          <w:spacing w:val="-24"/>
        </w:rPr>
        <w:t>実務家教員の育成プログラムを開発・実施し、修了者を実務家教員の候補者とし</w:t>
      </w:r>
    </w:p>
    <w:p>
      <w:pPr>
        <w:spacing w:after="0"/>
        <w:sectPr>
          <w:pgSz w:w="11910" w:h="16840"/>
          <w:pgMar w:header="0" w:footer="1083" w:top="1580" w:bottom="1280" w:left="1600" w:right="1580"/>
        </w:sectPr>
      </w:pPr>
    </w:p>
    <w:p>
      <w:pPr>
        <w:pStyle w:val="BodyText"/>
        <w:spacing w:before="5"/>
        <w:rPr>
          <w:sz w:val="27"/>
        </w:rPr>
      </w:pPr>
    </w:p>
    <w:p>
      <w:pPr>
        <w:pStyle w:val="BodyText"/>
        <w:spacing w:line="264" w:lineRule="auto" w:before="26"/>
        <w:ind w:left="558" w:right="106"/>
      </w:pPr>
      <w:r>
        <w:rPr>
          <w:spacing w:val="-24"/>
        </w:rPr>
        <w:t>て大学等に推薦する仕組みを構築する。また、地方大学への実務家教員のマッチングを行い、実際に地方大学の教員として活動するための支援策を検討する。</w:t>
      </w:r>
    </w:p>
    <w:p>
      <w:pPr>
        <w:pStyle w:val="BodyText"/>
        <w:spacing w:before="2"/>
        <w:rPr>
          <w:sz w:val="27"/>
        </w:rPr>
      </w:pPr>
    </w:p>
    <w:p>
      <w:pPr>
        <w:pStyle w:val="Heading2"/>
        <w:numPr>
          <w:ilvl w:val="0"/>
          <w:numId w:val="1"/>
        </w:numPr>
        <w:tabs>
          <w:tab w:pos="669" w:val="left" w:leader="none"/>
        </w:tabs>
        <w:spacing w:line="240" w:lineRule="auto" w:before="0" w:after="0"/>
        <w:ind w:left="668" w:right="0" w:hanging="328"/>
        <w:jc w:val="left"/>
      </w:pPr>
      <w:r>
        <w:rPr>
          <w:spacing w:val="-22"/>
          <w:w w:val="95"/>
        </w:rPr>
        <w:t>生産性向上のためのコンサルタント人材の養成</w:t>
      </w:r>
    </w:p>
    <w:p>
      <w:pPr>
        <w:pStyle w:val="BodyText"/>
        <w:spacing w:line="264" w:lineRule="auto"/>
        <w:ind w:left="558" w:right="214" w:firstLine="216"/>
        <w:jc w:val="both"/>
      </w:pPr>
      <w:r>
        <w:rPr>
          <w:spacing w:val="-24"/>
        </w:rPr>
        <w:t>大学、業界団体、金融機関、商工会議所その他の民間団体に委託し、生産管理の実務経験を有する製造業のＯＢやシニア人材を、生産性改善を行うコンサルタント</w:t>
      </w:r>
      <w:r>
        <w:rPr>
          <w:spacing w:val="-22"/>
        </w:rPr>
        <w:t>として育成し、派遣する。</w:t>
      </w:r>
    </w:p>
    <w:p>
      <w:pPr>
        <w:pStyle w:val="BodyText"/>
        <w:spacing w:before="12"/>
        <w:rPr>
          <w:sz w:val="26"/>
        </w:rPr>
      </w:pPr>
    </w:p>
    <w:p>
      <w:pPr>
        <w:pStyle w:val="Heading2"/>
        <w:numPr>
          <w:ilvl w:val="0"/>
          <w:numId w:val="1"/>
        </w:numPr>
        <w:tabs>
          <w:tab w:pos="669" w:val="left" w:leader="none"/>
        </w:tabs>
        <w:spacing w:line="240" w:lineRule="auto" w:before="0" w:after="0"/>
        <w:ind w:left="668" w:right="0" w:hanging="328"/>
        <w:jc w:val="left"/>
      </w:pPr>
      <w:r>
        <w:rPr>
          <w:spacing w:val="-22"/>
          <w:w w:val="95"/>
        </w:rPr>
        <w:t>長期の教育訓練休暇におけるリカレント教育に対する助成</w:t>
      </w:r>
    </w:p>
    <w:p>
      <w:pPr>
        <w:pStyle w:val="BodyText"/>
        <w:spacing w:line="264" w:lineRule="auto" w:before="33"/>
        <w:ind w:left="558" w:right="214" w:firstLine="216"/>
        <w:jc w:val="both"/>
      </w:pPr>
      <w:r>
        <w:rPr>
          <w:spacing w:val="-24"/>
        </w:rPr>
        <w:t>企業が長期の教育訓練休暇制度を導入し、社員が休暇を取得して学び直しをした場合に、企業に対して、人材開発支援助成金による支援を新たに行う。また、従業員の学び直し、副業・兼業に向けた社会的気運を醸成する。</w:t>
      </w:r>
    </w:p>
    <w:p>
      <w:pPr>
        <w:pStyle w:val="BodyText"/>
        <w:spacing w:before="12"/>
        <w:rPr>
          <w:sz w:val="26"/>
        </w:rPr>
      </w:pPr>
    </w:p>
    <w:p>
      <w:pPr>
        <w:pStyle w:val="Heading2"/>
      </w:pPr>
      <w:r>
        <w:rPr>
          <w:w w:val="95"/>
        </w:rPr>
        <w:t>（企業における中途採用の拡大）</w:t>
      </w:r>
    </w:p>
    <w:p>
      <w:pPr>
        <w:pStyle w:val="BodyText"/>
        <w:spacing w:line="266" w:lineRule="auto"/>
        <w:ind w:left="340" w:right="106" w:firstLine="218"/>
      </w:pPr>
      <w:r>
        <w:rPr>
          <w:spacing w:val="-24"/>
        </w:rPr>
        <w:t>内閣府、文部科学省、厚生労働省、農林水産省、経済産業省、国土交通省が連携して、中途採用に積極的な上場企業を集めた協議会を設置し、中途採用を拡大する。</w:t>
      </w:r>
    </w:p>
    <w:p>
      <w:pPr>
        <w:pStyle w:val="BodyText"/>
        <w:spacing w:line="264" w:lineRule="auto" w:before="5"/>
        <w:ind w:left="340" w:right="106" w:firstLine="218"/>
      </w:pPr>
      <w:r>
        <w:rPr>
          <w:spacing w:val="-24"/>
        </w:rPr>
        <w:t>なお、「年齢にかかわりない多様な選考・採用機会拡大のための指針」を活用し、</w:t>
      </w:r>
      <w:r>
        <w:rPr>
          <w:spacing w:val="-23"/>
        </w:rPr>
        <w:t>中途採用の促進に向けた経済界の気運を醸成する。</w:t>
      </w:r>
    </w:p>
    <w:p>
      <w:pPr>
        <w:pStyle w:val="BodyText"/>
        <w:spacing w:before="12"/>
        <w:rPr>
          <w:sz w:val="26"/>
        </w:rPr>
      </w:pPr>
    </w:p>
    <w:p>
      <w:pPr>
        <w:pStyle w:val="Heading2"/>
        <w:spacing w:before="1"/>
      </w:pPr>
      <w:r>
        <w:rPr>
          <w:w w:val="95"/>
        </w:rPr>
        <w:t>（２）多様な人材の活躍</w:t>
      </w:r>
    </w:p>
    <w:p>
      <w:pPr>
        <w:spacing w:before="31"/>
        <w:ind w:left="121" w:right="0" w:firstLine="0"/>
        <w:jc w:val="left"/>
        <w:rPr>
          <w:b/>
          <w:sz w:val="24"/>
        </w:rPr>
      </w:pPr>
      <w:r>
        <w:rPr>
          <w:b/>
          <w:sz w:val="24"/>
        </w:rPr>
        <w:t>① 女性活躍の推進</w:t>
      </w:r>
    </w:p>
    <w:p>
      <w:pPr>
        <w:pStyle w:val="BodyText"/>
        <w:spacing w:line="264" w:lineRule="auto" w:before="33"/>
        <w:ind w:left="121" w:right="217" w:firstLine="218"/>
        <w:jc w:val="both"/>
      </w:pPr>
      <w:r>
        <w:rPr>
          <w:spacing w:val="-24"/>
        </w:rPr>
        <w:t>女性活躍が多様性や付加価値を生み出す原動力となるとの認識の下、女性の労働参加の障壁を取り除き、一人ひとりの女性が自らの希望 </w:t>
      </w:r>
      <w:hyperlink w:history="true" w:anchor="_bookmark32">
        <w:r>
          <w:rPr>
            <w:spacing w:val="-10"/>
            <w:position w:val="10"/>
            <w:sz w:val="14"/>
          </w:rPr>
          <w:t>33</w:t>
        </w:r>
      </w:hyperlink>
      <w:r>
        <w:rPr>
          <w:spacing w:val="-24"/>
        </w:rPr>
        <w:t>に応じてその能力を最大限に発揮</w:t>
      </w:r>
      <w:r>
        <w:rPr>
          <w:spacing w:val="-25"/>
        </w:rPr>
        <w:t>できる社会への変革を促進・加速するため、「女性活躍加速のための重点方針 </w:t>
      </w:r>
      <w:r>
        <w:rPr>
          <w:spacing w:val="-12"/>
        </w:rPr>
        <w:t>2018</w:t>
      </w:r>
      <w:r>
        <w:rPr>
          <w:spacing w:val="-22"/>
        </w:rPr>
        <w:t>」</w:t>
      </w:r>
      <w:hyperlink w:history="true" w:anchor="_bookmark33">
        <w:r>
          <w:rPr>
            <w:spacing w:val="-10"/>
            <w:position w:val="10"/>
            <w:sz w:val="14"/>
          </w:rPr>
          <w:t>34</w:t>
        </w:r>
      </w:hyperlink>
      <w:r>
        <w:rPr>
          <w:spacing w:val="-10"/>
          <w:position w:val="10"/>
          <w:sz w:val="14"/>
        </w:rPr>
        <w:t> </w:t>
      </w:r>
      <w:r>
        <w:rPr>
          <w:spacing w:val="-24"/>
        </w:rPr>
        <w:t>を着実に実施しながら、女性の活躍状況の「見える化」が徹底されるよう、女性活躍推</w:t>
      </w:r>
      <w:r>
        <w:rPr>
          <w:spacing w:val="-23"/>
        </w:rPr>
        <w:t>進法 </w:t>
      </w:r>
      <w:hyperlink w:history="true" w:anchor="_bookmark34">
        <w:r>
          <w:rPr>
            <w:spacing w:val="-10"/>
            <w:position w:val="10"/>
            <w:sz w:val="14"/>
          </w:rPr>
          <w:t>35</w:t>
        </w:r>
      </w:hyperlink>
      <w:r>
        <w:rPr>
          <w:spacing w:val="-24"/>
        </w:rPr>
        <w:t>の見直しも含め、必要な制度改正を検討する。ロールモデルの提示など女子生徒等に対する多様な情報提供により、理工系分野における女性活躍を促進する。社内外の女性役員候補者の育成に向けたセミナーを実施する。女性リーダーの育成に向けて多様な受講生に対応するため、広範な選択制プログラムの導入を可能とする大学等と共催した研修を実施する。</w:t>
      </w:r>
    </w:p>
    <w:p>
      <w:pPr>
        <w:pStyle w:val="BodyText"/>
        <w:spacing w:line="264" w:lineRule="auto" w:before="7"/>
        <w:ind w:left="121" w:right="106" w:firstLine="218"/>
      </w:pPr>
      <w:r>
        <w:rPr>
          <w:spacing w:val="-20"/>
        </w:rPr>
        <w:t>女性が安心して働き続けられる環境を整えるため、多様な働き方に向けた環境整備、</w:t>
      </w:r>
      <w:r>
        <w:rPr>
          <w:spacing w:val="-34"/>
        </w:rPr>
        <w:t>男性の育児・家事への参加促進、育児休業取得の円滑化、仕事と不妊治療の両立、妊娠・</w:t>
      </w:r>
      <w:r>
        <w:rPr>
          <w:spacing w:val="-24"/>
        </w:rPr>
        <w:t>出産・育児に関する切れ目のない支援、様々なハラスメントの防止策等を総合的に推進する。</w:t>
      </w:r>
    </w:p>
    <w:p>
      <w:pPr>
        <w:pStyle w:val="BodyText"/>
        <w:spacing w:before="7"/>
        <w:rPr>
          <w:sz w:val="23"/>
        </w:rPr>
      </w:pPr>
      <w:r>
        <w:rPr/>
        <w:pict>
          <v:line style="position:absolute;mso-position-horizontal-relative:page;mso-position-vertical-relative:paragraph;z-index:1288;mso-wrap-distance-left:0;mso-wrap-distance-right:0" from="85.080002pt,17.681742pt" to="229.080002pt,17.681742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32" w:id="35"/>
      <w:bookmarkEnd w:id="35"/>
      <w:r>
        <w:rPr/>
      </w:r>
      <w:r>
        <w:rPr>
          <w:rFonts w:ascii="ＭＳ 明朝" w:eastAsia="ＭＳ 明朝" w:hint="eastAsia"/>
          <w:spacing w:val="-5"/>
          <w:position w:val="7"/>
          <w:sz w:val="11"/>
        </w:rPr>
        <w:t>33 </w:t>
      </w:r>
      <w:r>
        <w:rPr>
          <w:rFonts w:ascii="ＭＳ 明朝" w:eastAsia="ＭＳ 明朝" w:hint="eastAsia"/>
          <w:spacing w:val="-25"/>
          <w:sz w:val="18"/>
        </w:rPr>
        <w:t>例えば、求職していないが就業を希望する女性は</w:t>
      </w:r>
      <w:r>
        <w:rPr>
          <w:rFonts w:ascii="ＭＳ 明朝" w:eastAsia="ＭＳ 明朝" w:hint="eastAsia"/>
          <w:spacing w:val="-8"/>
          <w:sz w:val="18"/>
        </w:rPr>
        <w:t>221</w:t>
      </w:r>
      <w:r>
        <w:rPr>
          <w:rFonts w:ascii="ＭＳ 明朝" w:eastAsia="ＭＳ 明朝" w:hint="eastAsia"/>
          <w:spacing w:val="-31"/>
          <w:sz w:val="18"/>
        </w:rPr>
        <w:t> 万人に及んでいる</w:t>
      </w:r>
      <w:r>
        <w:rPr>
          <w:rFonts w:ascii="ＭＳ 明朝" w:eastAsia="ＭＳ 明朝" w:hint="eastAsia"/>
          <w:spacing w:val="-22"/>
          <w:sz w:val="18"/>
        </w:rPr>
        <w:t>（</w:t>
      </w:r>
      <w:r>
        <w:rPr>
          <w:rFonts w:ascii="ＭＳ 明朝" w:eastAsia="ＭＳ 明朝" w:hint="eastAsia"/>
          <w:spacing w:val="-28"/>
          <w:sz w:val="18"/>
        </w:rPr>
        <w:t>総務省「労働力調査</w:t>
      </w:r>
      <w:r>
        <w:rPr>
          <w:rFonts w:ascii="ＭＳ 明朝" w:eastAsia="ＭＳ 明朝" w:hint="eastAsia"/>
          <w:spacing w:val="-22"/>
          <w:sz w:val="18"/>
        </w:rPr>
        <w:t>（</w:t>
      </w:r>
      <w:r>
        <w:rPr>
          <w:rFonts w:ascii="ＭＳ 明朝" w:eastAsia="ＭＳ 明朝" w:hint="eastAsia"/>
          <w:spacing w:val="-26"/>
          <w:sz w:val="18"/>
        </w:rPr>
        <w:t>詳細集計、</w:t>
      </w:r>
      <w:r>
        <w:rPr>
          <w:rFonts w:ascii="ＭＳ 明朝" w:eastAsia="ＭＳ 明朝" w:hint="eastAsia"/>
          <w:spacing w:val="-9"/>
          <w:sz w:val="18"/>
        </w:rPr>
        <w:t>2018</w:t>
      </w:r>
      <w:r>
        <w:rPr>
          <w:rFonts w:ascii="ＭＳ 明朝" w:eastAsia="ＭＳ 明朝" w:hint="eastAsia"/>
          <w:spacing w:val="-33"/>
          <w:sz w:val="18"/>
        </w:rPr>
        <w:t> 年１－</w:t>
      </w:r>
    </w:p>
    <w:p>
      <w:pPr>
        <w:spacing w:line="234" w:lineRule="exact" w:before="0"/>
        <w:ind w:left="303" w:right="0" w:firstLine="0"/>
        <w:jc w:val="left"/>
        <w:rPr>
          <w:rFonts w:ascii="ＭＳ 明朝" w:eastAsia="ＭＳ 明朝" w:hint="eastAsia"/>
          <w:sz w:val="18"/>
        </w:rPr>
      </w:pPr>
      <w:r>
        <w:rPr>
          <w:rFonts w:ascii="ＭＳ 明朝" w:eastAsia="ＭＳ 明朝" w:hint="eastAsia"/>
          <w:sz w:val="18"/>
        </w:rPr>
        <w:t>３月期）」15 歳～24 歳の学生を除いた値。）。</w:t>
      </w:r>
    </w:p>
    <w:p>
      <w:pPr>
        <w:spacing w:line="234" w:lineRule="exact" w:before="0"/>
        <w:ind w:left="121" w:right="0" w:firstLine="0"/>
        <w:jc w:val="left"/>
        <w:rPr>
          <w:rFonts w:ascii="ＭＳ 明朝" w:eastAsia="ＭＳ 明朝" w:hint="eastAsia"/>
          <w:sz w:val="18"/>
        </w:rPr>
      </w:pPr>
      <w:bookmarkStart w:name="_bookmark33" w:id="36"/>
      <w:bookmarkEnd w:id="36"/>
      <w:r>
        <w:rPr/>
      </w:r>
      <w:r>
        <w:rPr>
          <w:rFonts w:ascii="ＭＳ 明朝" w:eastAsia="ＭＳ 明朝" w:hint="eastAsia"/>
          <w:position w:val="7"/>
          <w:sz w:val="11"/>
        </w:rPr>
        <w:t>34 </w:t>
      </w:r>
      <w:r>
        <w:rPr>
          <w:rFonts w:ascii="ＭＳ 明朝" w:eastAsia="ＭＳ 明朝" w:hint="eastAsia"/>
          <w:sz w:val="18"/>
        </w:rPr>
        <w:t>「女性活躍加速のための重点方針2018」（平成30 年６月12 日すべての女性が輝く社会づくり本部決定）</w:t>
      </w:r>
    </w:p>
    <w:p>
      <w:pPr>
        <w:spacing w:line="234" w:lineRule="exact" w:before="0"/>
        <w:ind w:left="121" w:right="0" w:firstLine="0"/>
        <w:jc w:val="left"/>
        <w:rPr>
          <w:rFonts w:ascii="ＭＳ 明朝" w:eastAsia="ＭＳ 明朝" w:hint="eastAsia"/>
          <w:sz w:val="18"/>
        </w:rPr>
      </w:pPr>
      <w:bookmarkStart w:name="_bookmark34" w:id="37"/>
      <w:bookmarkEnd w:id="37"/>
      <w:r>
        <w:rPr/>
      </w:r>
      <w:r>
        <w:rPr>
          <w:rFonts w:ascii="ＭＳ 明朝" w:eastAsia="ＭＳ 明朝" w:hint="eastAsia"/>
          <w:position w:val="7"/>
          <w:sz w:val="11"/>
        </w:rPr>
        <w:t>35 </w:t>
      </w:r>
      <w:r>
        <w:rPr>
          <w:rFonts w:ascii="ＭＳ 明朝" w:eastAsia="ＭＳ 明朝" w:hint="eastAsia"/>
          <w:sz w:val="18"/>
        </w:rPr>
        <w:t>「女性の職業生活における活躍の推進に関する法律」（平成27 年法律第64 号）</w:t>
      </w:r>
    </w:p>
    <w:p>
      <w:pPr>
        <w:spacing w:after="0" w:line="234" w:lineRule="exact"/>
        <w:jc w:val="left"/>
        <w:rPr>
          <w:rFonts w:ascii="ＭＳ 明朝" w:eastAsia="ＭＳ 明朝" w:hint="eastAsia"/>
          <w:sz w:val="18"/>
        </w:rPr>
        <w:sectPr>
          <w:pgSz w:w="11910" w:h="16840"/>
          <w:pgMar w:header="0" w:footer="1083" w:top="1580" w:bottom="1280" w:left="1580" w:right="1480"/>
        </w:sectPr>
      </w:pPr>
    </w:p>
    <w:p>
      <w:pPr>
        <w:pStyle w:val="BodyText"/>
        <w:spacing w:before="5"/>
        <w:rPr>
          <w:rFonts w:ascii="ＭＳ 明朝"/>
          <w:sz w:val="27"/>
        </w:rPr>
      </w:pPr>
    </w:p>
    <w:p>
      <w:pPr>
        <w:pStyle w:val="Heading2"/>
        <w:spacing w:before="26"/>
        <w:ind w:left="101"/>
      </w:pPr>
      <w:r>
        <w:rPr/>
        <w:t>② 高齢者雇用の促進</w:t>
      </w:r>
    </w:p>
    <w:p>
      <w:pPr>
        <w:pStyle w:val="BodyText"/>
        <w:spacing w:before="10"/>
        <w:rPr>
          <w:b/>
          <w:sz w:val="28"/>
        </w:rPr>
      </w:pPr>
    </w:p>
    <w:p>
      <w:pPr>
        <w:spacing w:before="0"/>
        <w:ind w:left="101" w:right="0" w:firstLine="0"/>
        <w:jc w:val="left"/>
        <w:rPr>
          <w:b/>
          <w:sz w:val="24"/>
        </w:rPr>
      </w:pPr>
      <w:r>
        <w:rPr>
          <w:b/>
          <w:sz w:val="24"/>
        </w:rPr>
        <w:t>（65 歳以上の継続雇用年齢の引上げに向けた環境整備）</w:t>
      </w:r>
    </w:p>
    <w:p>
      <w:pPr>
        <w:pStyle w:val="BodyText"/>
        <w:spacing w:line="264" w:lineRule="auto" w:before="33"/>
        <w:ind w:left="320" w:right="115" w:firstLine="218"/>
        <w:jc w:val="both"/>
      </w:pPr>
      <w:r>
        <w:rPr>
          <w:spacing w:val="-24"/>
        </w:rPr>
        <w:t>意欲ある高齢者に働く場を準備することは、働きたいと考える高齢者の希望をかなえるためにも、人口減少の中で潜在成長力を引き上げるためにも、官民挙げて取り組まなければならない国家的課題である。実際、高齢者の身体年齢は若くなっており知</w:t>
      </w:r>
      <w:r>
        <w:rPr>
          <w:spacing w:val="-26"/>
        </w:rPr>
        <w:t>的能力も高く、</w:t>
      </w:r>
      <w:r>
        <w:rPr>
          <w:spacing w:val="-6"/>
        </w:rPr>
        <w:t>65</w:t>
      </w:r>
      <w:r>
        <w:rPr>
          <w:spacing w:val="-33"/>
        </w:rPr>
        <w:t> 歳以上を一律に「高齢者」と見るのは、もはや現実的ではない。年</w:t>
      </w:r>
      <w:r>
        <w:rPr>
          <w:spacing w:val="-24"/>
        </w:rPr>
        <w:t>齢による画一的な考え方を見直し、全ての世代の人々が希望に応じて意欲・能力を活かして活躍できるエイジフリー社会を目指す。</w:t>
      </w:r>
    </w:p>
    <w:p>
      <w:pPr>
        <w:pStyle w:val="BodyText"/>
        <w:spacing w:line="264" w:lineRule="auto" w:before="9"/>
        <w:ind w:left="320" w:right="137" w:firstLine="218"/>
        <w:jc w:val="both"/>
      </w:pPr>
      <w:r>
        <w:rPr>
          <w:spacing w:val="-27"/>
        </w:rPr>
        <w:t>こうした認識に基づき、</w:t>
      </w:r>
      <w:r>
        <w:rPr>
          <w:spacing w:val="-8"/>
        </w:rPr>
        <w:t>65</w:t>
      </w:r>
      <w:r>
        <w:rPr>
          <w:spacing w:val="-30"/>
        </w:rPr>
        <w:t> 歳以上への継続雇用年齢の引上げに向けて環境整備を進める。その際、高齢者は健康面や意欲、能力などの面で個人差が存在するという高齢者雇用の多様性を踏まえ、一律の処遇でなく、成果を重視する評価・報酬体系を構築</w:t>
      </w:r>
      <w:r>
        <w:rPr>
          <w:spacing w:val="-39"/>
        </w:rPr>
        <w:t>する。このため、高齢者に係る賃金制度や能力評価制度の構築に取り組む企業に対し、</w:t>
      </w:r>
      <w:r>
        <w:rPr>
          <w:spacing w:val="-34"/>
        </w:rPr>
        <w:t>その整備費用を補助する。</w:t>
      </w:r>
    </w:p>
    <w:p>
      <w:pPr>
        <w:pStyle w:val="BodyText"/>
        <w:spacing w:before="1"/>
        <w:rPr>
          <w:sz w:val="27"/>
        </w:rPr>
      </w:pPr>
    </w:p>
    <w:p>
      <w:pPr>
        <w:pStyle w:val="Heading2"/>
        <w:ind w:left="101"/>
      </w:pPr>
      <w:r>
        <w:rPr>
          <w:w w:val="95"/>
        </w:rPr>
        <w:t>（高齢者の雇用促進策）</w:t>
      </w:r>
    </w:p>
    <w:p>
      <w:pPr>
        <w:pStyle w:val="BodyText"/>
        <w:spacing w:line="264" w:lineRule="auto"/>
        <w:ind w:left="320" w:right="139" w:firstLine="218"/>
        <w:jc w:val="both"/>
      </w:pPr>
      <w:r>
        <w:rPr>
          <w:spacing w:val="-24"/>
        </w:rPr>
        <w:t>一人でも中高年の中途採用経験がある企業は、二人目以降の採用にも積極的になる傾向があるため、高齢者のトライアル雇用を促進する方策を進める。</w:t>
      </w:r>
    </w:p>
    <w:p>
      <w:pPr>
        <w:pStyle w:val="BodyText"/>
        <w:spacing w:line="264" w:lineRule="auto" w:before="7"/>
        <w:ind w:left="320" w:right="139" w:firstLine="218"/>
        <w:jc w:val="both"/>
      </w:pPr>
      <w:r>
        <w:rPr>
          <w:spacing w:val="-24"/>
        </w:rPr>
        <w:t>中高年を対象に基礎的なＩＴ・データスキル習得のための教育訓練を拡充することにより、中高年の新たな活躍を支援する。</w:t>
      </w:r>
    </w:p>
    <w:p>
      <w:pPr>
        <w:pStyle w:val="BodyText"/>
        <w:spacing w:line="266" w:lineRule="auto" w:before="7"/>
        <w:ind w:left="319" w:right="139" w:firstLine="218"/>
        <w:jc w:val="both"/>
      </w:pPr>
      <w:r>
        <w:rPr>
          <w:spacing w:val="-24"/>
        </w:rPr>
        <w:t>また、地域医療介護総合確保基金を活用した入門的研修、マッチングにより、国・地方自治体・関係団体が一体となって、高齢者の介護分野への参入を促進する。</w:t>
      </w:r>
    </w:p>
    <w:p>
      <w:pPr>
        <w:pStyle w:val="BodyText"/>
        <w:spacing w:before="10"/>
        <w:rPr>
          <w:sz w:val="26"/>
        </w:rPr>
      </w:pPr>
    </w:p>
    <w:p>
      <w:pPr>
        <w:pStyle w:val="Heading2"/>
        <w:ind w:left="101"/>
      </w:pPr>
      <w:r>
        <w:rPr>
          <w:w w:val="95"/>
        </w:rPr>
        <w:t>（公務員の定年の引上げ）</w:t>
      </w:r>
    </w:p>
    <w:p>
      <w:pPr>
        <w:pStyle w:val="BodyText"/>
        <w:spacing w:line="264" w:lineRule="auto"/>
        <w:ind w:left="320" w:right="139" w:firstLine="218"/>
        <w:jc w:val="both"/>
      </w:pPr>
      <w:r>
        <w:rPr>
          <w:spacing w:val="-24"/>
        </w:rPr>
        <w:t>平均寿命の伸長や少子高齢化の進展を踏まえ、複雑高度化する行政課題に的確に対</w:t>
      </w:r>
      <w:r>
        <w:rPr>
          <w:spacing w:val="-21"/>
        </w:rPr>
        <w:t>応する観点から、公務員の定年を段階的に</w:t>
      </w:r>
      <w:r>
        <w:rPr>
          <w:spacing w:val="-6"/>
        </w:rPr>
        <w:t>65</w:t>
      </w:r>
      <w:r>
        <w:rPr>
          <w:spacing w:val="-30"/>
        </w:rPr>
        <w:t> 歳に引き上げる方向で検討する。</w:t>
      </w:r>
    </w:p>
    <w:p>
      <w:pPr>
        <w:pStyle w:val="BodyText"/>
        <w:spacing w:line="266" w:lineRule="auto" w:before="7"/>
        <w:ind w:left="320" w:right="139" w:firstLine="218"/>
        <w:jc w:val="both"/>
      </w:pPr>
      <w:r>
        <w:rPr>
          <w:spacing w:val="-24"/>
        </w:rPr>
        <w:t>その際、人事評価に基づく能力・実績主義の人事管理の徹底等について、併せて検討を行う。</w:t>
      </w:r>
    </w:p>
    <w:p>
      <w:pPr>
        <w:pStyle w:val="BodyText"/>
        <w:spacing w:before="9"/>
        <w:rPr>
          <w:sz w:val="26"/>
        </w:rPr>
      </w:pPr>
    </w:p>
    <w:p>
      <w:pPr>
        <w:pStyle w:val="Heading2"/>
        <w:spacing w:before="1"/>
        <w:ind w:left="101"/>
      </w:pPr>
      <w:r>
        <w:rPr/>
        <w:t>③ 障害者雇用の促進</w:t>
      </w:r>
    </w:p>
    <w:p>
      <w:pPr>
        <w:pStyle w:val="BodyText"/>
        <w:spacing w:line="264" w:lineRule="auto"/>
        <w:ind w:left="101" w:right="139" w:firstLine="218"/>
        <w:jc w:val="both"/>
      </w:pPr>
      <w:r>
        <w:rPr>
          <w:spacing w:val="-24"/>
        </w:rPr>
        <w:t>障害者が希望や能力、適性を十分に活かし、障害の特性等に応じて活躍できることが普通の社会及び障害者と共に働くことが当たり前の社会を目指していくため、障害者雇用ゼロ企業をはじめとする中小企業による雇用の促進や、多様な障害特性に応じた職場定着支援の推進、地域における障害者就労支援の推進等を図る。</w:t>
      </w:r>
    </w:p>
    <w:p>
      <w:pPr>
        <w:spacing w:after="0" w:line="264" w:lineRule="auto"/>
        <w:jc w:val="both"/>
        <w:sectPr>
          <w:pgSz w:w="11910" w:h="16840"/>
          <w:pgMar w:header="0" w:footer="1083" w:top="1580" w:bottom="1280" w:left="1600" w:right="1560"/>
        </w:sectPr>
      </w:pPr>
    </w:p>
    <w:p>
      <w:pPr>
        <w:pStyle w:val="BodyText"/>
        <w:spacing w:before="5"/>
        <w:rPr>
          <w:sz w:val="27"/>
        </w:rPr>
      </w:pPr>
    </w:p>
    <w:p>
      <w:pPr>
        <w:pStyle w:val="Heading2"/>
        <w:spacing w:before="26"/>
      </w:pPr>
      <w:bookmarkStart w:name="２．生産性革命の実現と拡大" w:id="38"/>
      <w:bookmarkEnd w:id="38"/>
      <w:r>
        <w:rPr>
          <w:b w:val="0"/>
        </w:rPr>
      </w:r>
      <w:r>
        <w:rPr>
          <w:w w:val="95"/>
        </w:rPr>
        <w:t>２．生産性革命の実現と拡大</w:t>
      </w:r>
    </w:p>
    <w:p>
      <w:pPr>
        <w:spacing w:before="31"/>
        <w:ind w:left="121" w:right="0" w:firstLine="0"/>
        <w:jc w:val="left"/>
        <w:rPr>
          <w:b/>
          <w:sz w:val="24"/>
        </w:rPr>
      </w:pPr>
      <w:r>
        <w:rPr>
          <w:b/>
          <w:w w:val="95"/>
          <w:sz w:val="24"/>
        </w:rPr>
        <w:t>（１）基本的考え方</w:t>
      </w:r>
    </w:p>
    <w:p>
      <w:pPr>
        <w:pStyle w:val="BodyText"/>
        <w:spacing w:line="264" w:lineRule="auto"/>
        <w:ind w:left="121" w:right="218" w:firstLine="218"/>
        <w:jc w:val="both"/>
      </w:pPr>
      <w:r>
        <w:rPr>
          <w:spacing w:val="-24"/>
        </w:rPr>
        <w:t>昨年末の「新しい経済政策パッケージ」</w:t>
      </w:r>
      <w:hyperlink w:history="true" w:anchor="_bookmark35">
        <w:r>
          <w:rPr>
            <w:spacing w:val="-10"/>
            <w:position w:val="10"/>
            <w:sz w:val="14"/>
          </w:rPr>
          <w:t>36</w:t>
        </w:r>
      </w:hyperlink>
      <w:r>
        <w:rPr>
          <w:spacing w:val="-23"/>
        </w:rPr>
        <w:t>では、</w:t>
      </w:r>
      <w:r>
        <w:rPr>
          <w:spacing w:val="-9"/>
        </w:rPr>
        <w:t>2020</w:t>
      </w:r>
      <w:r>
        <w:rPr>
          <w:spacing w:val="-25"/>
        </w:rPr>
        <w:t> 年までの３年間を生産性革命・</w:t>
      </w:r>
      <w:r>
        <w:rPr>
          <w:spacing w:val="-26"/>
        </w:rPr>
        <w:t>集中投資期間とし、あらゆる施策を総動員することとした。「未来投資戦略 </w:t>
      </w:r>
      <w:r>
        <w:rPr>
          <w:spacing w:val="-12"/>
        </w:rPr>
        <w:t>2018</w:t>
      </w:r>
      <w:r>
        <w:rPr>
          <w:spacing w:val="-22"/>
        </w:rPr>
        <w:t>」</w:t>
      </w:r>
      <w:hyperlink w:history="true" w:anchor="_bookmark36">
        <w:r>
          <w:rPr>
            <w:spacing w:val="-10"/>
            <w:position w:val="10"/>
            <w:sz w:val="14"/>
          </w:rPr>
          <w:t>37</w:t>
        </w:r>
      </w:hyperlink>
      <w:r>
        <w:rPr/>
        <w:t>で</w:t>
      </w:r>
      <w:r>
        <w:rPr>
          <w:spacing w:val="-28"/>
        </w:rPr>
        <w:t>は、成長戦略のスコープとタイムフレームを広げて、「</w:t>
      </w:r>
      <w:r>
        <w:rPr>
          <w:spacing w:val="-10"/>
        </w:rPr>
        <w:t>Society </w:t>
      </w:r>
      <w:r>
        <w:rPr>
          <w:spacing w:val="-12"/>
        </w:rPr>
        <w:t>5.0</w:t>
      </w:r>
      <w:r>
        <w:rPr>
          <w:spacing w:val="-27"/>
        </w:rPr>
        <w:t>」を本格的に実現するため、これまでの取組の再構築、新たな仕組みの導入を図る。</w:t>
      </w:r>
    </w:p>
    <w:p>
      <w:pPr>
        <w:pStyle w:val="BodyText"/>
        <w:spacing w:line="264" w:lineRule="auto" w:before="7"/>
        <w:ind w:left="121" w:right="227" w:firstLine="218"/>
        <w:jc w:val="both"/>
      </w:pPr>
      <w:r>
        <w:rPr>
          <w:spacing w:val="-31"/>
        </w:rPr>
        <w:t>第４次産業革命の社会実装により、日本の強み</w:t>
      </w:r>
      <w:r>
        <w:rPr>
          <w:spacing w:val="-24"/>
        </w:rPr>
        <w:t>（</w:t>
      </w:r>
      <w:r>
        <w:rPr>
          <w:spacing w:val="-33"/>
        </w:rPr>
        <w:t>技術力、人材、豊富なリアルデータ、資金）</w:t>
      </w:r>
      <w:r>
        <w:rPr>
          <w:spacing w:val="-30"/>
        </w:rPr>
        <w:t>を最大活用して、誰もが活躍でき、様々な人口減少・高齢化、エネルギー・環境制約などの社会課題を解決できる、日本ならではの持続可能でインクルーシブな経済社会システムである「</w:t>
      </w:r>
      <w:r>
        <w:rPr>
          <w:spacing w:val="-10"/>
        </w:rPr>
        <w:t>Society </w:t>
      </w:r>
      <w:r>
        <w:rPr>
          <w:spacing w:val="-12"/>
        </w:rPr>
        <w:t>5.0</w:t>
      </w:r>
      <w:r>
        <w:rPr>
          <w:spacing w:val="-23"/>
        </w:rPr>
        <w:t>」を実現するとともに、これによりＳＤＧｓ</w:t>
      </w:r>
      <w:hyperlink w:history="true" w:anchor="_bookmark37">
        <w:r>
          <w:rPr>
            <w:spacing w:val="-19"/>
            <w:position w:val="10"/>
            <w:sz w:val="14"/>
          </w:rPr>
          <w:t>38</w:t>
        </w:r>
      </w:hyperlink>
      <w:r>
        <w:rPr>
          <w:spacing w:val="-22"/>
        </w:rPr>
        <w:t>の達成に</w:t>
      </w:r>
      <w:r>
        <w:rPr>
          <w:spacing w:val="-18"/>
        </w:rPr>
        <w:t>寄与する。</w:t>
      </w:r>
    </w:p>
    <w:p>
      <w:pPr>
        <w:pStyle w:val="BodyText"/>
        <w:spacing w:line="264" w:lineRule="auto" w:before="7"/>
        <w:ind w:left="121" w:right="220" w:firstLine="218"/>
        <w:jc w:val="both"/>
      </w:pPr>
      <w:r>
        <w:rPr>
          <w:spacing w:val="-23"/>
        </w:rPr>
        <w:t>日本経済の潜在成長力を大幅に引き上げ、名目ＧＤＰを</w:t>
      </w:r>
      <w:r>
        <w:rPr>
          <w:spacing w:val="-8"/>
        </w:rPr>
        <w:t>600</w:t>
      </w:r>
      <w:r>
        <w:rPr>
          <w:spacing w:val="-47"/>
        </w:rPr>
        <w:t> 兆円</w:t>
      </w:r>
      <w:r>
        <w:rPr>
          <w:spacing w:val="-11"/>
        </w:rPr>
        <w:t>（2020</w:t>
      </w:r>
      <w:r>
        <w:rPr>
          <w:spacing w:val="-41"/>
        </w:rPr>
        <w:t> 年頃）</w:t>
      </w:r>
      <w:r>
        <w:rPr>
          <w:spacing w:val="-22"/>
        </w:rPr>
        <w:t>から更に押し上げるため、「未来投資戦略</w:t>
      </w:r>
      <w:r>
        <w:rPr>
          <w:spacing w:val="-12"/>
        </w:rPr>
        <w:t>2018</w:t>
      </w:r>
      <w:r>
        <w:rPr>
          <w:spacing w:val="-27"/>
        </w:rPr>
        <w:t>」に基づき、以下の成長戦略を、スピード感をもって推進する。</w:t>
      </w:r>
    </w:p>
    <w:p>
      <w:pPr>
        <w:pStyle w:val="BodyText"/>
        <w:spacing w:before="2"/>
        <w:rPr>
          <w:sz w:val="27"/>
        </w:rPr>
      </w:pPr>
    </w:p>
    <w:p>
      <w:pPr>
        <w:pStyle w:val="Heading2"/>
      </w:pPr>
      <w:r>
        <w:rPr/>
        <w:t>（２）第４次産業革命技術がもたらす変化・新たな展開：「Society 5.0」</w:t>
      </w:r>
    </w:p>
    <w:p>
      <w:pPr>
        <w:pStyle w:val="BodyText"/>
        <w:ind w:left="383"/>
      </w:pPr>
      <w:r>
        <w:rPr>
          <w:spacing w:val="-22"/>
        </w:rPr>
        <w:t>第４次産業革命の新たな技術革新により、経済社会のあらゆる場面で、新たな展開、</w:t>
      </w:r>
    </w:p>
    <w:p>
      <w:pPr>
        <w:pStyle w:val="BodyText"/>
        <w:ind w:left="121"/>
      </w:pPr>
      <w:r>
        <w:rPr/>
        <w:t>「Society 5.0」の実現が期待される。</w:t>
      </w:r>
    </w:p>
    <w:p>
      <w:pPr>
        <w:pStyle w:val="BodyText"/>
        <w:spacing w:before="10"/>
        <w:rPr>
          <w:sz w:val="28"/>
        </w:rPr>
      </w:pPr>
    </w:p>
    <w:p>
      <w:pPr>
        <w:pStyle w:val="Heading2"/>
      </w:pPr>
      <w:r>
        <w:rPr>
          <w:w w:val="95"/>
        </w:rPr>
        <w:t>①「生活」「産業」が変わる</w:t>
      </w:r>
    </w:p>
    <w:p>
      <w:pPr>
        <w:pStyle w:val="BodyText"/>
        <w:spacing w:before="12"/>
        <w:rPr>
          <w:b/>
          <w:sz w:val="28"/>
        </w:rPr>
      </w:pPr>
    </w:p>
    <w:p>
      <w:pPr>
        <w:spacing w:before="0"/>
        <w:ind w:left="121" w:right="0" w:firstLine="0"/>
        <w:jc w:val="left"/>
        <w:rPr>
          <w:b/>
          <w:sz w:val="24"/>
        </w:rPr>
      </w:pPr>
      <w:r>
        <w:rPr>
          <w:b/>
          <w:w w:val="95"/>
          <w:sz w:val="24"/>
        </w:rPr>
        <w:t>（自動化：移動・物流革命による人手不足・移動弱者の解消）</w:t>
      </w:r>
    </w:p>
    <w:p>
      <w:pPr>
        <w:pStyle w:val="BodyText"/>
        <w:spacing w:line="264" w:lineRule="auto"/>
        <w:ind w:left="340" w:right="239" w:firstLine="218"/>
        <w:jc w:val="both"/>
      </w:pPr>
      <w:r>
        <w:rPr>
          <w:spacing w:val="-36"/>
        </w:rPr>
        <w:t>ＡＩやロボットによって、自動車の運転や物流の局面等で自動化が進むことにより、</w:t>
      </w:r>
      <w:r>
        <w:rPr>
          <w:spacing w:val="-24"/>
        </w:rPr>
        <w:t>交通事故の削減や地域における移動弱者の激減、安全・安心な自動運転社会につなげられるほか、人手不足に直面する物流現場の効率化につながり、過度な業務負担も大幅に軽減される。</w:t>
      </w:r>
    </w:p>
    <w:p>
      <w:pPr>
        <w:pStyle w:val="BodyText"/>
        <w:spacing w:before="2"/>
        <w:rPr>
          <w:sz w:val="27"/>
        </w:rPr>
      </w:pPr>
    </w:p>
    <w:p>
      <w:pPr>
        <w:pStyle w:val="Heading2"/>
      </w:pPr>
      <w:r>
        <w:rPr>
          <w:w w:val="95"/>
        </w:rPr>
        <w:t>（遠隔・リアルタイム化：地理的・時間的制約の克服による新サービス創出）</w:t>
      </w:r>
    </w:p>
    <w:p>
      <w:pPr>
        <w:pStyle w:val="BodyText"/>
        <w:spacing w:line="264" w:lineRule="auto"/>
        <w:ind w:left="340" w:right="237" w:firstLine="218"/>
        <w:jc w:val="both"/>
      </w:pPr>
      <w:r>
        <w:rPr>
          <w:spacing w:val="-24"/>
        </w:rPr>
        <w:t>画質や音質が飛躍的に進歩したＩｏＴ技術により、地理的な制約で提供することが</w:t>
      </w:r>
      <w:r>
        <w:rPr>
          <w:spacing w:val="-32"/>
        </w:rPr>
        <w:t>できなかったサービス</w:t>
      </w:r>
      <w:r>
        <w:rPr>
          <w:spacing w:val="-24"/>
        </w:rPr>
        <w:t>（</w:t>
      </w:r>
      <w:r>
        <w:rPr>
          <w:spacing w:val="-31"/>
        </w:rPr>
        <w:t>医療や教育、買い物支援サービスなど</w:t>
      </w:r>
      <w:r>
        <w:rPr>
          <w:spacing w:val="-94"/>
        </w:rPr>
        <w:t>）</w:t>
      </w:r>
      <w:r>
        <w:rPr>
          <w:spacing w:val="-24"/>
        </w:rPr>
        <w:t>の提供が可能となる。</w:t>
      </w:r>
    </w:p>
    <w:p>
      <w:pPr>
        <w:pStyle w:val="BodyText"/>
        <w:spacing w:before="12"/>
        <w:rPr>
          <w:sz w:val="26"/>
        </w:rPr>
      </w:pPr>
    </w:p>
    <w:p>
      <w:pPr>
        <w:pStyle w:val="Heading2"/>
      </w:pPr>
      <w:r>
        <w:rPr/>
        <w:t>② 経済活動の「糧」が変わる</w:t>
      </w:r>
    </w:p>
    <w:p>
      <w:pPr>
        <w:pStyle w:val="BodyText"/>
        <w:spacing w:line="266" w:lineRule="auto"/>
        <w:ind w:left="121" w:right="239" w:firstLine="218"/>
        <w:jc w:val="both"/>
      </w:pPr>
      <w:r>
        <w:rPr>
          <w:spacing w:val="-24"/>
        </w:rPr>
        <w:t>安定的な「エネルギー」と「ファイナンス」の供給における我が国の「弱み」も、ブロックチェーン技術、スマートエネルギーマネジメントなどにより克服できる。</w:t>
      </w:r>
    </w:p>
    <w:p>
      <w:pPr>
        <w:pStyle w:val="BodyText"/>
        <w:spacing w:before="5"/>
        <w:ind w:left="340"/>
      </w:pPr>
      <w:r>
        <w:rPr>
          <w:spacing w:val="-5"/>
        </w:rPr>
        <w:t>21</w:t>
      </w:r>
      <w:r>
        <w:rPr>
          <w:spacing w:val="-24"/>
        </w:rPr>
        <w:t> 世紀のデータ駆動型社会では、経済活動の最も重要な「糧」は「リアルデータ」。</w:t>
      </w:r>
    </w:p>
    <w:p>
      <w:pPr>
        <w:pStyle w:val="BodyText"/>
        <w:spacing w:before="10"/>
        <w:rPr>
          <w:sz w:val="16"/>
        </w:rPr>
      </w:pPr>
      <w:r>
        <w:rPr/>
        <w:pict>
          <v:line style="position:absolute;mso-position-horizontal-relative:page;mso-position-vertical-relative:paragraph;z-index:1312;mso-wrap-distance-left:0;mso-wrap-distance-right:0" from="85.080002pt,13.247718pt" to="229.080002pt,13.247718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35" w:id="39"/>
      <w:bookmarkEnd w:id="39"/>
      <w:r>
        <w:rPr/>
      </w:r>
      <w:r>
        <w:rPr>
          <w:rFonts w:ascii="ＭＳ 明朝" w:eastAsia="ＭＳ 明朝" w:hint="eastAsia"/>
          <w:position w:val="7"/>
          <w:sz w:val="11"/>
        </w:rPr>
        <w:t>36 </w:t>
      </w:r>
      <w:r>
        <w:rPr>
          <w:rFonts w:ascii="ＭＳ 明朝" w:eastAsia="ＭＳ 明朝" w:hint="eastAsia"/>
          <w:sz w:val="18"/>
        </w:rPr>
        <w:t>「新しい経済政策パッケージ」（平成29 年12 月８日閣議決定）</w:t>
      </w:r>
    </w:p>
    <w:p>
      <w:pPr>
        <w:spacing w:line="234" w:lineRule="exact" w:before="0"/>
        <w:ind w:left="121" w:right="0" w:firstLine="0"/>
        <w:jc w:val="left"/>
        <w:rPr>
          <w:rFonts w:ascii="ＭＳ 明朝" w:eastAsia="ＭＳ 明朝" w:hint="eastAsia"/>
          <w:sz w:val="18"/>
        </w:rPr>
      </w:pPr>
      <w:bookmarkStart w:name="_bookmark36" w:id="40"/>
      <w:bookmarkEnd w:id="40"/>
      <w:r>
        <w:rPr/>
      </w:r>
      <w:r>
        <w:rPr>
          <w:rFonts w:ascii="ＭＳ 明朝" w:eastAsia="ＭＳ 明朝" w:hint="eastAsia"/>
          <w:position w:val="7"/>
          <w:sz w:val="11"/>
        </w:rPr>
        <w:t>37 </w:t>
      </w:r>
      <w:r>
        <w:rPr>
          <w:rFonts w:ascii="ＭＳ 明朝" w:eastAsia="ＭＳ 明朝" w:hint="eastAsia"/>
          <w:sz w:val="18"/>
        </w:rPr>
        <w:t>「未来投資戦略2018」（平成30 年６月15 日閣議決定）</w:t>
      </w:r>
    </w:p>
    <w:p>
      <w:pPr>
        <w:spacing w:line="234" w:lineRule="exact" w:before="0"/>
        <w:ind w:left="121" w:right="0" w:firstLine="0"/>
        <w:jc w:val="left"/>
        <w:rPr>
          <w:rFonts w:ascii="ＭＳ 明朝" w:eastAsia="ＭＳ 明朝" w:hint="eastAsia"/>
          <w:sz w:val="18"/>
        </w:rPr>
      </w:pPr>
      <w:bookmarkStart w:name="_bookmark37" w:id="41"/>
      <w:bookmarkEnd w:id="41"/>
      <w:r>
        <w:rPr/>
      </w:r>
      <w:r>
        <w:rPr>
          <w:rFonts w:ascii="ＭＳ 明朝" w:eastAsia="ＭＳ 明朝" w:hint="eastAsia"/>
          <w:position w:val="7"/>
          <w:sz w:val="11"/>
        </w:rPr>
        <w:t>38 </w:t>
      </w:r>
      <w:r>
        <w:rPr>
          <w:rFonts w:ascii="ＭＳ 明朝" w:eastAsia="ＭＳ 明朝" w:hint="eastAsia"/>
          <w:sz w:val="18"/>
        </w:rPr>
        <w:t>Sustainable Development Goals の略。</w:t>
      </w:r>
    </w:p>
    <w:p>
      <w:pPr>
        <w:spacing w:after="0" w:line="234" w:lineRule="exact"/>
        <w:jc w:val="left"/>
        <w:rPr>
          <w:rFonts w:ascii="ＭＳ 明朝" w:eastAsia="ＭＳ 明朝" w:hint="eastAsia"/>
          <w:sz w:val="18"/>
        </w:rPr>
        <w:sectPr>
          <w:pgSz w:w="11910" w:h="16840"/>
          <w:pgMar w:header="0" w:footer="1083" w:top="1580" w:bottom="1280" w:left="1580" w:right="1460"/>
        </w:sectPr>
      </w:pPr>
    </w:p>
    <w:p>
      <w:pPr>
        <w:pStyle w:val="BodyText"/>
        <w:spacing w:before="5"/>
        <w:rPr>
          <w:rFonts w:ascii="ＭＳ 明朝"/>
          <w:sz w:val="27"/>
        </w:rPr>
      </w:pPr>
    </w:p>
    <w:p>
      <w:pPr>
        <w:pStyle w:val="BodyText"/>
        <w:spacing w:line="264" w:lineRule="auto" w:before="26"/>
        <w:ind w:left="121" w:right="139"/>
        <w:jc w:val="both"/>
      </w:pPr>
      <w:r>
        <w:rPr>
          <w:spacing w:val="-24"/>
        </w:rPr>
        <w:t>これまで世の中に分散し眠っていたリアルデータを一気に収集・分析・活用</w:t>
      </w:r>
      <w:r>
        <w:rPr>
          <w:spacing w:val="-22"/>
        </w:rPr>
        <w:t>（ビッグデータ化）</w:t>
      </w:r>
      <w:r>
        <w:rPr>
          <w:spacing w:val="-24"/>
        </w:rPr>
        <w:t>することで、個別ニーズにきめ細かく対応できる商品やサービスの提供が可能となる。このリアルデータの利活用基盤を世界に先駆けて整備すれば、日本が新デジタル革命時代のフロントランナーとなることができる。</w:t>
      </w:r>
    </w:p>
    <w:p>
      <w:pPr>
        <w:pStyle w:val="BodyText"/>
        <w:spacing w:before="12"/>
        <w:rPr>
          <w:sz w:val="26"/>
        </w:rPr>
      </w:pPr>
    </w:p>
    <w:p>
      <w:pPr>
        <w:pStyle w:val="Heading2"/>
        <w:jc w:val="both"/>
      </w:pPr>
      <w:r>
        <w:rPr/>
        <w:t>③ 「行政」「インフラ」が変わる</w:t>
      </w:r>
    </w:p>
    <w:p>
      <w:pPr>
        <w:pStyle w:val="BodyText"/>
        <w:spacing w:line="264" w:lineRule="auto"/>
        <w:ind w:left="121" w:right="139" w:firstLine="218"/>
        <w:jc w:val="both"/>
      </w:pPr>
      <w:r>
        <w:rPr>
          <w:spacing w:val="-24"/>
        </w:rPr>
        <w:t>旧態依然としたアナログ行政から決別し、行政のあらゆるサービスを原則としてデジタルで完結させることで</w:t>
      </w:r>
      <w:r>
        <w:rPr>
          <w:spacing w:val="-22"/>
        </w:rPr>
        <w:t>（</w:t>
      </w:r>
      <w:r>
        <w:rPr>
          <w:spacing w:val="-24"/>
        </w:rPr>
        <w:t>「紙」から「データ」へ</w:t>
      </w:r>
      <w:r>
        <w:rPr>
          <w:spacing w:val="-22"/>
        </w:rPr>
        <w:t>）</w:t>
      </w:r>
      <w:r>
        <w:rPr>
          <w:spacing w:val="-24"/>
        </w:rPr>
        <w:t>、国民や企業が直面する時間・手間やコストを大幅に軽減する。港湾、空港、道路、上下水道などのインフラ管理においても、民間活力</w:t>
      </w:r>
      <w:r>
        <w:rPr>
          <w:spacing w:val="-23"/>
        </w:rPr>
        <w:t>（ＰＰＰ／ＰＦＩ等</w:t>
      </w:r>
      <w:r>
        <w:rPr>
          <w:spacing w:val="-22"/>
        </w:rPr>
        <w:t>）</w:t>
      </w:r>
      <w:r>
        <w:rPr>
          <w:spacing w:val="-24"/>
        </w:rPr>
        <w:t>や技術革新の徹底活用を図り、設置・メンテナンスコストの劇的な改善とインフラの質の抜本的な向上が実現する。</w:t>
      </w:r>
    </w:p>
    <w:p>
      <w:pPr>
        <w:pStyle w:val="BodyText"/>
        <w:spacing w:before="0"/>
        <w:rPr>
          <w:sz w:val="27"/>
        </w:rPr>
      </w:pPr>
    </w:p>
    <w:p>
      <w:pPr>
        <w:pStyle w:val="Heading2"/>
        <w:jc w:val="both"/>
      </w:pPr>
      <w:r>
        <w:rPr/>
        <w:t>④ 「地域」「コミュニティ」「中小企業」が変わる</w:t>
      </w:r>
    </w:p>
    <w:p>
      <w:pPr>
        <w:pStyle w:val="BodyText"/>
        <w:spacing w:line="264" w:lineRule="auto"/>
        <w:ind w:left="121" w:right="139" w:firstLine="218"/>
        <w:jc w:val="both"/>
      </w:pPr>
      <w:r>
        <w:rPr>
          <w:spacing w:val="-24"/>
        </w:rPr>
        <w:t>人口減少下の地域でも、移動・物流サービス、オンライン診療等により、高齢者も含め利便性の高い生活を実現し、地域コミュニティの活力を高める。町工場も世界とつながり、地域発のイノベーションと付加価値の高い雇用の場が拡大する。</w:t>
      </w:r>
    </w:p>
    <w:p>
      <w:pPr>
        <w:pStyle w:val="BodyText"/>
        <w:spacing w:before="12"/>
        <w:rPr>
          <w:sz w:val="26"/>
        </w:rPr>
      </w:pPr>
    </w:p>
    <w:p>
      <w:pPr>
        <w:pStyle w:val="Heading2"/>
        <w:jc w:val="both"/>
      </w:pPr>
      <w:r>
        <w:rPr/>
        <w:t>⑤ 「人材」が変わる</w:t>
      </w:r>
    </w:p>
    <w:p>
      <w:pPr>
        <w:pStyle w:val="BodyText"/>
        <w:spacing w:line="264" w:lineRule="auto"/>
        <w:ind w:left="121" w:right="139" w:firstLine="218"/>
        <w:jc w:val="both"/>
      </w:pPr>
      <w:r>
        <w:rPr>
          <w:spacing w:val="-24"/>
        </w:rPr>
        <w:t>人間がこれまで行ってきた単純作業や反復継続的な作業は、ＡＩ、ロボット等が肩代わりし、３Ｋ現場は激減する。多様なリカレント教育と、デジタル技術を活用した個別化学習、遠隔教育などを通じ、あらゆる人々に、やりがいや、よりキャリアアップした</w:t>
      </w:r>
      <w:r>
        <w:rPr>
          <w:spacing w:val="-23"/>
        </w:rPr>
        <w:t>仕事を選択するチャンスが与えられる。</w:t>
      </w:r>
    </w:p>
    <w:p>
      <w:pPr>
        <w:pStyle w:val="BodyText"/>
        <w:spacing w:before="12"/>
        <w:rPr>
          <w:sz w:val="26"/>
        </w:rPr>
      </w:pPr>
    </w:p>
    <w:p>
      <w:pPr>
        <w:pStyle w:val="Heading2"/>
        <w:spacing w:line="264" w:lineRule="auto"/>
        <w:ind w:left="558" w:right="129" w:hanging="437"/>
      </w:pPr>
      <w:r>
        <w:rPr>
          <w:spacing w:val="-39"/>
        </w:rPr>
        <w:t>（３）</w:t>
      </w:r>
      <w:r>
        <w:rPr>
          <w:spacing w:val="-22"/>
        </w:rPr>
        <w:t>「</w:t>
      </w:r>
      <w:r>
        <w:rPr>
          <w:spacing w:val="-9"/>
        </w:rPr>
        <w:t>Society</w:t>
      </w:r>
      <w:r>
        <w:rPr>
          <w:spacing w:val="-78"/>
        </w:rPr>
        <w:t> </w:t>
      </w:r>
      <w:r>
        <w:rPr>
          <w:spacing w:val="-11"/>
        </w:rPr>
        <w:t>5.0</w:t>
      </w:r>
      <w:r>
        <w:rPr>
          <w:spacing w:val="-27"/>
        </w:rPr>
        <w:t>」の実現に向けて今後取り組む重点分野と変革の牽引力となる「フ</w:t>
      </w:r>
      <w:r>
        <w:rPr>
          <w:spacing w:val="-22"/>
          <w:w w:val="95"/>
        </w:rPr>
        <w:t>ラッグシップ・プロジェクト」</w:t>
      </w:r>
    </w:p>
    <w:p>
      <w:pPr>
        <w:pStyle w:val="BodyText"/>
        <w:spacing w:line="264" w:lineRule="auto" w:before="6"/>
        <w:ind w:left="121" w:right="139" w:firstLine="218"/>
        <w:jc w:val="both"/>
      </w:pPr>
      <w:r>
        <w:rPr>
          <w:spacing w:val="-24"/>
        </w:rPr>
        <w:t>幅広い取組について総花的にリソースを投入するのではなく、第４次産業革命の社会</w:t>
      </w:r>
      <w:r>
        <w:rPr>
          <w:spacing w:val="-33"/>
        </w:rPr>
        <w:t>実装によって大きな可能性とチャンスを生む新たな展開が期待される重点分野について、</w:t>
      </w:r>
      <w:r>
        <w:rPr>
          <w:spacing w:val="-24"/>
        </w:rPr>
        <w:t>以下の「フラッグシップ・プロジェクト」</w:t>
      </w:r>
      <w:r>
        <w:rPr>
          <w:spacing w:val="-21"/>
        </w:rPr>
        <w:t>（</w:t>
      </w:r>
      <w:r>
        <w:rPr>
          <w:spacing w:val="-22"/>
        </w:rPr>
        <w:t>ＦＰ)を推進する。</w:t>
      </w:r>
    </w:p>
    <w:p>
      <w:pPr>
        <w:pStyle w:val="BodyText"/>
        <w:spacing w:before="12"/>
        <w:rPr>
          <w:sz w:val="26"/>
        </w:rPr>
      </w:pPr>
    </w:p>
    <w:p>
      <w:pPr>
        <w:pStyle w:val="Heading2"/>
        <w:jc w:val="both"/>
      </w:pPr>
      <w:r>
        <w:rPr/>
        <w:t>① 「自動化」：次世代モビリティ・システムの構築プロジェクト</w:t>
      </w:r>
    </w:p>
    <w:p>
      <w:pPr>
        <w:pStyle w:val="BodyText"/>
        <w:spacing w:line="264" w:lineRule="auto"/>
        <w:ind w:left="558" w:right="137" w:hanging="219"/>
      </w:pPr>
      <w:r>
        <w:rPr>
          <w:spacing w:val="-25"/>
        </w:rPr>
        <w:t>・無人自動運転による移動サービスの</w:t>
      </w:r>
      <w:r>
        <w:rPr>
          <w:spacing w:val="-9"/>
        </w:rPr>
        <w:t>2020</w:t>
      </w:r>
      <w:r>
        <w:rPr>
          <w:spacing w:val="-34"/>
        </w:rPr>
        <w:t> 年実現や、高速道路でのトラックの隊列走</w:t>
      </w:r>
      <w:r>
        <w:rPr>
          <w:spacing w:val="-27"/>
        </w:rPr>
        <w:t>行についての早ければ</w:t>
      </w:r>
      <w:r>
        <w:rPr>
          <w:spacing w:val="-9"/>
        </w:rPr>
        <w:t>2022</w:t>
      </w:r>
      <w:r>
        <w:rPr>
          <w:spacing w:val="-28"/>
        </w:rPr>
        <w:t> 年の商業化等を目指す。</w:t>
      </w:r>
    </w:p>
    <w:p>
      <w:pPr>
        <w:pStyle w:val="BodyText"/>
        <w:spacing w:line="266" w:lineRule="auto" w:before="7"/>
        <w:ind w:left="558" w:right="129" w:hanging="219"/>
      </w:pPr>
      <w:r>
        <w:rPr>
          <w:spacing w:val="-31"/>
        </w:rPr>
        <w:t>・「自動運転に係る制度整備大綱」</w:t>
      </w:r>
      <w:hyperlink w:history="true" w:anchor="_bookmark38">
        <w:r>
          <w:rPr>
            <w:spacing w:val="-10"/>
            <w:position w:val="10"/>
            <w:sz w:val="14"/>
          </w:rPr>
          <w:t>39</w:t>
        </w:r>
      </w:hyperlink>
      <w:r>
        <w:rPr>
          <w:spacing w:val="-28"/>
        </w:rPr>
        <w:t>に基づき、国際的な議論においてリーダーシップを発揮しつつ、各分野での必要な法制度の整備を早急に進める。</w:t>
      </w:r>
    </w:p>
    <w:p>
      <w:pPr>
        <w:pStyle w:val="BodyText"/>
        <w:spacing w:before="5"/>
        <w:ind w:left="340"/>
      </w:pPr>
      <w:r>
        <w:rPr>
          <w:spacing w:val="-24"/>
        </w:rPr>
        <w:t>・まちづくりと公共交通の連携、自動走行等新技術の活用、買い物支援・見守りサー</w:t>
      </w:r>
    </w:p>
    <w:p>
      <w:pPr>
        <w:pStyle w:val="BodyText"/>
        <w:spacing w:before="0"/>
        <w:rPr>
          <w:sz w:val="20"/>
        </w:rPr>
      </w:pPr>
    </w:p>
    <w:p>
      <w:pPr>
        <w:pStyle w:val="BodyText"/>
        <w:spacing w:before="7"/>
        <w:rPr>
          <w:sz w:val="14"/>
        </w:rPr>
      </w:pPr>
      <w:r>
        <w:rPr/>
        <w:pict>
          <v:line style="position:absolute;mso-position-horizontal-relative:page;mso-position-vertical-relative:paragraph;z-index:1336;mso-wrap-distance-left:0;mso-wrap-distance-right:0" from="85.080002pt,11.805866pt" to="229.080002pt,11.805866pt" stroked="true" strokeweight=".599pt" strokecolor="#000000">
            <v:stroke dashstyle="solid"/>
            <w10:wrap type="topAndBottom"/>
          </v:line>
        </w:pict>
      </w:r>
    </w:p>
    <w:p>
      <w:pPr>
        <w:spacing w:line="232" w:lineRule="exact" w:before="71"/>
        <w:ind w:left="304" w:right="94" w:hanging="183"/>
        <w:jc w:val="left"/>
        <w:rPr>
          <w:rFonts w:ascii="ＭＳ 明朝" w:eastAsia="ＭＳ 明朝" w:hint="eastAsia"/>
          <w:sz w:val="18"/>
        </w:rPr>
      </w:pPr>
      <w:bookmarkStart w:name="_bookmark38" w:id="42"/>
      <w:bookmarkEnd w:id="42"/>
      <w:r>
        <w:rPr/>
      </w:r>
      <w:r>
        <w:rPr>
          <w:rFonts w:ascii="ＭＳ 明朝" w:eastAsia="ＭＳ 明朝" w:hint="eastAsia"/>
          <w:spacing w:val="-5"/>
          <w:position w:val="7"/>
          <w:sz w:val="11"/>
        </w:rPr>
        <w:t>39 </w:t>
      </w:r>
      <w:r>
        <w:rPr>
          <w:rFonts w:ascii="ＭＳ 明朝" w:eastAsia="ＭＳ 明朝" w:hint="eastAsia"/>
          <w:spacing w:val="-25"/>
          <w:sz w:val="18"/>
        </w:rPr>
        <w:t>「自動運転に係る制度整備大綱」</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3"/>
          <w:sz w:val="18"/>
        </w:rPr>
        <w:t> 年４月</w:t>
      </w:r>
      <w:r>
        <w:rPr>
          <w:rFonts w:ascii="ＭＳ 明朝" w:eastAsia="ＭＳ 明朝" w:hint="eastAsia"/>
          <w:spacing w:val="-6"/>
          <w:sz w:val="18"/>
        </w:rPr>
        <w:t>17</w:t>
      </w:r>
      <w:r>
        <w:rPr>
          <w:rFonts w:ascii="ＭＳ 明朝" w:eastAsia="ＭＳ 明朝" w:hint="eastAsia"/>
          <w:spacing w:val="-28"/>
          <w:sz w:val="18"/>
        </w:rPr>
        <w:t> 日高度情報通信ネットワーク社会推進戦略本部・官民データ活用</w:t>
      </w:r>
      <w:r>
        <w:rPr>
          <w:rFonts w:ascii="ＭＳ 明朝" w:eastAsia="ＭＳ 明朝" w:hint="eastAsia"/>
          <w:spacing w:val="-22"/>
          <w:sz w:val="18"/>
        </w:rPr>
        <w:t>推進戦略会議）。</w:t>
      </w:r>
      <w:r>
        <w:rPr>
          <w:rFonts w:ascii="ＭＳ 明朝" w:eastAsia="ＭＳ 明朝" w:hint="eastAsia"/>
          <w:spacing w:val="-9"/>
          <w:sz w:val="18"/>
        </w:rPr>
        <w:t>2020</w:t>
      </w:r>
      <w:r>
        <w:rPr>
          <w:rFonts w:ascii="ＭＳ 明朝" w:eastAsia="ＭＳ 明朝" w:hint="eastAsia"/>
          <w:spacing w:val="-29"/>
          <w:sz w:val="18"/>
        </w:rPr>
        <w:t> 年の無人走行サービス等を制度上可能とするべく政府の方針を取りまとめたもの。</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558" w:right="83"/>
      </w:pPr>
      <w:r>
        <w:rPr>
          <w:spacing w:val="-19"/>
        </w:rPr>
        <w:t>ビス、ＭａａＳ</w:t>
      </w:r>
      <w:r>
        <w:rPr>
          <w:spacing w:val="-15"/>
        </w:rPr>
        <w:t>（Mobility </w:t>
      </w:r>
      <w:r>
        <w:rPr>
          <w:spacing w:val="-5"/>
        </w:rPr>
        <w:t>as </w:t>
      </w:r>
      <w:r>
        <w:rPr/>
        <w:t>a </w:t>
      </w:r>
      <w:r>
        <w:rPr>
          <w:spacing w:val="-13"/>
        </w:rPr>
        <w:t>Service）</w:t>
      </w:r>
      <w:r>
        <w:rPr>
          <w:spacing w:val="-25"/>
        </w:rPr>
        <w:t>などの施策連携により、利用者ニーズに即した新しいモビリティサービスのモデル都市、地域をつくる。</w:t>
      </w:r>
    </w:p>
    <w:p>
      <w:pPr>
        <w:pStyle w:val="BodyText"/>
        <w:spacing w:before="2"/>
        <w:rPr>
          <w:sz w:val="27"/>
        </w:rPr>
      </w:pPr>
    </w:p>
    <w:p>
      <w:pPr>
        <w:pStyle w:val="Heading2"/>
      </w:pPr>
      <w:r>
        <w:rPr/>
        <w:t>② 次世代ヘルスケア・システムの構築プロジェクト</w:t>
      </w:r>
    </w:p>
    <w:p>
      <w:pPr>
        <w:pStyle w:val="BodyText"/>
        <w:spacing w:line="264" w:lineRule="auto"/>
        <w:ind w:left="558" w:right="179" w:hanging="219"/>
        <w:jc w:val="both"/>
      </w:pPr>
      <w:r>
        <w:rPr>
          <w:spacing w:val="-24"/>
        </w:rPr>
        <w:t>・個人の健診・診療・投薬情報が医療機関等の間で共有できる全国的な保健医療情報ネットワークについて、</w:t>
      </w:r>
      <w:r>
        <w:rPr>
          <w:spacing w:val="-9"/>
        </w:rPr>
        <w:t>2020</w:t>
      </w:r>
      <w:r>
        <w:rPr>
          <w:spacing w:val="-30"/>
        </w:rPr>
        <w:t> 年度からの本格稼働を目指す。</w:t>
      </w:r>
    </w:p>
    <w:p>
      <w:pPr>
        <w:pStyle w:val="BodyText"/>
        <w:spacing w:line="264" w:lineRule="auto" w:before="7"/>
        <w:ind w:left="558" w:right="177" w:hanging="219"/>
        <w:jc w:val="both"/>
      </w:pPr>
      <w:r>
        <w:rPr>
          <w:spacing w:val="-21"/>
        </w:rPr>
        <w:t>・ＰＨＲ</w:t>
      </w:r>
      <w:r>
        <w:rPr>
          <w:spacing w:val="-16"/>
        </w:rPr>
        <w:t>（Personal</w:t>
      </w:r>
      <w:r>
        <w:rPr>
          <w:spacing w:val="-45"/>
        </w:rPr>
        <w:t> </w:t>
      </w:r>
      <w:r>
        <w:rPr>
          <w:spacing w:val="-10"/>
        </w:rPr>
        <w:t>Health</w:t>
      </w:r>
      <w:r>
        <w:rPr>
          <w:spacing w:val="-48"/>
        </w:rPr>
        <w:t> </w:t>
      </w:r>
      <w:r>
        <w:rPr>
          <w:spacing w:val="-15"/>
        </w:rPr>
        <w:t>Record）</w:t>
      </w:r>
      <w:hyperlink w:history="true" w:anchor="_bookmark39">
        <w:r>
          <w:rPr>
            <w:spacing w:val="-15"/>
            <w:position w:val="10"/>
            <w:sz w:val="14"/>
          </w:rPr>
          <w:t>40</w:t>
        </w:r>
      </w:hyperlink>
      <w:r>
        <w:rPr>
          <w:spacing w:val="-27"/>
        </w:rPr>
        <w:t>について、</w:t>
      </w:r>
      <w:r>
        <w:rPr>
          <w:spacing w:val="-9"/>
        </w:rPr>
        <w:t>2020</w:t>
      </w:r>
      <w:r>
        <w:rPr>
          <w:spacing w:val="-32"/>
        </w:rPr>
        <w:t> 年度より、マイナポータル</w:t>
      </w:r>
      <w:r>
        <w:rPr>
          <w:spacing w:val="-22"/>
        </w:rPr>
        <w:t>（個</w:t>
      </w:r>
      <w:r>
        <w:rPr>
          <w:spacing w:val="-24"/>
        </w:rPr>
        <w:t>人向け行政ポータルサイト</w:t>
      </w:r>
      <w:r>
        <w:rPr>
          <w:spacing w:val="-22"/>
        </w:rPr>
        <w:t>）</w:t>
      </w:r>
      <w:r>
        <w:rPr>
          <w:spacing w:val="-24"/>
        </w:rPr>
        <w:t>を通じて本人等へのデータの本格的な提供を目指す。</w:t>
      </w:r>
    </w:p>
    <w:p>
      <w:pPr>
        <w:pStyle w:val="BodyText"/>
        <w:spacing w:line="266" w:lineRule="auto" w:before="7"/>
        <w:ind w:left="558" w:right="179" w:hanging="219"/>
        <w:jc w:val="both"/>
      </w:pPr>
      <w:r>
        <w:rPr>
          <w:spacing w:val="-24"/>
        </w:rPr>
        <w:t>・「認知症の人にやさしい」新たな製品やサービスを生み出す実証フィールドを整備</w:t>
      </w:r>
      <w:r>
        <w:rPr>
          <w:spacing w:val="-21"/>
        </w:rPr>
        <w:t>すべく官民連携プラットフォームを</w:t>
      </w:r>
      <w:r>
        <w:rPr>
          <w:spacing w:val="-9"/>
        </w:rPr>
        <w:t>2018</w:t>
      </w:r>
      <w:r>
        <w:rPr>
          <w:spacing w:val="-30"/>
        </w:rPr>
        <w:t> 年度中に構築する。</w:t>
      </w:r>
    </w:p>
    <w:p>
      <w:pPr>
        <w:pStyle w:val="BodyText"/>
        <w:spacing w:line="264" w:lineRule="auto" w:before="4"/>
        <w:ind w:left="558" w:right="177" w:hanging="219"/>
        <w:jc w:val="both"/>
      </w:pPr>
      <w:r>
        <w:rPr>
          <w:spacing w:val="-34"/>
        </w:rPr>
        <w:t>・業界の自主的な品質評価の仕組み構築を通じた保険外サービスの客観的な品質の「見</w:t>
      </w:r>
      <w:r>
        <w:rPr>
          <w:spacing w:val="-33"/>
        </w:rPr>
        <w:t>える化」や、地方自治体やケアマネジャー等からの利用者に対する良質な保険外サービスに関する積極的な情報提供を促す。</w:t>
      </w:r>
    </w:p>
    <w:p>
      <w:pPr>
        <w:pStyle w:val="BodyText"/>
        <w:spacing w:line="264" w:lineRule="auto" w:before="7"/>
        <w:ind w:left="558" w:right="177" w:hanging="219"/>
        <w:jc w:val="both"/>
      </w:pPr>
      <w:r>
        <w:rPr>
          <w:spacing w:val="-24"/>
        </w:rPr>
        <w:t>・服薬指導を含めた「オンラインでの医療」全体の充実に向けて、次期以降の診療報</w:t>
      </w:r>
      <w:r>
        <w:rPr>
          <w:spacing w:val="-25"/>
        </w:rPr>
        <w:t>酬改定における有効性・安全性を踏まえた評価、医薬品医療機器等法 </w:t>
      </w:r>
      <w:hyperlink w:history="true" w:anchor="_bookmark40">
        <w:r>
          <w:rPr>
            <w:spacing w:val="-10"/>
            <w:position w:val="10"/>
            <w:sz w:val="14"/>
          </w:rPr>
          <w:t>41</w:t>
        </w:r>
      </w:hyperlink>
      <w:r>
        <w:rPr>
          <w:spacing w:val="-23"/>
        </w:rPr>
        <w:t>の改正の検</w:t>
      </w:r>
      <w:r>
        <w:rPr>
          <w:spacing w:val="-24"/>
        </w:rPr>
        <w:t>討など所要の制度的対応も含めて、ユーザー目線で、現状を更に前進させる取組を進める。</w:t>
      </w:r>
    </w:p>
    <w:p>
      <w:pPr>
        <w:pStyle w:val="BodyText"/>
        <w:spacing w:before="7"/>
        <w:ind w:left="340"/>
      </w:pPr>
      <w:r>
        <w:rPr/>
        <w:t>・アジア健康構想の下、我が国のヘルスケア産業の海外展開等を実施する。</w:t>
      </w:r>
    </w:p>
    <w:p>
      <w:pPr>
        <w:pStyle w:val="BodyText"/>
        <w:spacing w:before="10"/>
        <w:rPr>
          <w:sz w:val="28"/>
        </w:rPr>
      </w:pPr>
    </w:p>
    <w:p>
      <w:pPr>
        <w:pStyle w:val="Heading2"/>
      </w:pPr>
      <w:r>
        <w:rPr/>
        <w:t>③ 「経済活動の糧」関連プロジェクト</w:t>
      </w:r>
    </w:p>
    <w:p>
      <w:pPr>
        <w:pStyle w:val="BodyText"/>
        <w:spacing w:line="264" w:lineRule="auto"/>
        <w:ind w:left="558" w:right="162" w:hanging="219"/>
        <w:jc w:val="both"/>
      </w:pPr>
      <w:r>
        <w:rPr>
          <w:spacing w:val="-27"/>
        </w:rPr>
        <w:t>・</w:t>
      </w:r>
      <w:r>
        <w:rPr>
          <w:spacing w:val="-9"/>
        </w:rPr>
        <w:t>2050</w:t>
      </w:r>
      <w:r>
        <w:rPr>
          <w:spacing w:val="-33"/>
        </w:rPr>
        <w:t> 年を見据え、デジタル技術を活用したエネルギー制御、蓄電、水素利用などのエネルギー転換・脱炭素化に向けた技術開発を推進するとともに、企業の能動的な</w:t>
      </w:r>
      <w:r>
        <w:rPr>
          <w:spacing w:val="-28"/>
        </w:rPr>
        <w:t>提案・情報開示等を促し、ＥＳＧ投資</w:t>
      </w:r>
      <w:hyperlink w:history="true" w:anchor="_bookmark41">
        <w:r>
          <w:rPr>
            <w:spacing w:val="-10"/>
            <w:position w:val="10"/>
            <w:sz w:val="14"/>
          </w:rPr>
          <w:t>42</w:t>
        </w:r>
      </w:hyperlink>
      <w:r>
        <w:rPr>
          <w:spacing w:val="-34"/>
        </w:rPr>
        <w:t>を促進する。また、電気自動車、燃料電池自</w:t>
      </w:r>
      <w:r>
        <w:rPr>
          <w:spacing w:val="-33"/>
        </w:rPr>
        <w:t>動車など次世代自動車の普及を推進する。</w:t>
      </w:r>
    </w:p>
    <w:p>
      <w:pPr>
        <w:pStyle w:val="BodyText"/>
        <w:spacing w:line="264" w:lineRule="auto" w:before="7"/>
        <w:ind w:left="558" w:right="102" w:hanging="219"/>
        <w:jc w:val="both"/>
      </w:pPr>
      <w:r>
        <w:rPr>
          <w:spacing w:val="-24"/>
        </w:rPr>
        <w:t>・現行の金融・商取引関連法制の機能別・横断的な法制への見直し、ブロックチェーン技術、タイムスタンプ等を用いて簡易かつ高セキュリティな本人確認手続を可能とする仕組みの構築、簡易かつ高セキュリティな決済の仕組みを確保しつつ、二次</w:t>
      </w:r>
      <w:r>
        <w:rPr>
          <w:spacing w:val="-35"/>
        </w:rPr>
        <w:t>元コード</w:t>
      </w:r>
      <w:r>
        <w:rPr>
          <w:spacing w:val="-22"/>
        </w:rPr>
        <w:t>（ＱＲ</w:t>
      </w:r>
      <w:r>
        <w:rPr>
          <w:spacing w:val="-24"/>
        </w:rPr>
        <w:t>コード等</w:t>
      </w:r>
      <w:r>
        <w:rPr>
          <w:spacing w:val="-65"/>
        </w:rPr>
        <w:t>）</w:t>
      </w:r>
      <w:r>
        <w:rPr>
          <w:spacing w:val="-22"/>
        </w:rPr>
        <w:t>のフォーマットに係るルール整備等を図るなど</w:t>
      </w:r>
      <w:r>
        <w:rPr>
          <w:spacing w:val="-15"/>
        </w:rPr>
        <w:t>FinTech</w:t>
      </w:r>
      <w:r>
        <w:rPr/>
        <w:t>・</w:t>
      </w:r>
      <w:r>
        <w:rPr>
          <w:spacing w:val="-24"/>
        </w:rPr>
        <w:t>キャッシュレス化を推進する。</w:t>
      </w:r>
    </w:p>
    <w:p>
      <w:pPr>
        <w:pStyle w:val="BodyText"/>
        <w:spacing w:before="12"/>
        <w:rPr>
          <w:sz w:val="26"/>
        </w:rPr>
      </w:pPr>
    </w:p>
    <w:p>
      <w:pPr>
        <w:pStyle w:val="Heading2"/>
        <w:spacing w:before="1"/>
      </w:pPr>
      <w:r>
        <w:rPr>
          <w:w w:val="95"/>
        </w:rPr>
        <w:t>④「行政」「インフラ」関連プロジェクト</w:t>
      </w:r>
    </w:p>
    <w:p>
      <w:pPr>
        <w:pStyle w:val="BodyText"/>
        <w:spacing w:line="264" w:lineRule="auto"/>
        <w:ind w:left="558" w:right="141" w:hanging="219"/>
        <w:jc w:val="both"/>
      </w:pPr>
      <w:r>
        <w:rPr>
          <w:spacing w:val="-30"/>
        </w:rPr>
        <w:t>・「デジタルファースト法案</w:t>
      </w:r>
      <w:r>
        <w:rPr>
          <w:spacing w:val="-22"/>
        </w:rPr>
        <w:t>（仮称</w:t>
      </w:r>
      <w:r>
        <w:rPr>
          <w:spacing w:val="-46"/>
        </w:rPr>
        <w:t>）</w:t>
      </w:r>
      <w:r>
        <w:rPr>
          <w:spacing w:val="-70"/>
        </w:rPr>
        <w:t>」</w:t>
      </w:r>
      <w:r>
        <w:rPr>
          <w:spacing w:val="-12"/>
        </w:rPr>
        <w:t>（2018</w:t>
      </w:r>
      <w:r>
        <w:rPr>
          <w:spacing w:val="-30"/>
        </w:rPr>
        <w:t> 年中の国会提出予定</w:t>
      </w:r>
      <w:r>
        <w:rPr>
          <w:spacing w:val="-46"/>
        </w:rPr>
        <w:t>）</w:t>
      </w:r>
      <w:r>
        <w:rPr>
          <w:spacing w:val="-38"/>
        </w:rPr>
        <w:t>、「介護」・「引</w:t>
      </w:r>
      <w:r>
        <w:rPr>
          <w:spacing w:val="-34"/>
        </w:rPr>
        <w:t>越し」・「死亡・相続」に関する手続のワンストップ化、公的個人認証を活用した</w:t>
      </w:r>
      <w:r>
        <w:rPr>
          <w:spacing w:val="-30"/>
        </w:rPr>
        <w:t>オンライン手続をスマートフォンで可能とするための法制度整備等を内容とする「デ</w:t>
      </w:r>
      <w:r>
        <w:rPr>
          <w:spacing w:val="-18"/>
        </w:rPr>
        <w:t>ジタルガバメント」を</w:t>
      </w:r>
      <w:r>
        <w:rPr>
          <w:spacing w:val="-9"/>
        </w:rPr>
        <w:t>2018</w:t>
      </w:r>
      <w:r>
        <w:rPr>
          <w:spacing w:val="-23"/>
        </w:rPr>
        <w:t> 年度から</w:t>
      </w:r>
      <w:r>
        <w:rPr>
          <w:spacing w:val="-9"/>
        </w:rPr>
        <w:t>2020</w:t>
      </w:r>
      <w:r>
        <w:rPr>
          <w:spacing w:val="-30"/>
        </w:rPr>
        <w:t> 年度までに推進する。</w:t>
      </w:r>
    </w:p>
    <w:p>
      <w:pPr>
        <w:pStyle w:val="BodyText"/>
        <w:spacing w:before="12"/>
        <w:rPr>
          <w:sz w:val="14"/>
        </w:rPr>
      </w:pPr>
      <w:r>
        <w:rPr/>
        <w:pict>
          <v:line style="position:absolute;mso-position-horizontal-relative:page;mso-position-vertical-relative:paragraph;z-index:1360;mso-wrap-distance-left:0;mso-wrap-distance-right:0" from="85.080002pt,12.016803pt" to="229.080002pt,12.016803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39" w:id="43"/>
      <w:bookmarkEnd w:id="43"/>
      <w:r>
        <w:rPr/>
      </w:r>
      <w:r>
        <w:rPr>
          <w:rFonts w:ascii="ＭＳ 明朝" w:eastAsia="ＭＳ 明朝" w:hint="eastAsia"/>
          <w:spacing w:val="-5"/>
          <w:position w:val="7"/>
          <w:sz w:val="11"/>
        </w:rPr>
        <w:t>40 </w:t>
      </w:r>
      <w:r>
        <w:rPr>
          <w:rFonts w:ascii="ＭＳ 明朝" w:eastAsia="ＭＳ 明朝" w:hint="eastAsia"/>
          <w:spacing w:val="-22"/>
          <w:sz w:val="18"/>
        </w:rPr>
        <w:t>個人の健康状態や服薬履歴等を本人や家族が随時確認でき、日常生活改善や健康増進につなげるための仕組みをいう。</w:t>
      </w:r>
    </w:p>
    <w:p>
      <w:pPr>
        <w:spacing w:line="234" w:lineRule="exact" w:before="0"/>
        <w:ind w:left="121" w:right="0" w:firstLine="0"/>
        <w:jc w:val="left"/>
        <w:rPr>
          <w:rFonts w:ascii="ＭＳ 明朝" w:eastAsia="ＭＳ 明朝" w:hint="eastAsia"/>
          <w:sz w:val="18"/>
        </w:rPr>
      </w:pPr>
      <w:bookmarkStart w:name="_bookmark40" w:id="44"/>
      <w:bookmarkEnd w:id="44"/>
      <w:r>
        <w:rPr/>
      </w:r>
      <w:r>
        <w:rPr>
          <w:rFonts w:ascii="ＭＳ 明朝" w:eastAsia="ＭＳ 明朝" w:hint="eastAsia"/>
          <w:position w:val="7"/>
          <w:sz w:val="11"/>
        </w:rPr>
        <w:t>41 </w:t>
      </w:r>
      <w:r>
        <w:rPr>
          <w:rFonts w:ascii="ＭＳ 明朝" w:eastAsia="ＭＳ 明朝" w:hint="eastAsia"/>
          <w:sz w:val="18"/>
        </w:rPr>
        <w:t>「医薬品、医療機器等の品質、有効性及び安全性の確保等に関する法律」（昭和35 年法律第145 号）</w:t>
      </w:r>
    </w:p>
    <w:p>
      <w:pPr>
        <w:spacing w:line="234" w:lineRule="exact" w:before="0"/>
        <w:ind w:left="121" w:right="0" w:firstLine="0"/>
        <w:jc w:val="left"/>
        <w:rPr>
          <w:rFonts w:ascii="ＭＳ 明朝" w:eastAsia="ＭＳ 明朝" w:hint="eastAsia"/>
          <w:sz w:val="18"/>
        </w:rPr>
      </w:pPr>
      <w:bookmarkStart w:name="_bookmark41" w:id="45"/>
      <w:bookmarkEnd w:id="45"/>
      <w:r>
        <w:rPr/>
      </w:r>
      <w:r>
        <w:rPr>
          <w:rFonts w:ascii="ＭＳ 明朝" w:eastAsia="ＭＳ 明朝" w:hint="eastAsia"/>
          <w:position w:val="7"/>
          <w:sz w:val="11"/>
        </w:rPr>
        <w:t>42 </w:t>
      </w:r>
      <w:r>
        <w:rPr>
          <w:rFonts w:ascii="ＭＳ 明朝" w:eastAsia="ＭＳ 明朝" w:hint="eastAsia"/>
          <w:sz w:val="18"/>
        </w:rPr>
        <w:t>環境（Environment）、社会（Social）、ガバナンス（Governance）に関する要素を考慮した投資。</w:t>
      </w:r>
    </w:p>
    <w:p>
      <w:pPr>
        <w:spacing w:after="0" w:line="234" w:lineRule="exact"/>
        <w:jc w:val="left"/>
        <w:rPr>
          <w:rFonts w:ascii="ＭＳ 明朝" w:eastAsia="ＭＳ 明朝" w:hint="eastAsia"/>
          <w:sz w:val="18"/>
        </w:rPr>
        <w:sectPr>
          <w:footerReference w:type="default" r:id="rId9"/>
          <w:pgSz w:w="11910" w:h="16840"/>
          <w:pgMar w:footer="1083" w:header="0" w:top="1580" w:bottom="1280" w:left="1580" w:right="1520"/>
        </w:sectPr>
      </w:pPr>
    </w:p>
    <w:p>
      <w:pPr>
        <w:pStyle w:val="BodyText"/>
        <w:spacing w:before="5"/>
        <w:rPr>
          <w:rFonts w:ascii="ＭＳ 明朝"/>
          <w:sz w:val="27"/>
        </w:rPr>
      </w:pPr>
    </w:p>
    <w:p>
      <w:pPr>
        <w:pStyle w:val="BodyText"/>
        <w:spacing w:line="264" w:lineRule="auto" w:before="26"/>
        <w:ind w:left="558" w:right="104" w:hanging="219"/>
      </w:pPr>
      <w:r>
        <w:rPr>
          <w:spacing w:val="-24"/>
        </w:rPr>
        <w:t>・現場ニーズに即した要求水準</w:t>
      </w:r>
      <w:r>
        <w:rPr>
          <w:spacing w:val="-22"/>
        </w:rPr>
        <w:t>（</w:t>
      </w:r>
      <w:r>
        <w:rPr>
          <w:spacing w:val="-24"/>
        </w:rPr>
        <w:t>性能、コスト等</w:t>
      </w:r>
      <w:r>
        <w:rPr>
          <w:spacing w:val="-22"/>
        </w:rPr>
        <w:t>）</w:t>
      </w:r>
      <w:r>
        <w:rPr>
          <w:spacing w:val="-24"/>
        </w:rPr>
        <w:t>を国が明示し、民間事業者が実現手法をオープンイノベーションで開発していく手法を積極活用すること等により、</w:t>
      </w:r>
    </w:p>
    <w:p>
      <w:pPr>
        <w:pStyle w:val="BodyText"/>
        <w:spacing w:before="7"/>
        <w:ind w:left="558"/>
      </w:pPr>
      <w:r>
        <w:rPr/>
        <w:t>「次世代インフラ・メンテナンス・システム」の構築を目指す。</w:t>
      </w:r>
    </w:p>
    <w:p>
      <w:pPr>
        <w:pStyle w:val="BodyText"/>
        <w:spacing w:line="264" w:lineRule="auto" w:before="33"/>
        <w:ind w:left="558" w:right="104" w:hanging="219"/>
      </w:pPr>
      <w:r>
        <w:rPr>
          <w:spacing w:val="-24"/>
        </w:rPr>
        <w:t>・国有林について、公益的機能を維持しつつ、民間事業者の長期・大ロットでの使用収益を可能とする仕組みを整備するなど、ＰＰＰ／ＰＦＩ手法の導入加速を図る。</w:t>
      </w:r>
    </w:p>
    <w:p>
      <w:pPr>
        <w:pStyle w:val="BodyText"/>
        <w:spacing w:before="12"/>
        <w:rPr>
          <w:sz w:val="26"/>
        </w:rPr>
      </w:pPr>
    </w:p>
    <w:p>
      <w:pPr>
        <w:pStyle w:val="Heading2"/>
      </w:pPr>
      <w:r>
        <w:rPr>
          <w:w w:val="95"/>
        </w:rPr>
        <w:t>⑤「地域」「コミュニティ」「中小企業」関連プロジェクト</w:t>
      </w:r>
    </w:p>
    <w:p>
      <w:pPr>
        <w:pStyle w:val="BodyText"/>
        <w:spacing w:line="264" w:lineRule="auto"/>
        <w:ind w:left="558" w:right="104" w:hanging="219"/>
      </w:pPr>
      <w:r>
        <w:rPr>
          <w:spacing w:val="-24"/>
        </w:rPr>
        <w:t>・バリューチェーン全体をデータでつなぎ、マーケティング情報に基づく生産と出荷の最適化やコストの最小化を図る取組等、農林水産業のスマート化を推進する。</w:t>
      </w:r>
    </w:p>
    <w:p>
      <w:pPr>
        <w:pStyle w:val="BodyText"/>
        <w:spacing w:line="264" w:lineRule="auto" w:before="9"/>
        <w:ind w:left="558" w:right="199" w:hanging="219"/>
        <w:jc w:val="both"/>
      </w:pPr>
      <w:r>
        <w:rPr>
          <w:spacing w:val="-24"/>
        </w:rPr>
        <w:t>・まちづくりと公共交通の連携を推進し、次世代モビリティサービスやＩＣＴ等の新技術・官民データを活用した「コンパクト・プラス・ネットワーク」の取組などを加速する。</w:t>
      </w:r>
    </w:p>
    <w:p>
      <w:pPr>
        <w:pStyle w:val="BodyText"/>
        <w:spacing w:line="264" w:lineRule="auto" w:before="7"/>
        <w:ind w:left="558" w:right="104" w:hanging="219"/>
      </w:pPr>
      <w:r>
        <w:rPr>
          <w:spacing w:val="-22"/>
        </w:rPr>
        <w:t>・生産性向上特別措置法</w:t>
      </w:r>
      <w:hyperlink w:history="true" w:anchor="_bookmark42">
        <w:r>
          <w:rPr>
            <w:spacing w:val="-10"/>
            <w:position w:val="10"/>
            <w:sz w:val="14"/>
          </w:rPr>
          <w:t>43</w:t>
        </w:r>
      </w:hyperlink>
      <w:r>
        <w:rPr>
          <w:spacing w:val="-29"/>
        </w:rPr>
        <w:t>に基づく固定資産税の負担減免措置と「ものづくり・商業・</w:t>
      </w:r>
      <w:r>
        <w:rPr>
          <w:spacing w:val="-24"/>
        </w:rPr>
        <w:t>サービス補助金」、ＩＴ導入補助金等の支援施策との相乗効果が発揮されるよう、中小企業の経営改善と連携したＩＴ支援体制を強化する。</w:t>
      </w:r>
    </w:p>
    <w:p>
      <w:pPr>
        <w:pStyle w:val="BodyText"/>
        <w:spacing w:before="2"/>
        <w:rPr>
          <w:sz w:val="27"/>
        </w:rPr>
      </w:pPr>
    </w:p>
    <w:p>
      <w:pPr>
        <w:pStyle w:val="BodyText"/>
        <w:spacing w:line="264" w:lineRule="auto" w:before="0"/>
        <w:ind w:left="121" w:right="199" w:firstLine="218"/>
        <w:jc w:val="both"/>
      </w:pPr>
      <w:r>
        <w:rPr>
          <w:spacing w:val="-24"/>
        </w:rPr>
        <w:t>上記④「行政」「インフラ」の分野、⑤「地域」「コミュニティ」「中小企業」分野を中心に、地域が連携しての取組、より広域レベルでの取組、さらに東京一極集中に対して地方がその潜在力を最大限に発揮できるような、新たな構想を早急に検討し、具体化していく。</w:t>
      </w:r>
    </w:p>
    <w:p>
      <w:pPr>
        <w:pStyle w:val="BodyText"/>
        <w:spacing w:before="1"/>
        <w:rPr>
          <w:sz w:val="27"/>
        </w:rPr>
      </w:pPr>
    </w:p>
    <w:p>
      <w:pPr>
        <w:pStyle w:val="Heading2"/>
        <w:spacing w:before="1"/>
      </w:pPr>
      <w:r>
        <w:rPr>
          <w:w w:val="95"/>
        </w:rPr>
        <w:t>（４）経済構造革新への基盤づくり</w:t>
      </w:r>
    </w:p>
    <w:p>
      <w:pPr>
        <w:pStyle w:val="BodyText"/>
        <w:spacing w:line="264" w:lineRule="auto"/>
        <w:ind w:left="121" w:right="185" w:firstLine="218"/>
        <w:jc w:val="both"/>
      </w:pPr>
      <w:r>
        <w:rPr>
          <w:spacing w:val="-29"/>
        </w:rPr>
        <w:t>産業界は、様々なつながりにより付加価値を創出する</w:t>
      </w:r>
      <w:r>
        <w:rPr>
          <w:spacing w:val="-10"/>
        </w:rPr>
        <w:t>Connected </w:t>
      </w:r>
      <w:r>
        <w:rPr>
          <w:spacing w:val="-11"/>
        </w:rPr>
        <w:t>Industries</w:t>
      </w:r>
      <w:r>
        <w:rPr>
          <w:spacing w:val="-34"/>
        </w:rPr>
        <w:t> に自らを</w:t>
      </w:r>
      <w:r>
        <w:rPr>
          <w:spacing w:val="-33"/>
        </w:rPr>
        <w:t>変革し、イノベーションを牽引することが期待される。政府は、データ利活用基盤や人材・イノベーション基盤など、データ駆動型社会の共通インフラを整備するとともに、大胆な規制・制度改革や「</w:t>
      </w:r>
      <w:r>
        <w:rPr>
          <w:spacing w:val="-10"/>
        </w:rPr>
        <w:t>Society </w:t>
      </w:r>
      <w:r>
        <w:rPr>
          <w:spacing w:val="-12"/>
        </w:rPr>
        <w:t>5.0</w:t>
      </w:r>
      <w:r>
        <w:rPr>
          <w:spacing w:val="-24"/>
        </w:rPr>
        <w:t>」に適合した新たなルールの構築を進める。</w:t>
      </w:r>
    </w:p>
    <w:p>
      <w:pPr>
        <w:pStyle w:val="BodyText"/>
        <w:spacing w:before="1"/>
        <w:rPr>
          <w:sz w:val="27"/>
        </w:rPr>
      </w:pPr>
    </w:p>
    <w:p>
      <w:pPr>
        <w:pStyle w:val="Heading2"/>
      </w:pPr>
      <w:r>
        <w:rPr/>
        <w:t>① データ駆動型社会の共通インフラの整備</w:t>
      </w:r>
    </w:p>
    <w:p>
      <w:pPr>
        <w:pStyle w:val="BodyText"/>
        <w:spacing w:line="264" w:lineRule="auto"/>
        <w:ind w:left="121" w:right="122" w:firstLine="218"/>
        <w:jc w:val="both"/>
      </w:pPr>
      <w:r>
        <w:rPr>
          <w:spacing w:val="-28"/>
        </w:rPr>
        <w:t>大容量・高速通信を支える５Ｇについて、</w:t>
      </w:r>
      <w:r>
        <w:rPr>
          <w:spacing w:val="-9"/>
        </w:rPr>
        <w:t>2018</w:t>
      </w:r>
      <w:r>
        <w:rPr>
          <w:spacing w:val="-31"/>
        </w:rPr>
        <w:t> 年度末に周波数割当を行い、民間事業</w:t>
      </w:r>
      <w:r>
        <w:rPr>
          <w:spacing w:val="-35"/>
        </w:rPr>
        <w:t>者による基盤整備を促進し、</w:t>
      </w:r>
      <w:r>
        <w:rPr>
          <w:spacing w:val="-5"/>
        </w:rPr>
        <w:t>2020</w:t>
      </w:r>
      <w:r>
        <w:rPr>
          <w:spacing w:val="-26"/>
        </w:rPr>
        <w:t>年からのサービス開始につなげるなどの基盤システム・</w:t>
      </w:r>
      <w:r>
        <w:rPr>
          <w:spacing w:val="-24"/>
        </w:rPr>
        <w:t>技術への投資の促進を図る。</w:t>
      </w:r>
    </w:p>
    <w:p>
      <w:pPr>
        <w:pStyle w:val="BodyText"/>
        <w:spacing w:line="264" w:lineRule="auto" w:before="7"/>
        <w:ind w:left="121" w:right="199" w:firstLine="218"/>
        <w:jc w:val="both"/>
      </w:pPr>
      <w:r>
        <w:rPr>
          <w:spacing w:val="-24"/>
        </w:rPr>
        <w:t>また、ＡＩ時代に対応した人材育成</w:t>
      </w:r>
      <w:r>
        <w:rPr>
          <w:spacing w:val="-22"/>
        </w:rPr>
        <w:t>（</w:t>
      </w:r>
      <w:r>
        <w:rPr>
          <w:spacing w:val="-24"/>
        </w:rPr>
        <w:t>小学校でのプログラミング教育、高等教育での高い理数能力等）と人材の最適活用が図られるよう教育改革と産業界等の人材活用の面での改革を進め、リカレント教育を大幅に拡充する。</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
        <w:rPr>
          <w:sz w:val="17"/>
        </w:rPr>
      </w:pPr>
      <w:r>
        <w:rPr/>
        <w:pict>
          <v:line style="position:absolute;mso-position-horizontal-relative:page;mso-position-vertical-relative:paragraph;z-index:1384;mso-wrap-distance-left:0;mso-wrap-distance-right:0" from="85.080002pt,13.450551pt" to="229.080002pt,13.450551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42" w:id="46"/>
      <w:bookmarkEnd w:id="46"/>
      <w:r>
        <w:rPr/>
      </w:r>
      <w:r>
        <w:rPr>
          <w:rFonts w:ascii="ＭＳ 明朝" w:eastAsia="ＭＳ 明朝" w:hint="eastAsia"/>
          <w:position w:val="7"/>
          <w:sz w:val="11"/>
        </w:rPr>
        <w:t>43 </w:t>
      </w:r>
      <w:r>
        <w:rPr>
          <w:rFonts w:ascii="ＭＳ 明朝" w:eastAsia="ＭＳ 明朝" w:hint="eastAsia"/>
          <w:sz w:val="18"/>
        </w:rPr>
        <w:t>「生産性向上特別措置法」（平成30 年法律第25 号）</w:t>
      </w:r>
    </w:p>
    <w:p>
      <w:pPr>
        <w:spacing w:after="0"/>
        <w:jc w:val="left"/>
        <w:rPr>
          <w:rFonts w:ascii="ＭＳ 明朝" w:eastAsia="ＭＳ 明朝" w:hint="eastAsia"/>
          <w:sz w:val="18"/>
        </w:rPr>
        <w:sectPr>
          <w:footerReference w:type="default" r:id="rId10"/>
          <w:pgSz w:w="11910" w:h="16840"/>
          <w:pgMar w:footer="1083" w:header="0" w:top="1580" w:bottom="1280" w:left="1580" w:right="1500"/>
        </w:sectPr>
      </w:pPr>
    </w:p>
    <w:p>
      <w:pPr>
        <w:pStyle w:val="BodyText"/>
        <w:spacing w:before="5"/>
        <w:rPr>
          <w:rFonts w:ascii="ＭＳ 明朝"/>
          <w:sz w:val="27"/>
        </w:rPr>
      </w:pPr>
    </w:p>
    <w:p>
      <w:pPr>
        <w:pStyle w:val="Heading2"/>
        <w:spacing w:before="26"/>
        <w:jc w:val="both"/>
      </w:pPr>
      <w:r>
        <w:rPr/>
        <w:t>② 大胆な規制・制度改革</w:t>
      </w:r>
    </w:p>
    <w:p>
      <w:pPr>
        <w:pStyle w:val="BodyText"/>
        <w:spacing w:line="264" w:lineRule="auto"/>
        <w:ind w:left="121" w:right="234" w:firstLine="218"/>
        <w:jc w:val="both"/>
      </w:pPr>
      <w:r>
        <w:rPr>
          <w:spacing w:val="-29"/>
        </w:rPr>
        <w:t>生産性向上特別措置法において創設された「規制のサンドボックス制度」</w:t>
      </w:r>
      <w:hyperlink w:history="true" w:anchor="_bookmark43">
        <w:r>
          <w:rPr>
            <w:spacing w:val="-10"/>
            <w:position w:val="10"/>
            <w:sz w:val="14"/>
          </w:rPr>
          <w:t>44</w:t>
        </w:r>
      </w:hyperlink>
      <w:r>
        <w:rPr>
          <w:spacing w:val="-30"/>
        </w:rPr>
        <w:t>を、政府横断的・一元的な体制の下で推進する。いわゆる業法のような既存の縦割りの業規制につ</w:t>
      </w:r>
      <w:r>
        <w:rPr>
          <w:spacing w:val="-36"/>
        </w:rPr>
        <w:t>いて、規制のサンドボックス制度の運用から導かれる制度見直しニーズへの対応も含め、</w:t>
      </w:r>
      <w:r>
        <w:rPr>
          <w:spacing w:val="-24"/>
        </w:rPr>
        <w:t>サービスや機能に着目した発想で捉え直した横断的な制度改革を推進する。</w:t>
      </w:r>
    </w:p>
    <w:p>
      <w:pPr>
        <w:pStyle w:val="BodyText"/>
        <w:spacing w:line="264" w:lineRule="auto" w:before="7"/>
        <w:ind w:left="121" w:right="218" w:firstLine="218"/>
        <w:jc w:val="both"/>
      </w:pPr>
      <w:r>
        <w:rPr>
          <w:spacing w:val="-28"/>
        </w:rPr>
        <w:t>また、プラットフォーマー型ビジネスの台頭に対応したルール整備に向けて、</w:t>
      </w:r>
      <w:r>
        <w:rPr>
          <w:spacing w:val="-9"/>
        </w:rPr>
        <w:t>2018</w:t>
      </w:r>
      <w:r>
        <w:rPr>
          <w:spacing w:val="-38"/>
        </w:rPr>
        <w:t> 年</w:t>
      </w:r>
      <w:r>
        <w:rPr>
          <w:spacing w:val="-24"/>
        </w:rPr>
        <w:t>中に基本原則を策定するとともに、具体的措置を早急に推進する。</w:t>
      </w:r>
    </w:p>
    <w:p>
      <w:pPr>
        <w:pStyle w:val="BodyText"/>
        <w:spacing w:line="264" w:lineRule="auto" w:before="7"/>
        <w:ind w:left="121" w:right="239" w:firstLine="218"/>
        <w:jc w:val="both"/>
      </w:pPr>
      <w:r>
        <w:rPr>
          <w:spacing w:val="-24"/>
        </w:rPr>
        <w:t>さらに、地域における人口減少等による需要減少や、グローバル競争の激化など、経済・社会構造そのものが変化していることを踏まえ、競争の在り方について、政府全体として検討を進め、</w:t>
      </w:r>
      <w:r>
        <w:rPr>
          <w:spacing w:val="-9"/>
        </w:rPr>
        <w:t>2018</w:t>
      </w:r>
      <w:r>
        <w:rPr>
          <w:spacing w:val="-30"/>
        </w:rPr>
        <w:t> 年度中に結論を得る。</w:t>
      </w:r>
    </w:p>
    <w:p>
      <w:pPr>
        <w:pStyle w:val="BodyText"/>
        <w:spacing w:before="6"/>
        <w:rPr>
          <w:sz w:val="25"/>
        </w:rPr>
      </w:pPr>
    </w:p>
    <w:p>
      <w:pPr>
        <w:pStyle w:val="Heading2"/>
        <w:jc w:val="both"/>
      </w:pPr>
      <w:r>
        <w:rPr>
          <w:w w:val="95"/>
        </w:rPr>
        <w:t>（５）イノベーション・エコシステムの早期確立</w:t>
      </w:r>
    </w:p>
    <w:p>
      <w:pPr>
        <w:pStyle w:val="BodyText"/>
        <w:spacing w:line="264" w:lineRule="auto"/>
        <w:ind w:left="121" w:right="237" w:firstLine="206"/>
        <w:jc w:val="both"/>
      </w:pPr>
      <w:r>
        <w:rPr>
          <w:spacing w:val="-22"/>
        </w:rPr>
        <w:t>世界でこれまでの延長線上にない破壊的イノベーションが進展し、我が国のイノベー</w:t>
      </w:r>
      <w:r>
        <w:rPr>
          <w:spacing w:val="-24"/>
        </w:rPr>
        <w:t>ション力の相対的低下が危惧されている中、産業界を含む各主体が意識改革を行うとともに、イノベーションが自律的かつ持続的に生まれ続けていく「イノベーション・エコシステム」を早期に確立する。大学が知識集約産業の中核として、このエコシステムを支える役割を果たすべく改革を進め、大学等が生み出す多様なシーズをビジネスに結び付けるとともに、我が国イノベーションの国際展開を図る。</w:t>
      </w:r>
    </w:p>
    <w:p>
      <w:pPr>
        <w:pStyle w:val="BodyText"/>
        <w:spacing w:before="12"/>
        <w:rPr>
          <w:sz w:val="26"/>
        </w:rPr>
      </w:pPr>
    </w:p>
    <w:p>
      <w:pPr>
        <w:pStyle w:val="Heading2"/>
        <w:jc w:val="both"/>
      </w:pPr>
      <w:r>
        <w:rPr/>
        <w:t>① 多様なシーズを創出する改革の推進</w:t>
      </w:r>
    </w:p>
    <w:p>
      <w:pPr>
        <w:pStyle w:val="BodyText"/>
        <w:spacing w:line="264" w:lineRule="auto" w:before="30"/>
        <w:ind w:left="121" w:right="107" w:firstLine="218"/>
        <w:jc w:val="both"/>
      </w:pPr>
      <w:r>
        <w:rPr>
          <w:spacing w:val="-24"/>
        </w:rPr>
        <w:t>大学の経営力を高めるため、大学連携・再編の推進、大学ガバナンスコードの策定、民間資金獲得のための仕組みの導入も含む産学連携の推進等を図る。また、適切かつ実効性のある評価に基づく年俸制の導入拡大等を通じて人材流動性の向上、若手の活躍機</w:t>
      </w:r>
      <w:r>
        <w:rPr>
          <w:spacing w:val="-32"/>
        </w:rPr>
        <w:t>会創出を図るとともに政府の競争的研究資金について若手研究者の支援に重点化を図る。</w:t>
      </w:r>
    </w:p>
    <w:p>
      <w:pPr>
        <w:pStyle w:val="BodyText"/>
        <w:spacing w:line="264" w:lineRule="auto" w:before="6"/>
        <w:ind w:left="121" w:right="222" w:firstLine="218"/>
        <w:jc w:val="both"/>
      </w:pPr>
      <w:r>
        <w:rPr>
          <w:spacing w:val="-29"/>
        </w:rPr>
        <w:t>また、</w:t>
      </w:r>
      <w:r>
        <w:rPr>
          <w:spacing w:val="-9"/>
        </w:rPr>
        <w:t>2017</w:t>
      </w:r>
      <w:r>
        <w:rPr>
          <w:spacing w:val="-31"/>
        </w:rPr>
        <w:t> 年度に行った制度検証結果も踏まえ、失敗も許容した大胆な挑戦が可能となるよう革新的研究開発推進プログラム</w:t>
      </w:r>
      <w:r>
        <w:rPr>
          <w:spacing w:val="-23"/>
        </w:rPr>
        <w:t>（ＩｍＰＡＣＴ）</w:t>
      </w:r>
      <w:r>
        <w:rPr>
          <w:spacing w:val="-24"/>
        </w:rPr>
        <w:t>の研究開発手法を改善・強化し、関係府省庁に普及・定着させるとともに、関連施策の見直し等も図りつつ、ＩｍＰ</w:t>
      </w:r>
    </w:p>
    <w:p>
      <w:pPr>
        <w:pStyle w:val="BodyText"/>
        <w:spacing w:line="264" w:lineRule="auto" w:before="9"/>
        <w:ind w:left="121" w:right="239"/>
        <w:jc w:val="both"/>
      </w:pPr>
      <w:r>
        <w:rPr>
          <w:spacing w:val="-24"/>
        </w:rPr>
        <w:t>ＡＣＴの取組が節目を迎えることを受け、より野心的な構想の下、関係府省庁が一体となって集中・重点的に研究開発を推進する仕組み</w:t>
      </w:r>
      <w:r>
        <w:rPr>
          <w:spacing w:val="-22"/>
        </w:rPr>
        <w:t>（</w:t>
      </w:r>
      <w:r>
        <w:rPr>
          <w:spacing w:val="-24"/>
        </w:rPr>
        <w:t>ムーンショット型の研究開発制度</w:t>
      </w:r>
      <w:r>
        <w:rPr>
          <w:spacing w:val="-22"/>
        </w:rPr>
        <w:t>） </w:t>
      </w:r>
      <w:r>
        <w:rPr>
          <w:spacing w:val="-24"/>
        </w:rPr>
        <w:t>を検討し、政府全体として非連続的なイノベーションを生み出す研究開発を継続的かつ安定的に推進する。</w:t>
      </w:r>
    </w:p>
    <w:p>
      <w:pPr>
        <w:pStyle w:val="BodyText"/>
        <w:spacing w:before="12"/>
        <w:rPr>
          <w:sz w:val="26"/>
        </w:rPr>
      </w:pPr>
    </w:p>
    <w:p>
      <w:pPr>
        <w:pStyle w:val="Heading2"/>
        <w:jc w:val="both"/>
      </w:pPr>
      <w:r>
        <w:rPr/>
        <w:t>② シーズをビジネスに結び付ける環境の整備</w:t>
      </w:r>
    </w:p>
    <w:p>
      <w:pPr>
        <w:pStyle w:val="BodyText"/>
        <w:spacing w:line="264" w:lineRule="auto" w:before="33"/>
        <w:ind w:left="121" w:right="239" w:firstLine="218"/>
        <w:jc w:val="both"/>
      </w:pPr>
      <w:r>
        <w:rPr>
          <w:spacing w:val="-24"/>
        </w:rPr>
        <w:t>大学発ベンチャーも含め起業、事業化、成長段階まで一貫した支援を行うべく政府系機関、官民ファンドの全関連事業の申請窓口を一元化するなど相互連携を強化する。また、公共調達の活用等政府全体で先進技術の導入や中小・ベンチャー企業の活用を促進</w:t>
      </w:r>
    </w:p>
    <w:p>
      <w:pPr>
        <w:pStyle w:val="BodyText"/>
        <w:spacing w:before="10"/>
        <w:rPr>
          <w:sz w:val="25"/>
        </w:rPr>
      </w:pPr>
      <w:r>
        <w:rPr/>
        <w:pict>
          <v:line style="position:absolute;mso-position-horizontal-relative:page;mso-position-vertical-relative:paragraph;z-index:1408;mso-wrap-distance-left:0;mso-wrap-distance-right:0" from="85.080002pt,19.123022pt" to="229.080002pt,19.123022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43" w:id="47"/>
      <w:bookmarkEnd w:id="47"/>
      <w:r>
        <w:rPr/>
      </w:r>
      <w:r>
        <w:rPr>
          <w:rFonts w:ascii="ＭＳ 明朝" w:eastAsia="ＭＳ 明朝" w:hint="eastAsia"/>
          <w:sz w:val="11"/>
        </w:rPr>
        <w:t>44 </w:t>
      </w:r>
      <w:r>
        <w:rPr>
          <w:rFonts w:ascii="ＭＳ 明朝" w:eastAsia="ＭＳ 明朝" w:hint="eastAsia"/>
          <w:position w:val="-6"/>
          <w:sz w:val="18"/>
        </w:rPr>
        <w:t>新技術等実証制度</w:t>
      </w:r>
    </w:p>
    <w:p>
      <w:pPr>
        <w:spacing w:after="0"/>
        <w:jc w:val="left"/>
        <w:rPr>
          <w:rFonts w:ascii="ＭＳ 明朝" w:eastAsia="ＭＳ 明朝" w:hint="eastAsia"/>
          <w:sz w:val="18"/>
        </w:rPr>
        <w:sectPr>
          <w:footerReference w:type="default" r:id="rId11"/>
          <w:pgSz w:w="11910" w:h="16840"/>
          <w:pgMar w:footer="1083" w:header="0" w:top="1580" w:bottom="1280" w:left="1580" w:right="1460"/>
        </w:sectPr>
      </w:pPr>
    </w:p>
    <w:p>
      <w:pPr>
        <w:pStyle w:val="BodyText"/>
        <w:spacing w:before="12"/>
        <w:rPr>
          <w:rFonts w:ascii="ＭＳ 明朝"/>
          <w:sz w:val="25"/>
        </w:rPr>
      </w:pPr>
    </w:p>
    <w:p>
      <w:pPr>
        <w:pStyle w:val="BodyText"/>
        <w:spacing w:before="26"/>
        <w:ind w:left="121"/>
      </w:pPr>
      <w:r>
        <w:rPr/>
        <w:t>することとする。</w:t>
      </w:r>
    </w:p>
    <w:p>
      <w:pPr>
        <w:pStyle w:val="BodyText"/>
        <w:spacing w:before="3"/>
        <w:rPr>
          <w:sz w:val="30"/>
        </w:rPr>
      </w:pPr>
    </w:p>
    <w:p>
      <w:pPr>
        <w:pStyle w:val="Heading2"/>
      </w:pPr>
      <w:r>
        <w:rPr>
          <w:w w:val="95"/>
        </w:rPr>
        <w:t>（６）今後の成長戦略推進の枠組み</w:t>
      </w:r>
    </w:p>
    <w:p>
      <w:pPr>
        <w:pStyle w:val="BodyText"/>
        <w:spacing w:line="264" w:lineRule="auto" w:before="33"/>
        <w:ind w:left="121" w:right="219" w:firstLine="218"/>
        <w:jc w:val="both"/>
      </w:pPr>
      <w:r>
        <w:rPr>
          <w:spacing w:val="-24"/>
        </w:rPr>
        <w:t>従前のような審議会スタイルの検討の方法のみならず、よりマーケットや実際の「現場」に近いプレーヤーの参加を得つつ、官民の叡智を結集して、目指すべき経済社会の絵姿を共有しながら、「現場」を変えていくための具体的なプロジェクトを推進するとともに、プロジェクトの成果から学ぶ形で「実証による政策形成」を進めるべく、上記</w:t>
      </w:r>
    </w:p>
    <w:p>
      <w:pPr>
        <w:pStyle w:val="BodyText"/>
        <w:spacing w:before="7"/>
        <w:ind w:left="121"/>
      </w:pPr>
      <w:r>
        <w:rPr/>
        <w:t>（２）及び（３）に掲げた重点分野について「産官協議会」を設置する。</w:t>
      </w:r>
    </w:p>
    <w:p>
      <w:pPr>
        <w:pStyle w:val="BodyText"/>
        <w:spacing w:line="264" w:lineRule="auto"/>
        <w:ind w:left="121" w:right="181" w:firstLine="108"/>
        <w:jc w:val="both"/>
      </w:pPr>
      <w:r>
        <w:rPr>
          <w:spacing w:val="-34"/>
        </w:rPr>
        <w:t>「産官協議会」では、</w:t>
      </w:r>
      <w:r>
        <w:rPr>
          <w:spacing w:val="-9"/>
        </w:rPr>
        <w:t>2025</w:t>
      </w:r>
      <w:r>
        <w:rPr>
          <w:spacing w:val="-33"/>
        </w:rPr>
        <w:t> 年までに目指すビジョンを共有し、その実現に必要な施策等を来夏までに取りまとめる。また、重点分野での新たな展開の先陣を切るフラッグシッ</w:t>
      </w:r>
      <w:r>
        <w:rPr>
          <w:spacing w:val="-35"/>
        </w:rPr>
        <w:t>プ・プロジェクト</w:t>
      </w:r>
      <w:r>
        <w:rPr>
          <w:spacing w:val="-34"/>
        </w:rPr>
        <w:t>（ＦＰ）</w:t>
      </w:r>
      <w:r>
        <w:rPr>
          <w:spacing w:val="-33"/>
        </w:rPr>
        <w:t>として、</w:t>
      </w:r>
      <w:r>
        <w:rPr>
          <w:spacing w:val="-9"/>
        </w:rPr>
        <w:t>2020</w:t>
      </w:r>
      <w:r>
        <w:rPr>
          <w:spacing w:val="-34"/>
        </w:rPr>
        <w:t> 年頃までのアーリー・ハーベストを実現する「Ｆ</w:t>
      </w:r>
    </w:p>
    <w:p>
      <w:pPr>
        <w:pStyle w:val="BodyText"/>
        <w:spacing w:before="7"/>
        <w:ind w:left="121"/>
      </w:pPr>
      <w:r>
        <w:rPr/>
        <w:t>Ｐ2020」、本格的な社会システムの変革を伴う「ＦＰ2025」を選定・推進する。</w:t>
      </w:r>
    </w:p>
    <w:p>
      <w:pPr>
        <w:pStyle w:val="BodyText"/>
        <w:spacing w:line="264" w:lineRule="auto"/>
        <w:ind w:left="121" w:right="202" w:firstLine="218"/>
        <w:jc w:val="both"/>
      </w:pPr>
      <w:r>
        <w:rPr>
          <w:spacing w:val="-24"/>
        </w:rPr>
        <w:t>これらのプロジェクトのうち直ちに前に進め、「現場」を変え始めるべきものについ</w:t>
      </w:r>
      <w:r>
        <w:rPr>
          <w:spacing w:val="-27"/>
        </w:rPr>
        <w:t>て、</w:t>
      </w:r>
      <w:r>
        <w:rPr>
          <w:spacing w:val="-9"/>
        </w:rPr>
        <w:t>2019</w:t>
      </w:r>
      <w:r>
        <w:rPr>
          <w:spacing w:val="-31"/>
        </w:rPr>
        <w:t> 年度予算、税制改正、規制改革に反映させ、必要な制度面、組織面、人材面の基盤づくりを、スピード感をもって進める。</w:t>
      </w:r>
    </w:p>
    <w:p>
      <w:pPr>
        <w:pStyle w:val="BodyText"/>
        <w:spacing w:before="1"/>
        <w:rPr>
          <w:sz w:val="27"/>
        </w:rPr>
      </w:pPr>
    </w:p>
    <w:p>
      <w:pPr>
        <w:pStyle w:val="Heading2"/>
        <w:spacing w:before="1"/>
      </w:pPr>
      <w:r>
        <w:rPr>
          <w:w w:val="95"/>
        </w:rPr>
        <w:t>３．働き方改革の推進</w:t>
      </w:r>
    </w:p>
    <w:p>
      <w:pPr>
        <w:pStyle w:val="BodyText"/>
        <w:spacing w:line="264" w:lineRule="auto"/>
        <w:ind w:left="121" w:right="219" w:firstLine="218"/>
        <w:jc w:val="both"/>
      </w:pPr>
      <w:r>
        <w:rPr>
          <w:spacing w:val="-24"/>
        </w:rPr>
        <w:t>一億総活躍社会の実現のための最大のチャレンジである働き方改革を推進し、働く人</w:t>
      </w:r>
      <w:r>
        <w:rPr>
          <w:spacing w:val="-37"/>
        </w:rPr>
        <w:t>の視点に立って、一人ひとりの事情に応じた多様な働き方を選択できる社会を実現する。</w:t>
      </w:r>
      <w:r>
        <w:rPr>
          <w:spacing w:val="-20"/>
        </w:rPr>
        <w:t>このため、戦後の労働基準法</w:t>
      </w:r>
      <w:hyperlink w:history="true" w:anchor="_bookmark44">
        <w:r>
          <w:rPr>
            <w:spacing w:val="-10"/>
            <w:position w:val="10"/>
            <w:sz w:val="14"/>
          </w:rPr>
          <w:t>45</w:t>
        </w:r>
      </w:hyperlink>
      <w:r>
        <w:rPr>
          <w:spacing w:val="-22"/>
        </w:rPr>
        <w:t>制定以来、</w:t>
      </w:r>
      <w:r>
        <w:rPr>
          <w:spacing w:val="-6"/>
        </w:rPr>
        <w:t>70</w:t>
      </w:r>
      <w:r>
        <w:rPr>
          <w:spacing w:val="-30"/>
        </w:rPr>
        <w:t> 年ぶりの大改革を行う。</w:t>
      </w:r>
    </w:p>
    <w:p>
      <w:pPr>
        <w:pStyle w:val="BodyText"/>
        <w:spacing w:line="264" w:lineRule="auto" w:before="5"/>
        <w:ind w:left="121" w:right="205" w:firstLine="218"/>
        <w:jc w:val="both"/>
      </w:pPr>
      <w:r>
        <w:rPr>
          <w:spacing w:val="-24"/>
        </w:rPr>
        <w:t>この際、今般の労働制度の改革は中小企業をはじめ企業活動に与える影響に配慮する必要があるため、その施行までの十分な準備期間を確保することとし、長時間労働の是</w:t>
      </w:r>
      <w:r>
        <w:rPr>
          <w:spacing w:val="-19"/>
        </w:rPr>
        <w:t>正のための規定の施行は</w:t>
      </w:r>
      <w:r>
        <w:rPr>
          <w:spacing w:val="-9"/>
        </w:rPr>
        <w:t>2019</w:t>
      </w:r>
      <w:r>
        <w:rPr>
          <w:spacing w:val="-32"/>
        </w:rPr>
        <w:t> 年４月１日</w:t>
      </w:r>
      <w:r>
        <w:rPr>
          <w:spacing w:val="-22"/>
        </w:rPr>
        <w:t>（</w:t>
      </w:r>
      <w:r>
        <w:rPr>
          <w:spacing w:val="-17"/>
        </w:rPr>
        <w:t>中小企業への適用は</w:t>
      </w:r>
      <w:r>
        <w:rPr>
          <w:spacing w:val="-9"/>
        </w:rPr>
        <w:t>2020</w:t>
      </w:r>
      <w:r>
        <w:rPr>
          <w:spacing w:val="-32"/>
        </w:rPr>
        <w:t> 年４月１日</w:t>
      </w:r>
      <w:r>
        <w:rPr>
          <w:spacing w:val="-22"/>
        </w:rPr>
        <w:t>）、同</w:t>
      </w:r>
      <w:r>
        <w:rPr>
          <w:spacing w:val="-23"/>
        </w:rPr>
        <w:t>一労働同一賃金の実現のための規定の施行は</w:t>
      </w:r>
      <w:r>
        <w:rPr>
          <w:spacing w:val="-9"/>
        </w:rPr>
        <w:t>2020</w:t>
      </w:r>
      <w:r>
        <w:rPr>
          <w:spacing w:val="-54"/>
        </w:rPr>
        <w:t> 年４月１日</w:t>
      </w:r>
      <w:r>
        <w:rPr>
          <w:spacing w:val="-22"/>
        </w:rPr>
        <w:t>（</w:t>
      </w:r>
      <w:r>
        <w:rPr>
          <w:spacing w:val="-19"/>
        </w:rPr>
        <w:t>中小企業への適用は</w:t>
      </w:r>
      <w:r>
        <w:rPr>
          <w:spacing w:val="-12"/>
        </w:rPr>
        <w:t>2021 </w:t>
      </w:r>
      <w:r>
        <w:rPr>
          <w:spacing w:val="-22"/>
        </w:rPr>
        <w:t>年４月１日</w:t>
      </w:r>
      <w:r>
        <w:rPr>
          <w:spacing w:val="-70"/>
        </w:rPr>
        <w:t>）</w:t>
      </w:r>
      <w:r>
        <w:rPr>
          <w:spacing w:val="-27"/>
        </w:rPr>
        <w:t>、高度プロフェッショナル制度の創設のための規定の施行は</w:t>
      </w:r>
      <w:r>
        <w:rPr>
          <w:spacing w:val="-9"/>
        </w:rPr>
        <w:t>2019</w:t>
      </w:r>
      <w:r>
        <w:rPr>
          <w:spacing w:val="-34"/>
        </w:rPr>
        <w:t> 年４月１ </w:t>
      </w:r>
      <w:r>
        <w:rPr>
          <w:spacing w:val="-33"/>
        </w:rPr>
        <w:t>日とする等の措置を講ずる。</w:t>
      </w:r>
    </w:p>
    <w:p>
      <w:pPr>
        <w:pStyle w:val="BodyText"/>
        <w:spacing w:line="264" w:lineRule="auto" w:before="7"/>
        <w:ind w:left="121" w:right="106" w:firstLine="218"/>
      </w:pPr>
      <w:r>
        <w:rPr>
          <w:spacing w:val="-24"/>
        </w:rPr>
        <w:t>また、中小企業・小規模事業者の労働法制に対する理解を深めるため、今般の制度改革の内容をはじめ、労働法制の周知徹底を図る。中小企業・小規模事業者がワンストップで相談できる窓口として全国 </w:t>
      </w:r>
      <w:r>
        <w:rPr>
          <w:spacing w:val="-6"/>
        </w:rPr>
        <w:t>47</w:t>
      </w:r>
      <w:r>
        <w:rPr>
          <w:spacing w:val="-25"/>
        </w:rPr>
        <w:t> 都道府県に働き方改革推進支援センター</w:t>
      </w:r>
      <w:hyperlink w:history="true" w:anchor="_bookmark45">
        <w:r>
          <w:rPr>
            <w:spacing w:val="-10"/>
            <w:position w:val="10"/>
            <w:sz w:val="14"/>
          </w:rPr>
          <w:t>46</w:t>
        </w:r>
      </w:hyperlink>
      <w:r>
        <w:rPr>
          <w:spacing w:val="-22"/>
        </w:rPr>
        <w:t>を設置し、</w:t>
      </w:r>
      <w:r>
        <w:rPr>
          <w:spacing w:val="-24"/>
        </w:rPr>
        <w:t>中小企業支援機関とも連携しつつ、社会保険労務士の派遣等により個別相談に当たる。労働基準監督署においては、特別チームを編成して中小企業・小規模事業者の相談に丁寧に対応するとともに、指導においては、中小企業・小規模事業者における労働時間の動向、人材の確保の状況、取引の実態その他の事情を踏まえ、まずは自主的な改善を促す。これらの事項については、働き方改革の基本的考え方として、今般の制度改革に基づき今後策定する基本方針にも盛り込む。</w:t>
      </w:r>
    </w:p>
    <w:p>
      <w:pPr>
        <w:pStyle w:val="BodyText"/>
        <w:spacing w:before="0"/>
        <w:rPr>
          <w:sz w:val="20"/>
        </w:rPr>
      </w:pPr>
    </w:p>
    <w:p>
      <w:pPr>
        <w:pStyle w:val="BodyText"/>
        <w:spacing w:before="10"/>
        <w:rPr>
          <w:sz w:val="12"/>
        </w:rPr>
      </w:pPr>
      <w:r>
        <w:rPr/>
        <w:pict>
          <v:line style="position:absolute;mso-position-horizontal-relative:page;mso-position-vertical-relative:paragraph;z-index:1432;mso-wrap-distance-left:0;mso-wrap-distance-right:0" from="85.080002pt,10.604778pt" to="229.080002pt,10.604778pt" stroked="true" strokeweight=".599pt" strokecolor="#000000">
            <v:stroke dashstyle="solid"/>
            <w10:wrap type="topAndBottom"/>
          </v:line>
        </w:pict>
      </w:r>
    </w:p>
    <w:p>
      <w:pPr>
        <w:spacing w:line="234" w:lineRule="exact" w:before="46"/>
        <w:ind w:left="121" w:right="0" w:firstLine="0"/>
        <w:jc w:val="left"/>
        <w:rPr>
          <w:rFonts w:ascii="ＭＳ 明朝" w:eastAsia="ＭＳ 明朝" w:hint="eastAsia"/>
          <w:sz w:val="18"/>
        </w:rPr>
      </w:pPr>
      <w:bookmarkStart w:name="_bookmark44" w:id="48"/>
      <w:bookmarkEnd w:id="48"/>
      <w:r>
        <w:rPr/>
      </w:r>
      <w:r>
        <w:rPr>
          <w:rFonts w:ascii="ＭＳ 明朝" w:eastAsia="ＭＳ 明朝" w:hint="eastAsia"/>
          <w:position w:val="7"/>
          <w:sz w:val="11"/>
        </w:rPr>
        <w:t>45 </w:t>
      </w:r>
      <w:r>
        <w:rPr>
          <w:rFonts w:ascii="ＭＳ 明朝" w:eastAsia="ＭＳ 明朝" w:hint="eastAsia"/>
          <w:sz w:val="18"/>
        </w:rPr>
        <w:t>「労働基準法」（昭和22 年法律第49 号）</w:t>
      </w:r>
    </w:p>
    <w:p>
      <w:pPr>
        <w:spacing w:line="234" w:lineRule="exact" w:before="0"/>
        <w:ind w:left="121" w:right="0" w:firstLine="0"/>
        <w:jc w:val="left"/>
        <w:rPr>
          <w:rFonts w:ascii="ＭＳ 明朝" w:eastAsia="ＭＳ 明朝" w:hint="eastAsia"/>
          <w:sz w:val="18"/>
        </w:rPr>
      </w:pPr>
      <w:bookmarkStart w:name="_bookmark45" w:id="49"/>
      <w:bookmarkEnd w:id="49"/>
      <w:r>
        <w:rPr/>
      </w:r>
      <w:r>
        <w:rPr>
          <w:rFonts w:ascii="ＭＳ 明朝" w:eastAsia="ＭＳ 明朝" w:hint="eastAsia"/>
          <w:position w:val="7"/>
          <w:sz w:val="11"/>
        </w:rPr>
        <w:t>46 </w:t>
      </w:r>
      <w:r>
        <w:rPr>
          <w:rFonts w:ascii="ＭＳ 明朝" w:eastAsia="ＭＳ 明朝" w:hint="eastAsia"/>
          <w:sz w:val="18"/>
        </w:rPr>
        <w:t>働き方改革推進支援センターでは、営利企業以外の社会福祉法人等の相談にも対応する。</w:t>
      </w:r>
    </w:p>
    <w:p>
      <w:pPr>
        <w:spacing w:after="0" w:line="234" w:lineRule="exact"/>
        <w:jc w:val="left"/>
        <w:rPr>
          <w:rFonts w:ascii="ＭＳ 明朝" w:eastAsia="ＭＳ 明朝" w:hint="eastAsia"/>
          <w:sz w:val="18"/>
        </w:rPr>
        <w:sectPr>
          <w:footerReference w:type="default" r:id="rId12"/>
          <w:pgSz w:w="11910" w:h="16840"/>
          <w:pgMar w:footer="1083" w:header="0" w:top="1580" w:bottom="1280" w:left="1580" w:right="1480"/>
          <w:pgNumType w:start="23"/>
        </w:sectPr>
      </w:pPr>
    </w:p>
    <w:p>
      <w:pPr>
        <w:pStyle w:val="BodyText"/>
        <w:spacing w:before="5"/>
        <w:rPr>
          <w:rFonts w:ascii="ＭＳ 明朝"/>
          <w:sz w:val="27"/>
        </w:rPr>
      </w:pPr>
    </w:p>
    <w:p>
      <w:pPr>
        <w:pStyle w:val="BodyText"/>
        <w:spacing w:line="264" w:lineRule="auto" w:before="26"/>
        <w:ind w:left="121" w:right="139" w:firstLine="218"/>
        <w:jc w:val="both"/>
      </w:pPr>
      <w:r>
        <w:rPr>
          <w:spacing w:val="-24"/>
        </w:rPr>
        <w:t>さらに、中小企業・小規模事業者の労務管理面での丁寧な支援、生産性向上に資するより一層の設備投資・ＩＴの導入、人手確保に向けた地域内外の多様な人材とのマッチングなどが促進されるよう切れ目なく取り組む。あわせて、大企業における働き方改革のしわ寄せにより、中小企業・小規模事業者の働き方改革や賃上げが妨げられることのないよう、取引関係の実態把握に努めるとともに、取引条件の改善に向け、下請け取引対策の強化、産業界における自主行動計画の着実な実行と策定業種の拡大、下請Ｇメンの体制強化などに積極的に取り組む。</w:t>
      </w:r>
    </w:p>
    <w:p>
      <w:pPr>
        <w:pStyle w:val="BodyText"/>
        <w:spacing w:line="264" w:lineRule="auto" w:before="7"/>
        <w:ind w:left="121" w:right="139" w:firstLine="218"/>
        <w:jc w:val="both"/>
      </w:pPr>
      <w:r>
        <w:rPr>
          <w:spacing w:val="-24"/>
        </w:rPr>
        <w:t>加えて、地域の実情に即した働き方改革を進めるため、「地方版政労使会議」などを活用し、地方自治体、労使その他の関係者間の連携体制を整備する。</w:t>
      </w:r>
    </w:p>
    <w:p>
      <w:pPr>
        <w:pStyle w:val="BodyText"/>
        <w:spacing w:line="264" w:lineRule="auto" w:before="9"/>
        <w:ind w:left="121" w:right="139" w:firstLine="218"/>
        <w:jc w:val="both"/>
      </w:pPr>
      <w:r>
        <w:rPr>
          <w:spacing w:val="-24"/>
        </w:rPr>
        <w:t>働き方改革は、労働法制の問題だけではなく、過剰サービスの抑制により生産性を高めるなどの社会の仕組みづくりも大切であり、啓発普及を図る。</w:t>
      </w:r>
    </w:p>
    <w:p>
      <w:pPr>
        <w:pStyle w:val="BodyText"/>
        <w:spacing w:line="264" w:lineRule="auto" w:before="7"/>
        <w:ind w:left="121" w:right="139" w:firstLine="218"/>
        <w:jc w:val="both"/>
      </w:pPr>
      <w:r>
        <w:rPr>
          <w:spacing w:val="-24"/>
        </w:rPr>
        <w:t>なお、裁量労働制については、現行制度の施行状況を把握した上で、対象業務の範囲や働く方の健康確保措置等について、労働政策審議会で検討を行うとともに、指導を徹底する。</w:t>
      </w:r>
    </w:p>
    <w:p>
      <w:pPr>
        <w:pStyle w:val="BodyText"/>
        <w:spacing w:before="2"/>
        <w:rPr>
          <w:sz w:val="27"/>
        </w:rPr>
      </w:pPr>
    </w:p>
    <w:p>
      <w:pPr>
        <w:pStyle w:val="Heading2"/>
      </w:pPr>
      <w:r>
        <w:rPr>
          <w:w w:val="95"/>
        </w:rPr>
        <w:t>（１）長時間労働の是正</w:t>
      </w:r>
    </w:p>
    <w:p>
      <w:pPr>
        <w:pStyle w:val="BodyText"/>
        <w:spacing w:line="264" w:lineRule="auto"/>
        <w:ind w:left="121" w:right="137" w:firstLine="218"/>
        <w:jc w:val="right"/>
      </w:pPr>
      <w:r>
        <w:rPr>
          <w:spacing w:val="-24"/>
        </w:rPr>
        <w:t>長時間労働の慣行を断ち切り、ワーク・ライフ・バランスを確保することで、女性や高齢者が仕事に就きやすくなり、男性も子育てや家事が行いやすくなる環境を整える。</w:t>
      </w:r>
      <w:r>
        <w:rPr>
          <w:spacing w:val="-30"/>
        </w:rPr>
        <w:t>このため、史上初めての労使トップの合意の下、</w:t>
      </w:r>
      <w:r>
        <w:rPr>
          <w:spacing w:val="-5"/>
        </w:rPr>
        <w:t>36</w:t>
      </w:r>
      <w:r>
        <w:rPr>
          <w:spacing w:val="-30"/>
        </w:rPr>
        <w:t> 協定でも超えてはならない罰則付</w:t>
      </w:r>
    </w:p>
    <w:p>
      <w:pPr>
        <w:pStyle w:val="BodyText"/>
        <w:spacing w:before="7"/>
        <w:ind w:left="121"/>
      </w:pPr>
      <w:r>
        <w:rPr/>
        <w:t>きの時間外労働の上限規制を設ける。</w:t>
      </w:r>
    </w:p>
    <w:p>
      <w:pPr>
        <w:pStyle w:val="BodyText"/>
        <w:spacing w:line="264" w:lineRule="auto"/>
        <w:ind w:left="121" w:right="137" w:firstLine="218"/>
        <w:jc w:val="both"/>
      </w:pPr>
      <w:r>
        <w:rPr>
          <w:spacing w:val="-24"/>
        </w:rPr>
        <w:t>時間外労働の限度を、原則として、月</w:t>
      </w:r>
      <w:r>
        <w:rPr>
          <w:spacing w:val="-6"/>
        </w:rPr>
        <w:t>45</w:t>
      </w:r>
      <w:r>
        <w:rPr>
          <w:spacing w:val="-30"/>
        </w:rPr>
        <w:t> 時間、かつ、年</w:t>
      </w:r>
      <w:r>
        <w:rPr>
          <w:spacing w:val="-8"/>
        </w:rPr>
        <w:t>360</w:t>
      </w:r>
      <w:r>
        <w:rPr>
          <w:spacing w:val="-31"/>
        </w:rPr>
        <w:t> 時間とし、違反には以下</w:t>
      </w:r>
      <w:r>
        <w:rPr>
          <w:spacing w:val="-43"/>
        </w:rPr>
        <w:t>の特例の場合を除いて罰則を課す。特例として、臨時的な特別の事情がある場合として、</w:t>
      </w:r>
      <w:r>
        <w:rPr>
          <w:spacing w:val="-37"/>
        </w:rPr>
        <w:t>労使が合意して労使協定を結ぶ場合においても、上回ることができない時間外労働時間</w:t>
      </w:r>
      <w:r>
        <w:rPr>
          <w:spacing w:val="-3"/>
        </w:rPr>
        <w:t>を年</w:t>
      </w:r>
      <w:r>
        <w:rPr>
          <w:spacing w:val="-8"/>
        </w:rPr>
        <w:t>720</w:t>
      </w:r>
      <w:r>
        <w:rPr>
          <w:spacing w:val="-25"/>
        </w:rPr>
        <w:t> 時間とする。かつ、年</w:t>
      </w:r>
      <w:r>
        <w:rPr>
          <w:spacing w:val="-8"/>
        </w:rPr>
        <w:t>720</w:t>
      </w:r>
      <w:r>
        <w:rPr>
          <w:spacing w:val="-30"/>
        </w:rPr>
        <w:t> 時間以内において、一時的に事務量が増加する場合</w:t>
      </w:r>
      <w:r>
        <w:rPr>
          <w:spacing w:val="-28"/>
          <w:w w:val="95"/>
        </w:rPr>
        <w:t>について、最低限、上回ることができない上限</w:t>
      </w:r>
      <w:hyperlink w:history="true" w:anchor="_bookmark46">
        <w:r>
          <w:rPr>
            <w:spacing w:val="-10"/>
            <w:w w:val="95"/>
            <w:position w:val="10"/>
            <w:sz w:val="14"/>
          </w:rPr>
          <w:t>47</w:t>
        </w:r>
      </w:hyperlink>
      <w:r>
        <w:rPr>
          <w:spacing w:val="-22"/>
          <w:w w:val="95"/>
        </w:rPr>
        <w:t>を設ける。</w:t>
      </w:r>
    </w:p>
    <w:p>
      <w:pPr>
        <w:pStyle w:val="BodyText"/>
        <w:spacing w:line="264" w:lineRule="auto" w:before="6"/>
        <w:ind w:left="121" w:right="139" w:firstLine="218"/>
        <w:jc w:val="both"/>
      </w:pPr>
      <w:r>
        <w:rPr>
          <w:spacing w:val="-24"/>
        </w:rPr>
        <w:t>他方、労使が上限値までの協定締結を回避する努力が求められる点で合意したことに鑑み、更に可能な限り労働時間の延長を短くするため、指針を定め、労使に対し、必要な助言・指導を行う。</w:t>
      </w:r>
    </w:p>
    <w:p>
      <w:pPr>
        <w:pStyle w:val="BodyText"/>
        <w:spacing w:line="264" w:lineRule="auto" w:before="7"/>
        <w:ind w:left="121" w:right="137" w:firstLine="218"/>
        <w:jc w:val="both"/>
      </w:pPr>
      <w:r>
        <w:rPr>
          <w:spacing w:val="-24"/>
        </w:rPr>
        <w:t>また、事業者に、労働時間の状況の的確な把握や長時間労働者に対する医師の面接指導などの措置を行わせることにより、労働者の健康確保を図るとともに、違法な長時間</w:t>
      </w:r>
      <w:r>
        <w:rPr>
          <w:spacing w:val="-37"/>
        </w:rPr>
        <w:t>労働に対しては指導を徹底する。あわせて、勤務間インターバル制度の導入が進むよう、</w:t>
      </w:r>
      <w:r>
        <w:rPr>
          <w:spacing w:val="-34"/>
        </w:rPr>
        <w:t>好事例の普及や労務管理に係るコンサルティングの実施等による環境整備に努める。</w:t>
      </w:r>
    </w:p>
    <w:p>
      <w:pPr>
        <w:pStyle w:val="BodyText"/>
        <w:spacing w:line="266" w:lineRule="auto" w:before="7"/>
        <w:ind w:left="121" w:right="139" w:firstLine="218"/>
        <w:jc w:val="both"/>
      </w:pPr>
      <w:r>
        <w:rPr>
          <w:spacing w:val="-24"/>
        </w:rPr>
        <w:t>加えて、時間外労働の上限規制の適用が猶予される業務について、その業務特有の事情を踏まえたきめ細かな取組を省庁横断的に実施して労働時間の短縮を図り、上限規制</w:t>
      </w:r>
    </w:p>
    <w:p>
      <w:pPr>
        <w:pStyle w:val="BodyText"/>
        <w:spacing w:before="5"/>
        <w:rPr>
          <w:sz w:val="23"/>
        </w:rPr>
      </w:pPr>
      <w:r>
        <w:rPr/>
        <w:pict>
          <v:line style="position:absolute;mso-position-horizontal-relative:page;mso-position-vertical-relative:paragraph;z-index:1456;mso-wrap-distance-left:0;mso-wrap-distance-right:0" from="85.080002pt,17.580462pt" to="229.080002pt,17.580462pt" stroked="true" strokeweight=".6pt" strokecolor="#000000">
            <v:stroke dashstyle="solid"/>
            <w10:wrap type="topAndBottom"/>
          </v:line>
        </w:pict>
      </w:r>
    </w:p>
    <w:p>
      <w:pPr>
        <w:spacing w:line="237" w:lineRule="auto" w:before="46"/>
        <w:ind w:left="304" w:right="103" w:hanging="183"/>
        <w:jc w:val="both"/>
        <w:rPr>
          <w:rFonts w:ascii="ＭＳ 明朝" w:hAnsi="ＭＳ 明朝" w:eastAsia="ＭＳ 明朝" w:hint="eastAsia"/>
          <w:sz w:val="18"/>
        </w:rPr>
      </w:pPr>
      <w:bookmarkStart w:name="_bookmark46" w:id="50"/>
      <w:bookmarkEnd w:id="50"/>
      <w:r>
        <w:rPr/>
      </w:r>
      <w:r>
        <w:rPr>
          <w:rFonts w:ascii="ＭＳ 明朝" w:hAnsi="ＭＳ 明朝" w:eastAsia="ＭＳ 明朝" w:hint="eastAsia"/>
          <w:spacing w:val="-5"/>
          <w:position w:val="7"/>
          <w:sz w:val="11"/>
        </w:rPr>
        <w:t>47 </w:t>
      </w:r>
      <w:r>
        <w:rPr>
          <w:rFonts w:ascii="ＭＳ 明朝" w:hAnsi="ＭＳ 明朝" w:eastAsia="ＭＳ 明朝" w:hint="eastAsia"/>
          <w:spacing w:val="-24"/>
          <w:sz w:val="18"/>
        </w:rPr>
        <w:t>上回ることができない上限は、</w:t>
      </w:r>
      <w:r>
        <w:rPr>
          <w:rFonts w:ascii="ＭＳ 明朝" w:hAnsi="ＭＳ 明朝" w:eastAsia="ＭＳ 明朝" w:hint="eastAsia"/>
          <w:spacing w:val="-23"/>
          <w:sz w:val="18"/>
        </w:rPr>
        <w:t>（ⅰ）</w:t>
      </w:r>
      <w:r>
        <w:rPr>
          <w:rFonts w:ascii="ＭＳ 明朝" w:hAnsi="ＭＳ 明朝" w:eastAsia="ＭＳ 明朝" w:hint="eastAsia"/>
          <w:spacing w:val="-25"/>
          <w:sz w:val="18"/>
        </w:rPr>
        <w:t>２か月、３か月、４か月、５か月、６か月の平均で、いずれも、休日労働を含ん</w:t>
      </w:r>
      <w:r>
        <w:rPr>
          <w:rFonts w:ascii="ＭＳ 明朝" w:hAnsi="ＭＳ 明朝" w:eastAsia="ＭＳ 明朝" w:hint="eastAsia"/>
          <w:spacing w:val="-29"/>
          <w:sz w:val="18"/>
        </w:rPr>
        <w:t>で、</w:t>
      </w:r>
      <w:r>
        <w:rPr>
          <w:rFonts w:ascii="ＭＳ 明朝" w:hAnsi="ＭＳ 明朝" w:eastAsia="ＭＳ 明朝" w:hint="eastAsia"/>
          <w:spacing w:val="-6"/>
          <w:sz w:val="18"/>
        </w:rPr>
        <w:t>80</w:t>
      </w:r>
      <w:r>
        <w:rPr>
          <w:rFonts w:ascii="ＭＳ 明朝" w:hAnsi="ＭＳ 明朝" w:eastAsia="ＭＳ 明朝" w:hint="eastAsia"/>
          <w:spacing w:val="-31"/>
          <w:sz w:val="18"/>
        </w:rPr>
        <w:t> 時間以内を満たさなければならない、</w:t>
      </w:r>
      <w:r>
        <w:rPr>
          <w:rFonts w:ascii="ＭＳ 明朝" w:hAnsi="ＭＳ 明朝" w:eastAsia="ＭＳ 明朝" w:hint="eastAsia"/>
          <w:spacing w:val="-28"/>
          <w:sz w:val="18"/>
        </w:rPr>
        <w:t>（ⅱ）</w:t>
      </w:r>
      <w:r>
        <w:rPr>
          <w:rFonts w:ascii="ＭＳ 明朝" w:hAnsi="ＭＳ 明朝" w:eastAsia="ＭＳ 明朝" w:hint="eastAsia"/>
          <w:spacing w:val="-24"/>
          <w:sz w:val="18"/>
        </w:rPr>
        <w:t>単月では、休日労働を含んで</w:t>
      </w:r>
      <w:r>
        <w:rPr>
          <w:rFonts w:ascii="ＭＳ 明朝" w:hAnsi="ＭＳ 明朝" w:eastAsia="ＭＳ 明朝" w:hint="eastAsia"/>
          <w:spacing w:val="-9"/>
          <w:sz w:val="18"/>
        </w:rPr>
        <w:t>100</w:t>
      </w:r>
      <w:r>
        <w:rPr>
          <w:rFonts w:ascii="ＭＳ 明朝" w:hAnsi="ＭＳ 明朝" w:eastAsia="ＭＳ 明朝" w:hint="eastAsia"/>
          <w:spacing w:val="-29"/>
          <w:sz w:val="18"/>
        </w:rPr>
        <w:t> 時間未満を満たさなければならな</w:t>
      </w:r>
      <w:r>
        <w:rPr>
          <w:rFonts w:ascii="ＭＳ 明朝" w:hAnsi="ＭＳ 明朝" w:eastAsia="ＭＳ 明朝" w:hint="eastAsia"/>
          <w:spacing w:val="-45"/>
          <w:sz w:val="18"/>
        </w:rPr>
        <w:t>い、</w:t>
      </w:r>
      <w:r>
        <w:rPr>
          <w:rFonts w:ascii="ＭＳ 明朝" w:hAnsi="ＭＳ 明朝" w:eastAsia="ＭＳ 明朝" w:hint="eastAsia"/>
          <w:spacing w:val="-29"/>
          <w:sz w:val="18"/>
        </w:rPr>
        <w:t>（ⅲ）</w:t>
      </w:r>
      <w:r>
        <w:rPr>
          <w:rFonts w:ascii="ＭＳ 明朝" w:hAnsi="ＭＳ 明朝" w:eastAsia="ＭＳ 明朝" w:hint="eastAsia"/>
          <w:spacing w:val="-23"/>
          <w:sz w:val="18"/>
        </w:rPr>
        <w:t>時間外労働の限度の原則は、月</w:t>
      </w:r>
      <w:r>
        <w:rPr>
          <w:rFonts w:ascii="ＭＳ 明朝" w:hAnsi="ＭＳ 明朝" w:eastAsia="ＭＳ 明朝" w:hint="eastAsia"/>
          <w:spacing w:val="-6"/>
          <w:sz w:val="18"/>
        </w:rPr>
        <w:t>45</w:t>
      </w:r>
      <w:r>
        <w:rPr>
          <w:rFonts w:ascii="ＭＳ 明朝" w:hAnsi="ＭＳ 明朝" w:eastAsia="ＭＳ 明朝" w:hint="eastAsia"/>
          <w:spacing w:val="-29"/>
          <w:sz w:val="18"/>
        </w:rPr>
        <w:t> 時間、かつ、年</w:t>
      </w:r>
      <w:r>
        <w:rPr>
          <w:rFonts w:ascii="ＭＳ 明朝" w:hAnsi="ＭＳ 明朝" w:eastAsia="ＭＳ 明朝" w:hint="eastAsia"/>
          <w:spacing w:val="-8"/>
          <w:sz w:val="18"/>
        </w:rPr>
        <w:t>360</w:t>
      </w:r>
      <w:r>
        <w:rPr>
          <w:rFonts w:ascii="ＭＳ 明朝" w:hAnsi="ＭＳ 明朝" w:eastAsia="ＭＳ 明朝" w:hint="eastAsia"/>
          <w:spacing w:val="-31"/>
          <w:sz w:val="18"/>
        </w:rPr>
        <w:t> 時間であることに鑑み、これを上回る特例の適用は、年半分を上回らないよう、年６回を上限とする。</w:t>
      </w:r>
    </w:p>
    <w:p>
      <w:pPr>
        <w:spacing w:after="0" w:line="237" w:lineRule="auto"/>
        <w:jc w:val="both"/>
        <w:rPr>
          <w:rFonts w:ascii="ＭＳ 明朝" w:hAns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121"/>
      </w:pPr>
      <w:r>
        <w:rPr/>
        <w:t>の適用に向けた環境整備を進める。この際、</w:t>
      </w:r>
    </w:p>
    <w:p>
      <w:pPr>
        <w:pStyle w:val="BodyText"/>
        <w:spacing w:line="264" w:lineRule="auto"/>
        <w:ind w:left="339" w:right="174" w:hanging="219"/>
        <w:jc w:val="both"/>
      </w:pPr>
      <w:r>
        <w:rPr>
          <w:spacing w:val="-24"/>
        </w:rPr>
        <w:t>① 自動車運送事業については、「自動車運送事業の働き方改革の実現に向けた政府行</w:t>
      </w:r>
      <w:r>
        <w:rPr>
          <w:spacing w:val="-33"/>
        </w:rPr>
        <w:t>動計画」</w:t>
      </w:r>
      <w:hyperlink w:history="true" w:anchor="_bookmark47">
        <w:r>
          <w:rPr>
            <w:spacing w:val="-10"/>
            <w:position w:val="10"/>
            <w:sz w:val="14"/>
          </w:rPr>
          <w:t>48</w:t>
        </w:r>
      </w:hyperlink>
      <w:r>
        <w:rPr>
          <w:spacing w:val="-23"/>
        </w:rPr>
        <w:t>を着実に実施するとともに、改善基準告示</w:t>
      </w:r>
      <w:hyperlink w:history="true" w:anchor="_bookmark48">
        <w:r>
          <w:rPr>
            <w:spacing w:val="-10"/>
            <w:position w:val="10"/>
            <w:sz w:val="14"/>
          </w:rPr>
          <w:t>49</w:t>
        </w:r>
      </w:hyperlink>
      <w:r>
        <w:rPr>
          <w:spacing w:val="-24"/>
        </w:rPr>
        <w:t>の見直しなど必要な施策の検討を進める。</w:t>
      </w:r>
    </w:p>
    <w:p>
      <w:pPr>
        <w:pStyle w:val="BodyText"/>
        <w:spacing w:line="264" w:lineRule="auto" w:before="7"/>
        <w:ind w:left="339" w:right="179" w:hanging="219"/>
        <w:jc w:val="both"/>
      </w:pPr>
      <w:r>
        <w:rPr>
          <w:spacing w:val="-24"/>
        </w:rPr>
        <w:t>② 建設業については、受発注者双方の取組による適正な工期設定の推進等を図るとともに、業界等の取組に対する支援を実施する。</w:t>
      </w:r>
    </w:p>
    <w:p>
      <w:pPr>
        <w:pStyle w:val="BodyText"/>
        <w:spacing w:line="264" w:lineRule="auto" w:before="7"/>
        <w:ind w:left="339" w:right="179" w:hanging="219"/>
        <w:jc w:val="both"/>
      </w:pPr>
      <w:r>
        <w:rPr>
          <w:spacing w:val="-24"/>
        </w:rPr>
        <w:t>③ 医師については、医療機関に対する勤務環境改善支援策の充実などの総合的な対策について検討を進め、順次実施する。</w:t>
      </w:r>
    </w:p>
    <w:p>
      <w:pPr>
        <w:pStyle w:val="BodyText"/>
        <w:spacing w:line="266" w:lineRule="auto" w:before="7"/>
        <w:ind w:left="339" w:right="179" w:hanging="219"/>
        <w:jc w:val="both"/>
      </w:pPr>
      <w:r>
        <w:rPr>
          <w:spacing w:val="-24"/>
        </w:rPr>
        <w:t>④ 鹿児島県及び沖縄県における砂糖製造業については、人材確保、省力化等に対する支援を実施する。</w:t>
      </w:r>
    </w:p>
    <w:p>
      <w:pPr>
        <w:pStyle w:val="BodyText"/>
        <w:spacing w:before="10"/>
        <w:rPr>
          <w:sz w:val="26"/>
        </w:rPr>
      </w:pPr>
    </w:p>
    <w:p>
      <w:pPr>
        <w:pStyle w:val="Heading2"/>
      </w:pPr>
      <w:r>
        <w:rPr>
          <w:w w:val="95"/>
        </w:rPr>
        <w:t>（２）同一労働同一賃金の実現</w:t>
      </w:r>
    </w:p>
    <w:p>
      <w:pPr>
        <w:pStyle w:val="BodyText"/>
        <w:spacing w:line="264" w:lineRule="auto"/>
        <w:ind w:left="121" w:right="179" w:firstLine="218"/>
        <w:jc w:val="both"/>
      </w:pPr>
      <w:r>
        <w:rPr>
          <w:spacing w:val="-24"/>
        </w:rPr>
        <w:t>正規雇用労働者と非正規雇用労働者の間の不合理な待遇差の解消を目指す。どのような雇用形態を選択しても納得が得られる処遇を受けられ、多様な働き方を自由に選択できるようにし、我が国から「非正規」という言葉を一掃する。</w:t>
      </w:r>
    </w:p>
    <w:p>
      <w:pPr>
        <w:pStyle w:val="BodyText"/>
        <w:spacing w:line="264" w:lineRule="auto" w:before="9"/>
        <w:ind w:left="121" w:right="179" w:firstLine="218"/>
        <w:jc w:val="both"/>
      </w:pPr>
      <w:r>
        <w:rPr>
          <w:spacing w:val="-24"/>
        </w:rPr>
        <w:t>このため、正規・非正規という雇用形態による不合理な待遇差を禁止し、その是正を求める労働者が裁判で争える規定を強化するとともに、事業者側しか持っていない情報のために、労働者が訴訟を起こせないといったことがないよう、事業者には、労働者に対する待遇に関する説明義務を課す。また、裁判外紛争解決手段</w:t>
      </w:r>
      <w:r>
        <w:rPr>
          <w:spacing w:val="-22"/>
        </w:rPr>
        <w:t>（</w:t>
      </w:r>
      <w:r>
        <w:rPr>
          <w:spacing w:val="-23"/>
        </w:rPr>
        <w:t>行政ＡＤＲ）</w:t>
      </w:r>
      <w:r>
        <w:rPr>
          <w:spacing w:val="-22"/>
        </w:rPr>
        <w:t>を整備</w:t>
      </w:r>
      <w:r>
        <w:rPr>
          <w:spacing w:val="-24"/>
        </w:rPr>
        <w:t>し、均等・均衡待遇を求める労働者が無料で利用できるようにする。</w:t>
      </w:r>
    </w:p>
    <w:p>
      <w:pPr>
        <w:pStyle w:val="BodyText"/>
        <w:spacing w:line="266" w:lineRule="auto" w:before="7"/>
        <w:ind w:left="121" w:right="179" w:firstLine="218"/>
        <w:jc w:val="both"/>
      </w:pPr>
      <w:r>
        <w:rPr>
          <w:spacing w:val="-24"/>
        </w:rPr>
        <w:t>さらに、同一労働同一賃金の円滑な導入に向けて、特に中小企業・小規模事業者の理解が深まるよう、業種別導入マニュアルを作成し、その普及を図る。</w:t>
      </w:r>
    </w:p>
    <w:p>
      <w:pPr>
        <w:pStyle w:val="BodyText"/>
        <w:spacing w:before="10"/>
        <w:rPr>
          <w:sz w:val="26"/>
        </w:rPr>
      </w:pPr>
    </w:p>
    <w:p>
      <w:pPr>
        <w:pStyle w:val="Heading2"/>
      </w:pPr>
      <w:r>
        <w:rPr>
          <w:w w:val="95"/>
        </w:rPr>
        <w:t>（３）高度プロフェッショナル制度の創設</w:t>
      </w:r>
    </w:p>
    <w:p>
      <w:pPr>
        <w:pStyle w:val="BodyText"/>
        <w:spacing w:line="264" w:lineRule="auto"/>
        <w:ind w:left="121" w:right="179" w:firstLine="218"/>
        <w:jc w:val="both"/>
      </w:pPr>
      <w:r>
        <w:rPr>
          <w:spacing w:val="-24"/>
        </w:rPr>
        <w:t>創造的に付加価値を生み出していく、高い交渉力を有する高度専門職に限って、健康を確保しつつ、時間ではなく成果で評価される働き方を選択できるようにするため、高度プロフェッショナル制度を創設する。</w:t>
      </w:r>
    </w:p>
    <w:p>
      <w:pPr>
        <w:pStyle w:val="BodyText"/>
        <w:spacing w:line="264" w:lineRule="auto" w:before="10"/>
        <w:ind w:left="121" w:right="102" w:firstLine="218"/>
        <w:jc w:val="both"/>
      </w:pPr>
      <w:r>
        <w:rPr>
          <w:spacing w:val="-22"/>
        </w:rPr>
        <w:t>対象者の要件は、</w:t>
      </w:r>
      <w:r>
        <w:rPr>
          <w:spacing w:val="-24"/>
        </w:rPr>
        <w:t>（ⅰ）年間の賃金が平均的な労働者に対して著しく高いこと</w:t>
      </w:r>
      <w:r>
        <w:rPr>
          <w:spacing w:val="-22"/>
        </w:rPr>
        <w:t>（「年</w:t>
      </w:r>
      <w:r>
        <w:rPr>
          <w:spacing w:val="-24"/>
        </w:rPr>
        <w:t>間平均給与額」の３倍を相当程度上回る水準であること</w:t>
      </w:r>
      <w:r>
        <w:rPr>
          <w:spacing w:val="-22"/>
        </w:rPr>
        <w:t>）、（ⅱ）</w:t>
      </w:r>
      <w:r>
        <w:rPr>
          <w:spacing w:val="-24"/>
        </w:rPr>
        <w:t>専門性があり、通常</w:t>
      </w:r>
      <w:r>
        <w:rPr>
          <w:spacing w:val="-33"/>
        </w:rPr>
        <w:t>の労働者と異なり、雇用契約の中で職務の記述が限定されていること</w:t>
      </w:r>
      <w:r>
        <w:rPr>
          <w:spacing w:val="-22"/>
        </w:rPr>
        <w:t>（</w:t>
      </w:r>
      <w:r>
        <w:rPr>
          <w:spacing w:val="-25"/>
        </w:rPr>
        <w:t>いわゆるジョブ・</w:t>
      </w:r>
      <w:r>
        <w:rPr>
          <w:spacing w:val="-24"/>
        </w:rPr>
        <w:t>ディスクリプションがあること</w:t>
      </w:r>
      <w:r>
        <w:rPr>
          <w:spacing w:val="-22"/>
        </w:rPr>
        <w:t>）、（ⅲ）</w:t>
      </w:r>
      <w:r>
        <w:rPr>
          <w:spacing w:val="-24"/>
        </w:rPr>
        <w:t>本人が制度を理解して個々に書面等により同意していることとし、労使委員会の決議において</w:t>
      </w:r>
      <w:r>
        <w:rPr>
          <w:spacing w:val="-22"/>
        </w:rPr>
        <w:t>（ⅲ）</w:t>
      </w:r>
      <w:r>
        <w:rPr>
          <w:spacing w:val="-24"/>
        </w:rPr>
        <w:t>の同意の撤回手続を定めなけれ</w:t>
      </w:r>
      <w:r>
        <w:rPr>
          <w:spacing w:val="-22"/>
        </w:rPr>
        <w:t>ばならないこととする。</w:t>
      </w:r>
    </w:p>
    <w:p>
      <w:pPr>
        <w:pStyle w:val="BodyText"/>
        <w:spacing w:line="264" w:lineRule="auto" w:before="10"/>
        <w:ind w:left="121" w:right="177" w:firstLine="218"/>
        <w:jc w:val="both"/>
      </w:pPr>
      <w:r>
        <w:rPr>
          <w:spacing w:val="-24"/>
        </w:rPr>
        <w:t>また、対象となる労働者に対して、</w:t>
      </w:r>
      <w:r>
        <w:rPr>
          <w:spacing w:val="-22"/>
        </w:rPr>
        <w:t>（ⅰ）</w:t>
      </w:r>
      <w:r>
        <w:rPr>
          <w:spacing w:val="4"/>
        </w:rPr>
        <w:t>年間</w:t>
      </w:r>
      <w:r>
        <w:rPr>
          <w:spacing w:val="-8"/>
        </w:rPr>
        <w:t>104</w:t>
      </w:r>
      <w:r>
        <w:rPr>
          <w:spacing w:val="-30"/>
        </w:rPr>
        <w:t> 日、かつ４週間当たり４日以上の休日を取得させ、</w:t>
      </w:r>
      <w:r>
        <w:rPr>
          <w:spacing w:val="-24"/>
        </w:rPr>
        <w:t>（ⅱ）</w:t>
      </w:r>
      <w:r>
        <w:rPr>
          <w:spacing w:val="-22"/>
        </w:rPr>
        <w:t>健康確保措置（</w:t>
      </w:r>
      <w:r>
        <w:rPr>
          <w:spacing w:val="-24"/>
        </w:rPr>
        <w:t>インターバル措置、健康管理時間の上限措置、</w:t>
      </w:r>
    </w:p>
    <w:p>
      <w:pPr>
        <w:pStyle w:val="BodyText"/>
        <w:spacing w:before="13"/>
        <w:rPr>
          <w:sz w:val="14"/>
        </w:rPr>
      </w:pPr>
      <w:r>
        <w:rPr/>
        <w:pict>
          <v:line style="position:absolute;mso-position-horizontal-relative:page;mso-position-vertical-relative:paragraph;z-index:1480;mso-wrap-distance-left:0;mso-wrap-distance-right:0" from="85.080002pt,12.06074pt" to="229.080002pt,12.06074pt" stroked="true" strokeweight=".6pt" strokecolor="#000000">
            <v:stroke dashstyle="solid"/>
            <w10:wrap type="topAndBottom"/>
          </v:line>
        </w:pict>
      </w:r>
    </w:p>
    <w:p>
      <w:pPr>
        <w:spacing w:before="44"/>
        <w:ind w:left="304" w:right="164" w:hanging="183"/>
        <w:jc w:val="left"/>
        <w:rPr>
          <w:rFonts w:ascii="ＭＳ 明朝" w:eastAsia="ＭＳ 明朝" w:hint="eastAsia"/>
          <w:sz w:val="18"/>
        </w:rPr>
      </w:pPr>
      <w:bookmarkStart w:name="_bookmark47" w:id="51"/>
      <w:bookmarkEnd w:id="51"/>
      <w:r>
        <w:rPr/>
      </w:r>
      <w:r>
        <w:rPr>
          <w:rFonts w:ascii="ＭＳ 明朝" w:eastAsia="ＭＳ 明朝" w:hint="eastAsia"/>
          <w:spacing w:val="-5"/>
          <w:position w:val="7"/>
          <w:sz w:val="11"/>
        </w:rPr>
        <w:t>48 </w:t>
      </w:r>
      <w:r>
        <w:rPr>
          <w:rFonts w:ascii="ＭＳ 明朝" w:eastAsia="ＭＳ 明朝" w:hint="eastAsia"/>
          <w:spacing w:val="-25"/>
          <w:sz w:val="18"/>
        </w:rPr>
        <w:t>「自動車運送事業の働き方改革の実現に向けた政府行動計画」</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30</w:t>
      </w:r>
      <w:r>
        <w:rPr>
          <w:rFonts w:ascii="ＭＳ 明朝" w:eastAsia="ＭＳ 明朝" w:hint="eastAsia"/>
          <w:spacing w:val="-23"/>
          <w:sz w:val="18"/>
        </w:rPr>
        <w:t> 年５月</w:t>
      </w:r>
      <w:r>
        <w:rPr>
          <w:rFonts w:ascii="ＭＳ 明朝" w:eastAsia="ＭＳ 明朝" w:hint="eastAsia"/>
          <w:spacing w:val="-6"/>
          <w:sz w:val="18"/>
        </w:rPr>
        <w:t>30</w:t>
      </w:r>
      <w:r>
        <w:rPr>
          <w:rFonts w:ascii="ＭＳ 明朝" w:eastAsia="ＭＳ 明朝" w:hint="eastAsia"/>
          <w:spacing w:val="-29"/>
          <w:sz w:val="18"/>
        </w:rPr>
        <w:t> 日自動車運送事業の働き方改革に関する関係省庁連絡会議決定</w:t>
      </w:r>
      <w:r>
        <w:rPr>
          <w:rFonts w:ascii="ＭＳ 明朝" w:eastAsia="ＭＳ 明朝" w:hint="eastAsia"/>
          <w:spacing w:val="-22"/>
          <w:sz w:val="18"/>
        </w:rPr>
        <w:t>）</w:t>
      </w:r>
    </w:p>
    <w:p>
      <w:pPr>
        <w:spacing w:line="233" w:lineRule="exact" w:before="0"/>
        <w:ind w:left="121" w:right="0" w:firstLine="0"/>
        <w:jc w:val="left"/>
        <w:rPr>
          <w:rFonts w:ascii="ＭＳ 明朝" w:eastAsia="ＭＳ 明朝" w:hint="eastAsia"/>
          <w:sz w:val="18"/>
        </w:rPr>
      </w:pPr>
      <w:bookmarkStart w:name="_bookmark48" w:id="52"/>
      <w:bookmarkEnd w:id="52"/>
      <w:r>
        <w:rPr/>
      </w:r>
      <w:r>
        <w:rPr>
          <w:rFonts w:ascii="ＭＳ 明朝" w:eastAsia="ＭＳ 明朝" w:hint="eastAsia"/>
          <w:position w:val="7"/>
          <w:sz w:val="11"/>
        </w:rPr>
        <w:t>49 </w:t>
      </w:r>
      <w:r>
        <w:rPr>
          <w:rFonts w:ascii="ＭＳ 明朝" w:eastAsia="ＭＳ 明朝" w:hint="eastAsia"/>
          <w:sz w:val="18"/>
        </w:rPr>
        <w:t>「自動車運転者の労働時間等の改善のための基準」（平成元年労働省告示第７号）</w:t>
      </w:r>
    </w:p>
    <w:p>
      <w:pPr>
        <w:spacing w:after="0" w:line="233" w:lineRule="exact"/>
        <w:jc w:val="left"/>
        <w:rPr>
          <w:rFonts w:ascii="ＭＳ 明朝" w:eastAsia="ＭＳ 明朝" w:hint="eastAsia"/>
          <w:sz w:val="18"/>
        </w:rPr>
        <w:sectPr>
          <w:pgSz w:w="11910" w:h="16840"/>
          <w:pgMar w:header="0" w:footer="1083" w:top="1580" w:bottom="1280" w:left="1580" w:right="1520"/>
        </w:sectPr>
      </w:pPr>
    </w:p>
    <w:p>
      <w:pPr>
        <w:pStyle w:val="BodyText"/>
        <w:spacing w:before="5"/>
        <w:rPr>
          <w:rFonts w:ascii="ＭＳ 明朝"/>
          <w:sz w:val="27"/>
        </w:rPr>
      </w:pPr>
    </w:p>
    <w:p>
      <w:pPr>
        <w:pStyle w:val="BodyText"/>
        <w:spacing w:line="264" w:lineRule="auto" w:before="26"/>
        <w:ind w:left="121" w:right="8"/>
      </w:pPr>
      <w:r>
        <w:rPr>
          <w:spacing w:val="-24"/>
        </w:rPr>
        <w:t>２週間連続の休日、臨時の健康診断のうち、労使委員会の５分の４以上の多数で決議した、いずれかの措置）</w:t>
      </w:r>
      <w:r>
        <w:rPr>
          <w:spacing w:val="-23"/>
        </w:rPr>
        <w:t>を講じなければ、制度を導入できないこととする。</w:t>
      </w:r>
    </w:p>
    <w:p>
      <w:pPr>
        <w:pStyle w:val="BodyText"/>
        <w:spacing w:before="2"/>
        <w:rPr>
          <w:sz w:val="27"/>
        </w:rPr>
      </w:pPr>
    </w:p>
    <w:p>
      <w:pPr>
        <w:pStyle w:val="Heading2"/>
      </w:pPr>
      <w:r>
        <w:rPr>
          <w:w w:val="95"/>
        </w:rPr>
        <w:t>（４）最低賃金の引上げ等</w:t>
      </w:r>
    </w:p>
    <w:p>
      <w:pPr>
        <w:pStyle w:val="BodyText"/>
        <w:spacing w:line="264" w:lineRule="auto"/>
        <w:ind w:left="121" w:right="119" w:firstLine="218"/>
        <w:jc w:val="both"/>
      </w:pPr>
      <w:r>
        <w:rPr>
          <w:spacing w:val="-24"/>
        </w:rPr>
        <w:t>最低賃金については、年率３％程度を目途として、名目ＧＤＰ成長率にも配慮しつつ</w:t>
      </w:r>
      <w:r>
        <w:rPr>
          <w:spacing w:val="-22"/>
        </w:rPr>
        <w:t>引き上げていく。これにより、全国加重平均が</w:t>
      </w:r>
      <w:r>
        <w:rPr>
          <w:spacing w:val="-9"/>
        </w:rPr>
        <w:t>1000</w:t>
      </w:r>
      <w:r>
        <w:rPr>
          <w:spacing w:val="-28"/>
        </w:rPr>
        <w:t> 円になることを目指す。</w:t>
      </w:r>
    </w:p>
    <w:p>
      <w:pPr>
        <w:pStyle w:val="BodyText"/>
        <w:spacing w:line="264" w:lineRule="auto" w:before="7"/>
        <w:ind w:left="121" w:right="117" w:firstLine="218"/>
        <w:jc w:val="both"/>
      </w:pPr>
      <w:r>
        <w:rPr>
          <w:spacing w:val="-24"/>
        </w:rPr>
        <w:t>また、中小企業・小規模事業者が賃上げしやすい環境を整備するため、生活衛生業など最低賃金の引上げによる影響が大きい業種を対象に、生産性や収益向上のための相談事業を実施するとともに、下請中小企業振興法 </w:t>
      </w:r>
      <w:hyperlink w:history="true" w:anchor="_bookmark49">
        <w:r>
          <w:rPr>
            <w:spacing w:val="-10"/>
            <w:position w:val="10"/>
            <w:sz w:val="14"/>
          </w:rPr>
          <w:t>50</w:t>
        </w:r>
      </w:hyperlink>
      <w:r>
        <w:rPr>
          <w:spacing w:val="-24"/>
        </w:rPr>
        <w:t>に基づく振興基準の徹底により、親事業者が下請事業者からの労務費上昇に係る取引対価見直しの協議要請に応じることを促</w:t>
      </w:r>
      <w:r>
        <w:rPr>
          <w:spacing w:val="-22"/>
        </w:rPr>
        <w:t>すなどの取組を行う。</w:t>
      </w:r>
    </w:p>
    <w:p>
      <w:pPr>
        <w:pStyle w:val="BodyText"/>
        <w:spacing w:before="12"/>
        <w:rPr>
          <w:sz w:val="26"/>
        </w:rPr>
      </w:pPr>
    </w:p>
    <w:p>
      <w:pPr>
        <w:pStyle w:val="Heading2"/>
        <w:spacing w:before="1"/>
      </w:pPr>
      <w:bookmarkStart w:name="４．新たな外国人材の受入れ" w:id="53"/>
      <w:bookmarkEnd w:id="53"/>
      <w:r>
        <w:rPr>
          <w:b w:val="0"/>
        </w:rPr>
      </w:r>
      <w:r>
        <w:rPr>
          <w:w w:val="95"/>
        </w:rPr>
        <w:t>４．新たな外国人材の受入れ</w:t>
      </w:r>
    </w:p>
    <w:p>
      <w:pPr>
        <w:pStyle w:val="BodyText"/>
        <w:spacing w:before="10"/>
        <w:rPr>
          <w:b/>
          <w:sz w:val="28"/>
        </w:rPr>
      </w:pPr>
    </w:p>
    <w:p>
      <w:pPr>
        <w:pStyle w:val="BodyText"/>
        <w:spacing w:line="264" w:lineRule="auto" w:before="1"/>
        <w:ind w:left="111" w:right="114" w:firstLine="218"/>
        <w:jc w:val="both"/>
      </w:pPr>
      <w:r>
        <w:rPr>
          <w:spacing w:val="-22"/>
        </w:rPr>
        <w:t>中小・小規模事業者をはじめとした人手不足は深刻化しており、我が国の経済・社会基盤の持続可能性を阻害する可能性が出てきている。このため、設備投資、技術革新、</w:t>
      </w:r>
      <w:r>
        <w:rPr>
          <w:spacing w:val="-34"/>
        </w:rPr>
        <w:t>働き方改革などによる生産性向上や国内人材の確保を引き続き強力に推進するとともに、</w:t>
      </w:r>
      <w:r>
        <w:rPr>
          <w:spacing w:val="-22"/>
        </w:rPr>
        <w:t>従来の専門的・技術的分野における外国人材に限定せず、一定の専門性・技能を有し即</w:t>
      </w:r>
      <w:r>
        <w:rPr>
          <w:spacing w:val="-24"/>
        </w:rPr>
        <w:t>戦力となる外国人材を幅広く受け入れていく仕組みを構築する必要がある。</w:t>
      </w:r>
    </w:p>
    <w:p>
      <w:pPr>
        <w:pStyle w:val="BodyText"/>
        <w:spacing w:line="264" w:lineRule="auto" w:before="7"/>
        <w:ind w:left="111" w:right="114" w:firstLine="218"/>
        <w:jc w:val="both"/>
      </w:pPr>
      <w:r>
        <w:rPr>
          <w:spacing w:val="-22"/>
        </w:rPr>
        <w:t>このため、真に必要な分野に着目し、移民政策とは異なるものとして、外国人材の受入れを拡大するため、新たな在留資格を創設する。また、外国人留学生の国内での就職を更に円滑化するなど、従来の専門的・技術的分野における外国人材受入れの取組を更</w:t>
      </w:r>
      <w:r>
        <w:rPr>
          <w:spacing w:val="-24"/>
        </w:rPr>
        <w:t>に進めるほか、外国人が円滑に共生できるような社会の実現に向けて取り組む。</w:t>
      </w:r>
    </w:p>
    <w:p>
      <w:pPr>
        <w:pStyle w:val="BodyText"/>
        <w:spacing w:before="12"/>
        <w:rPr>
          <w:sz w:val="26"/>
        </w:rPr>
      </w:pPr>
    </w:p>
    <w:p>
      <w:pPr>
        <w:pStyle w:val="Heading2"/>
      </w:pPr>
      <w:r>
        <w:rPr>
          <w:w w:val="95"/>
        </w:rPr>
        <w:t>（１）一定の専門性・技能を有する外国人材を受け入れる新たな在留資格の創設</w:t>
      </w:r>
    </w:p>
    <w:p>
      <w:pPr>
        <w:pStyle w:val="BodyText"/>
        <w:spacing w:line="264" w:lineRule="auto"/>
        <w:ind w:left="121" w:right="119" w:firstLine="218"/>
        <w:jc w:val="both"/>
      </w:pPr>
      <w:r>
        <w:rPr>
          <w:spacing w:val="-24"/>
        </w:rPr>
        <w:t>現行の専門的・技術的な外国人材の受入れ制度を拡充し、以下の方向で、一定の専門性・技能を有し、即戦力となる外国人材に関し、就労を目的とした新たな在留資格を創設する。</w:t>
      </w:r>
    </w:p>
    <w:p>
      <w:pPr>
        <w:pStyle w:val="BodyText"/>
        <w:spacing w:before="12"/>
        <w:rPr>
          <w:sz w:val="26"/>
        </w:rPr>
      </w:pPr>
    </w:p>
    <w:p>
      <w:pPr>
        <w:pStyle w:val="Heading2"/>
      </w:pPr>
      <w:r>
        <w:rPr/>
        <w:t>① 受入れ業種の考え方</w:t>
      </w:r>
    </w:p>
    <w:p>
      <w:pPr>
        <w:pStyle w:val="BodyText"/>
        <w:spacing w:line="264" w:lineRule="auto"/>
        <w:ind w:left="121" w:right="119" w:firstLine="218"/>
        <w:jc w:val="both"/>
      </w:pPr>
      <w:r>
        <w:rPr>
          <w:spacing w:val="-24"/>
        </w:rPr>
        <w:t>新たな在留資格による外国人材の受入れは、生産性向上や国内人材の確保のための取組（女性・高齢者の就業促進、人手不足を踏まえた処遇の改善等</w:t>
      </w:r>
      <w:r>
        <w:rPr>
          <w:spacing w:val="-22"/>
        </w:rPr>
        <w:t>）</w:t>
      </w:r>
      <w:r>
        <w:rPr>
          <w:spacing w:val="-24"/>
        </w:rPr>
        <w:t>を行ってもなお、当該業種の存続・発展のために外国人材の受入れが必要と認められる業種において行う。</w:t>
      </w:r>
    </w:p>
    <w:p>
      <w:pPr>
        <w:pStyle w:val="BodyText"/>
        <w:spacing w:before="2"/>
        <w:rPr>
          <w:sz w:val="27"/>
        </w:rPr>
      </w:pPr>
    </w:p>
    <w:p>
      <w:pPr>
        <w:pStyle w:val="Heading2"/>
      </w:pPr>
      <w:r>
        <w:rPr/>
        <w:t>② 政府基本方針及び業種別受入れ方針</w:t>
      </w:r>
    </w:p>
    <w:p>
      <w:pPr>
        <w:pStyle w:val="BodyText"/>
        <w:ind w:left="340"/>
      </w:pPr>
      <w:r>
        <w:rPr>
          <w:spacing w:val="-24"/>
        </w:rPr>
        <w:t>受入れに関する業種横断的な方針をあらかじめ政府基本方針として閣議決定するとと</w:t>
      </w:r>
    </w:p>
    <w:p>
      <w:pPr>
        <w:pStyle w:val="BodyText"/>
        <w:spacing w:before="1"/>
        <w:rPr>
          <w:sz w:val="26"/>
        </w:rPr>
      </w:pPr>
      <w:r>
        <w:rPr/>
        <w:pict>
          <v:line style="position:absolute;mso-position-horizontal-relative:page;mso-position-vertical-relative:paragraph;z-index:1504;mso-wrap-distance-left:0;mso-wrap-distance-right:0" from="85.080002pt,19.360048pt" to="229.080002pt,19.360048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49" w:id="54"/>
      <w:bookmarkEnd w:id="54"/>
      <w:r>
        <w:rPr/>
      </w:r>
      <w:r>
        <w:rPr>
          <w:rFonts w:ascii="ＭＳ 明朝" w:eastAsia="ＭＳ 明朝" w:hint="eastAsia"/>
          <w:position w:val="7"/>
          <w:sz w:val="11"/>
        </w:rPr>
        <w:t>50 </w:t>
      </w:r>
      <w:r>
        <w:rPr>
          <w:rFonts w:ascii="ＭＳ 明朝" w:eastAsia="ＭＳ 明朝" w:hint="eastAsia"/>
          <w:sz w:val="18"/>
        </w:rPr>
        <w:t>「下請中小企業振興法」（昭和45 年法律第145 号）</w:t>
      </w:r>
    </w:p>
    <w:p>
      <w:pPr>
        <w:spacing w:after="0"/>
        <w:jc w:val="left"/>
        <w:rPr>
          <w:rFonts w:ascii="ＭＳ 明朝" w:eastAsia="ＭＳ 明朝" w:hint="eastAsia"/>
          <w:sz w:val="18"/>
        </w:rPr>
        <w:sectPr>
          <w:pgSz w:w="11910" w:h="16840"/>
          <w:pgMar w:header="0" w:footer="1083" w:top="1580" w:bottom="1280" w:left="1580" w:right="1580"/>
        </w:sectPr>
      </w:pPr>
    </w:p>
    <w:p>
      <w:pPr>
        <w:pStyle w:val="BodyText"/>
        <w:spacing w:before="5"/>
        <w:rPr>
          <w:rFonts w:ascii="ＭＳ 明朝"/>
          <w:sz w:val="27"/>
        </w:rPr>
      </w:pPr>
    </w:p>
    <w:p>
      <w:pPr>
        <w:pStyle w:val="BodyText"/>
        <w:spacing w:line="264" w:lineRule="auto" w:before="26"/>
        <w:ind w:left="101" w:right="179"/>
        <w:jc w:val="both"/>
      </w:pPr>
      <w:r>
        <w:rPr>
          <w:spacing w:val="-24"/>
        </w:rPr>
        <w:t>もに、当該方針を踏まえ、法務省等制度所管省庁と業所管省庁において業種の特性を考慮した業種別の受入れ方針</w:t>
      </w:r>
      <w:r>
        <w:rPr>
          <w:spacing w:val="-22"/>
        </w:rPr>
        <w:t>（</w:t>
      </w:r>
      <w:r>
        <w:rPr>
          <w:spacing w:val="-23"/>
        </w:rPr>
        <w:t>業種別受入れ方針</w:t>
      </w:r>
      <w:r>
        <w:rPr>
          <w:spacing w:val="-24"/>
        </w:rPr>
        <w:t>）を決定し、これに基づき外国人材を受け入れる。</w:t>
      </w:r>
    </w:p>
    <w:p>
      <w:pPr>
        <w:pStyle w:val="BodyText"/>
        <w:spacing w:before="2"/>
        <w:rPr>
          <w:sz w:val="27"/>
        </w:rPr>
      </w:pPr>
    </w:p>
    <w:p>
      <w:pPr>
        <w:pStyle w:val="Heading2"/>
        <w:ind w:left="101"/>
        <w:jc w:val="both"/>
      </w:pPr>
      <w:r>
        <w:rPr/>
        <w:t>③ 外国人材に求める技能水準及び日本語能力水準</w:t>
      </w:r>
    </w:p>
    <w:p>
      <w:pPr>
        <w:pStyle w:val="BodyText"/>
        <w:spacing w:line="264" w:lineRule="auto"/>
        <w:ind w:left="101" w:right="179" w:firstLine="218"/>
        <w:jc w:val="both"/>
      </w:pPr>
      <w:r>
        <w:rPr>
          <w:spacing w:val="-25"/>
        </w:rPr>
        <w:t>在留資格の取得に当たり、外国人材に求める技能水準は、受入れ業種で適切に働くために必要な知識及び技能とし、業所管省庁が定める試験等によって確認する。また、日本語能力水準は、日本語能力試験等により、ある程度日常会話ができ、生活に支障がない程度の能力を有することが確認されることを基本としつつ、受入れ業種ごとに業務上必要な日本語能力水準を考慮して定める。ただし、技能実習</w:t>
      </w:r>
      <w:r>
        <w:rPr>
          <w:spacing w:val="-22"/>
        </w:rPr>
        <w:t>（３年）</w:t>
      </w:r>
      <w:r>
        <w:rPr>
          <w:spacing w:val="-24"/>
        </w:rPr>
        <w:t>を修了した者については、上記試験等を免除し、必要な技能水準及び日本語能力水準を満たしているものとする。</w:t>
      </w:r>
    </w:p>
    <w:p>
      <w:pPr>
        <w:pStyle w:val="BodyText"/>
        <w:spacing w:before="12"/>
        <w:rPr>
          <w:sz w:val="26"/>
        </w:rPr>
      </w:pPr>
    </w:p>
    <w:p>
      <w:pPr>
        <w:pStyle w:val="Heading2"/>
        <w:ind w:left="101"/>
        <w:jc w:val="both"/>
      </w:pPr>
      <w:r>
        <w:rPr/>
        <w:t>④ 有為な外国人材の確保のための方策</w:t>
      </w:r>
    </w:p>
    <w:p>
      <w:pPr>
        <w:pStyle w:val="BodyText"/>
        <w:spacing w:line="264" w:lineRule="auto"/>
        <w:ind w:left="101" w:right="179" w:firstLine="218"/>
        <w:jc w:val="both"/>
      </w:pPr>
      <w:r>
        <w:rPr>
          <w:spacing w:val="-24"/>
        </w:rPr>
        <w:t>有為な外国人材に我が国で活動してもらうため、今後、外国人材から保証金を徴収するなどの悪質な紹介業者等の介在を防止するための方策を講じるとともに、国外において有為な外国人材の送り出しを確保するため、受入れ制度の周知や広報、外国における日本語教育の充実、必要に応じ政府レベルでの申入れ等を実施するものとする。</w:t>
      </w:r>
    </w:p>
    <w:p>
      <w:pPr>
        <w:pStyle w:val="BodyText"/>
        <w:spacing w:before="12"/>
        <w:rPr>
          <w:sz w:val="26"/>
        </w:rPr>
      </w:pPr>
    </w:p>
    <w:p>
      <w:pPr>
        <w:pStyle w:val="Heading2"/>
        <w:ind w:left="101"/>
        <w:jc w:val="both"/>
      </w:pPr>
      <w:r>
        <w:rPr/>
        <w:t>⑤ 外国人材への支援と在留管理等</w:t>
      </w:r>
    </w:p>
    <w:p>
      <w:pPr>
        <w:pStyle w:val="BodyText"/>
        <w:spacing w:line="264" w:lineRule="auto" w:before="30"/>
        <w:ind w:left="101" w:right="102" w:firstLine="218"/>
        <w:jc w:val="both"/>
      </w:pPr>
      <w:r>
        <w:rPr>
          <w:spacing w:val="-30"/>
        </w:rPr>
        <w:t>新たに受け入れる外国人材の保護や円滑な受入れを可能とするため、的確な在留管理・</w:t>
      </w:r>
      <w:r>
        <w:rPr>
          <w:spacing w:val="-24"/>
        </w:rPr>
        <w:t>雇用管理を実施する。受入れ企業、又は法務大臣が認めた登録支援機関が支援の実施主体となり、外国人材に対して、生活ガイダンスの実施、住宅の確保、生活のための日本語習得、相談・苦情対応、各種行政手続に関する情報提供などの支援を行う仕組みを設ける。また、入国・在留審査に当たり、他の就労目的の在留資格と同様、日本人との同等以上の報酬の確保等を確認する。加えて、労働行政における取組として、労働法令に基づき適正な雇用管理のための相談、指導等を行う。これらに対応するため、きめ細か</w:t>
      </w:r>
      <w:r>
        <w:rPr>
          <w:spacing w:val="-25"/>
        </w:rPr>
        <w:t>く、かつ、機能的な在留管理、雇用管理を実施する入国管理局等の体制を充実・強化する。</w:t>
      </w:r>
    </w:p>
    <w:p>
      <w:pPr>
        <w:pStyle w:val="BodyText"/>
        <w:spacing w:before="12"/>
        <w:rPr>
          <w:sz w:val="26"/>
        </w:rPr>
      </w:pPr>
    </w:p>
    <w:p>
      <w:pPr>
        <w:pStyle w:val="Heading2"/>
        <w:ind w:left="101"/>
        <w:jc w:val="both"/>
      </w:pPr>
      <w:r>
        <w:rPr/>
        <w:t>⑥ 家族の帯同及び在留期間の上限</w:t>
      </w:r>
    </w:p>
    <w:p>
      <w:pPr>
        <w:pStyle w:val="BodyText"/>
        <w:spacing w:line="264" w:lineRule="auto"/>
        <w:ind w:left="101" w:right="179" w:firstLine="218"/>
        <w:jc w:val="both"/>
      </w:pPr>
      <w:r>
        <w:rPr>
          <w:spacing w:val="-24"/>
        </w:rPr>
        <w:t>以上の政策方針は移民政策とは異なるものであり、外国人材の在留期間の上限を通算で５年とし、家族の帯同は基本的に認めない。ただし、新たな在留資格による滞在中に一定の試験に合格するなどより高い専門性を有すると認められた者については、現行の専門的・技術的分野における在留資格への移行を認め、在留期間の上限を付さず、家族帯同を認めるなどの取扱いを可能とするための在留資格上の措置を検討する。</w:t>
      </w:r>
    </w:p>
    <w:p>
      <w:pPr>
        <w:spacing w:after="0" w:line="264" w:lineRule="auto"/>
        <w:jc w:val="both"/>
        <w:sectPr>
          <w:pgSz w:w="11910" w:h="16840"/>
          <w:pgMar w:header="0" w:footer="1083" w:top="1580" w:bottom="1280" w:left="1600" w:right="1520"/>
        </w:sectPr>
      </w:pPr>
    </w:p>
    <w:p>
      <w:pPr>
        <w:pStyle w:val="BodyText"/>
        <w:spacing w:before="5"/>
        <w:rPr>
          <w:sz w:val="27"/>
        </w:rPr>
      </w:pPr>
    </w:p>
    <w:p>
      <w:pPr>
        <w:pStyle w:val="Heading2"/>
        <w:spacing w:before="26"/>
      </w:pPr>
      <w:r>
        <w:rPr>
          <w:w w:val="95"/>
        </w:rPr>
        <w:t>（２）従来の外国人材受入れの更なる促進</w:t>
      </w:r>
    </w:p>
    <w:p>
      <w:pPr>
        <w:pStyle w:val="BodyText"/>
        <w:spacing w:line="264" w:lineRule="auto"/>
        <w:ind w:left="121" w:right="179" w:firstLine="218"/>
        <w:jc w:val="right"/>
      </w:pPr>
      <w:r>
        <w:rPr>
          <w:spacing w:val="-24"/>
        </w:rPr>
        <w:t>留学生の国内での就職を促進するため、在留資格に定める活動内容の明確化や、手続負担の軽減などにより在留資格変更の円滑化を行い、留学生の卒業後の活躍の場を広げる。また、「高度人材ポイント制」について、特別加算の対象大学の拡大等の見直しを行う。これらの前提として、日本語教育機関において充実した日本語教育が行われ、留学生が適正に在留できるような環境整備を行っていく。さらに、留学生と企業とのマッ</w:t>
      </w:r>
      <w:r>
        <w:rPr>
          <w:spacing w:val="-36"/>
        </w:rPr>
        <w:t>チングの機会を設けるため、ハローワークの外国人雇用サービスセンター等を増設する。</w:t>
      </w:r>
      <w:r>
        <w:rPr>
          <w:spacing w:val="-24"/>
        </w:rPr>
        <w:t>また、介護の質にも配慮しつつ、相手国からの送出し状況も踏まえ、介護の技能実習生について入国１年後の日本語要件を満たさなかった場合にも引き続き在留を可能とする仕組みや、日本語研修を要しない一定の日本語能力を有するＥＰＡ介護福祉士候補者の円滑かつ適正な受入れを行える受入人数枠を設けることについて検討を進める。このほか、クールジャパン関連産業の海外展開等を目的とする外国人材の受入れを一層促進するための方策や、我が国における外国人材の起業等を促進し、起業家の受入れを一層</w:t>
      </w:r>
    </w:p>
    <w:p>
      <w:pPr>
        <w:pStyle w:val="BodyText"/>
        <w:spacing w:before="7"/>
        <w:ind w:left="121"/>
      </w:pPr>
      <w:r>
        <w:rPr/>
        <w:t>拡大するための方策について検討を進める。</w:t>
      </w:r>
    </w:p>
    <w:p>
      <w:pPr>
        <w:pStyle w:val="BodyText"/>
        <w:spacing w:before="12"/>
        <w:rPr>
          <w:sz w:val="28"/>
        </w:rPr>
      </w:pPr>
    </w:p>
    <w:p>
      <w:pPr>
        <w:pStyle w:val="Heading2"/>
        <w:spacing w:before="1"/>
      </w:pPr>
      <w:r>
        <w:rPr>
          <w:w w:val="95"/>
        </w:rPr>
        <w:t>（３）外国人の受入れ環境の整備</w:t>
      </w:r>
    </w:p>
    <w:p>
      <w:pPr>
        <w:pStyle w:val="BodyText"/>
        <w:spacing w:line="264" w:lineRule="auto"/>
        <w:ind w:left="121" w:right="161" w:firstLine="218"/>
        <w:jc w:val="both"/>
      </w:pPr>
      <w:r>
        <w:rPr>
          <w:spacing w:val="-24"/>
        </w:rPr>
        <w:t>上記の外国人材の受入れの拡大を含め、今後も我が国に滞在する外国人が一層増加することが見込まれる中で、我が国で働き、生活する外国人について、多言語での生活相談の対応や日本語教育の充実をはじめとする生活環境の整備を行うことが重要である。</w:t>
      </w:r>
      <w:r>
        <w:rPr>
          <w:spacing w:val="-30"/>
        </w:rPr>
        <w:t>このため、</w:t>
      </w:r>
      <w:r>
        <w:rPr>
          <w:spacing w:val="-9"/>
        </w:rPr>
        <w:t>2006</w:t>
      </w:r>
      <w:r>
        <w:rPr>
          <w:spacing w:val="-36"/>
        </w:rPr>
        <w:t> 年に策定された「『生活者としての外国人』に関する総合的対応策」</w:t>
      </w:r>
      <w:hyperlink w:history="true" w:anchor="_bookmark50">
        <w:r>
          <w:rPr>
            <w:spacing w:val="-10"/>
            <w:position w:val="10"/>
            <w:sz w:val="14"/>
          </w:rPr>
          <w:t>51</w:t>
        </w:r>
      </w:hyperlink>
      <w:r>
        <w:rPr/>
        <w:t>を</w:t>
      </w:r>
      <w:r>
        <w:rPr>
          <w:spacing w:val="-24"/>
        </w:rPr>
        <w:t>抜本的に見直すとともに、外国人の受入れ環境の整備は、法務省が総合調整機能を持って司令塔的役割を果たすこととし、関係省庁、地方自治体等との連携を強化する。このような外国人の受入れ環境の整備を通じ、外国人の人権が護られるとともに、外国人が円滑に共生できるような社会の実現に向けて取り組んでいく。</w:t>
      </w:r>
    </w:p>
    <w:p>
      <w:pPr>
        <w:pStyle w:val="BodyText"/>
        <w:spacing w:line="264" w:lineRule="auto" w:before="7"/>
        <w:ind w:left="121" w:right="119" w:firstLine="218"/>
        <w:jc w:val="both"/>
      </w:pPr>
      <w:r>
        <w:rPr>
          <w:spacing w:val="-36"/>
        </w:rPr>
        <w:t>なお、法務省、厚生労働省、地方自治体等が連携の上、在留管理体制を強化し、不法・</w:t>
      </w:r>
      <w:r>
        <w:rPr>
          <w:spacing w:val="-24"/>
        </w:rPr>
        <w:t>偽装滞在者や難民認定制度の濫用・誤用者対策等を推進する。</w:t>
      </w:r>
    </w:p>
    <w:p>
      <w:pPr>
        <w:pStyle w:val="BodyText"/>
        <w:spacing w:before="2"/>
        <w:rPr>
          <w:sz w:val="27"/>
        </w:rPr>
      </w:pPr>
    </w:p>
    <w:p>
      <w:pPr>
        <w:pStyle w:val="Heading2"/>
      </w:pPr>
      <w:r>
        <w:rPr>
          <w:w w:val="95"/>
        </w:rPr>
        <w:t>５．重要課題への取組</w:t>
      </w:r>
    </w:p>
    <w:p>
      <w:pPr>
        <w:spacing w:before="31"/>
        <w:ind w:left="121" w:right="0" w:firstLine="0"/>
        <w:jc w:val="left"/>
        <w:rPr>
          <w:b/>
          <w:sz w:val="24"/>
        </w:rPr>
      </w:pPr>
      <w:r>
        <w:rPr>
          <w:b/>
          <w:w w:val="95"/>
          <w:sz w:val="24"/>
        </w:rPr>
        <w:t>（１）規制改革の推進</w:t>
      </w:r>
    </w:p>
    <w:p>
      <w:pPr>
        <w:pStyle w:val="BodyText"/>
        <w:spacing w:line="264" w:lineRule="auto"/>
        <w:ind w:left="121" w:right="179" w:firstLine="218"/>
        <w:jc w:val="both"/>
      </w:pPr>
      <w:r>
        <w:rPr>
          <w:spacing w:val="-34"/>
        </w:rPr>
        <w:t>国内外の情勢変化のスピードが一層増す状況の下、新たなビジネスや雇用を生み出し、</w:t>
      </w:r>
      <w:r>
        <w:rPr>
          <w:spacing w:val="-26"/>
        </w:rPr>
        <w:t>我が国が豊かで活力ある国で在り続けるため、「</w:t>
      </w:r>
      <w:r>
        <w:rPr>
          <w:spacing w:val="-10"/>
        </w:rPr>
        <w:t>Society </w:t>
      </w:r>
      <w:r>
        <w:rPr>
          <w:spacing w:val="-12"/>
        </w:rPr>
        <w:t>5.0</w:t>
      </w:r>
      <w:r>
        <w:rPr>
          <w:spacing w:val="-29"/>
        </w:rPr>
        <w:t>」にふさわしい規制・制度の構築や行政手続コストの削減 </w:t>
      </w:r>
      <w:hyperlink w:history="true" w:anchor="_bookmark51">
        <w:r>
          <w:rPr>
            <w:spacing w:val="-10"/>
            <w:position w:val="10"/>
            <w:sz w:val="14"/>
          </w:rPr>
          <w:t>52</w:t>
        </w:r>
      </w:hyperlink>
      <w:r>
        <w:rPr>
          <w:spacing w:val="-24"/>
        </w:rPr>
        <w:t>、農林水産業等の成長産業化など、不断の規制・制度改革を一層推進する。</w:t>
      </w:r>
    </w:p>
    <w:p>
      <w:pPr>
        <w:pStyle w:val="BodyText"/>
        <w:spacing w:before="0"/>
        <w:rPr>
          <w:sz w:val="20"/>
        </w:rPr>
      </w:pPr>
    </w:p>
    <w:p>
      <w:pPr>
        <w:pStyle w:val="BodyText"/>
        <w:spacing w:before="5"/>
        <w:rPr>
          <w:sz w:val="12"/>
        </w:rPr>
      </w:pPr>
      <w:r>
        <w:rPr/>
        <w:pict>
          <v:line style="position:absolute;mso-position-horizontal-relative:page;mso-position-vertical-relative:paragraph;z-index:1528;mso-wrap-distance-left:0;mso-wrap-distance-right:0" from="85.080002pt,10.354459pt" to="229.080002pt,10.354459pt" stroked="true" strokeweight=".599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50" w:id="55"/>
      <w:bookmarkEnd w:id="55"/>
      <w:r>
        <w:rPr/>
      </w:r>
      <w:r>
        <w:rPr>
          <w:rFonts w:ascii="ＭＳ 明朝" w:eastAsia="ＭＳ 明朝" w:hint="eastAsia"/>
          <w:spacing w:val="-5"/>
          <w:position w:val="7"/>
          <w:sz w:val="11"/>
        </w:rPr>
        <w:t>51 </w:t>
      </w:r>
      <w:r>
        <w:rPr>
          <w:rFonts w:ascii="ＭＳ 明朝" w:eastAsia="ＭＳ 明朝" w:hint="eastAsia"/>
          <w:spacing w:val="-24"/>
          <w:sz w:val="18"/>
        </w:rPr>
        <w:t>「『生活者としての外国人』に関する総合的対応策」（</w:t>
      </w:r>
      <w:r>
        <w:rPr>
          <w:rFonts w:ascii="ＭＳ 明朝" w:eastAsia="ＭＳ 明朝" w:hint="eastAsia"/>
          <w:spacing w:val="-2"/>
          <w:sz w:val="18"/>
        </w:rPr>
        <w:t>平成</w:t>
      </w:r>
      <w:r>
        <w:rPr>
          <w:rFonts w:ascii="ＭＳ 明朝" w:eastAsia="ＭＳ 明朝" w:hint="eastAsia"/>
          <w:spacing w:val="-6"/>
          <w:sz w:val="18"/>
        </w:rPr>
        <w:t>18</w:t>
      </w:r>
      <w:r>
        <w:rPr>
          <w:rFonts w:ascii="ＭＳ 明朝" w:eastAsia="ＭＳ 明朝" w:hint="eastAsia"/>
          <w:spacing w:val="-23"/>
          <w:sz w:val="18"/>
        </w:rPr>
        <w:t> 年</w:t>
      </w:r>
      <w:r>
        <w:rPr>
          <w:rFonts w:ascii="ＭＳ 明朝" w:eastAsia="ＭＳ 明朝" w:hint="eastAsia"/>
          <w:spacing w:val="-7"/>
          <w:sz w:val="18"/>
        </w:rPr>
        <w:t>12</w:t>
      </w:r>
      <w:r>
        <w:rPr>
          <w:rFonts w:ascii="ＭＳ 明朝" w:eastAsia="ＭＳ 明朝" w:hint="eastAsia"/>
          <w:spacing w:val="-22"/>
          <w:sz w:val="18"/>
        </w:rPr>
        <w:t> 月</w:t>
      </w:r>
      <w:r>
        <w:rPr>
          <w:rFonts w:ascii="ＭＳ 明朝" w:eastAsia="ＭＳ 明朝" w:hint="eastAsia"/>
          <w:spacing w:val="-6"/>
          <w:sz w:val="18"/>
        </w:rPr>
        <w:t>25</w:t>
      </w:r>
      <w:r>
        <w:rPr>
          <w:rFonts w:ascii="ＭＳ 明朝" w:eastAsia="ＭＳ 明朝" w:hint="eastAsia"/>
          <w:spacing w:val="-29"/>
          <w:sz w:val="18"/>
        </w:rPr>
        <w:t> 日外国人労働者問題関係省庁連絡会議</w:t>
      </w:r>
      <w:r>
        <w:rPr>
          <w:rFonts w:ascii="ＭＳ 明朝" w:eastAsia="ＭＳ 明朝" w:hint="eastAsia"/>
          <w:spacing w:val="-22"/>
          <w:sz w:val="18"/>
        </w:rPr>
        <w:t>）</w:t>
      </w:r>
    </w:p>
    <w:p>
      <w:pPr>
        <w:spacing w:line="237" w:lineRule="auto" w:before="0"/>
        <w:ind w:left="304" w:right="161" w:hanging="183"/>
        <w:jc w:val="both"/>
        <w:rPr>
          <w:rFonts w:ascii="ＭＳ 明朝" w:eastAsia="ＭＳ 明朝" w:hint="eastAsia"/>
          <w:sz w:val="18"/>
        </w:rPr>
      </w:pPr>
      <w:bookmarkStart w:name="_bookmark51" w:id="56"/>
      <w:bookmarkEnd w:id="56"/>
      <w:r>
        <w:rPr/>
      </w:r>
      <w:r>
        <w:rPr>
          <w:rFonts w:ascii="ＭＳ 明朝" w:eastAsia="ＭＳ 明朝" w:hint="eastAsia"/>
          <w:spacing w:val="-5"/>
          <w:position w:val="7"/>
          <w:sz w:val="11"/>
        </w:rPr>
        <w:t>52 </w:t>
      </w:r>
      <w:r>
        <w:rPr>
          <w:rFonts w:ascii="ＭＳ 明朝" w:eastAsia="ＭＳ 明朝" w:hint="eastAsia"/>
          <w:spacing w:val="-28"/>
          <w:sz w:val="18"/>
        </w:rPr>
        <w:t>法人向けの手続である従業員の社会保険・税、法人設立、補助金に関する手続についてワンストップ化やワンスオンリー化</w:t>
      </w:r>
      <w:r>
        <w:rPr>
          <w:rFonts w:ascii="ＭＳ 明朝" w:eastAsia="ＭＳ 明朝" w:hint="eastAsia"/>
          <w:spacing w:val="-22"/>
          <w:sz w:val="18"/>
        </w:rPr>
        <w:t>（</w:t>
      </w:r>
      <w:r>
        <w:rPr>
          <w:rFonts w:ascii="ＭＳ 明朝" w:eastAsia="ＭＳ 明朝" w:hint="eastAsia"/>
          <w:spacing w:val="-26"/>
          <w:sz w:val="18"/>
        </w:rPr>
        <w:t>事業者が提出した情報について、同じ内容の情報を再び求めないこと。</w:t>
      </w:r>
      <w:r>
        <w:rPr>
          <w:rFonts w:ascii="ＭＳ 明朝" w:eastAsia="ＭＳ 明朝" w:hint="eastAsia"/>
          <w:spacing w:val="-34"/>
          <w:sz w:val="18"/>
        </w:rPr>
        <w:t>）</w:t>
      </w:r>
      <w:r>
        <w:rPr>
          <w:rFonts w:ascii="ＭＳ 明朝" w:eastAsia="ＭＳ 明朝" w:hint="eastAsia"/>
          <w:spacing w:val="-25"/>
          <w:sz w:val="18"/>
        </w:rPr>
        <w:t>に取り組むとともに、個人向けの手続</w:t>
      </w:r>
      <w:r>
        <w:rPr>
          <w:rFonts w:ascii="ＭＳ 明朝" w:eastAsia="ＭＳ 明朝" w:hint="eastAsia"/>
          <w:spacing w:val="-30"/>
          <w:sz w:val="18"/>
        </w:rPr>
        <w:t>である引越、死亡・相続、介護に関する手続についてもワンストップ化を順次進める。また、自動車保有関係手続について、軽自動車保有関係手続のワンストップ化等に取り組む。</w:t>
      </w:r>
    </w:p>
    <w:p>
      <w:pPr>
        <w:spacing w:after="0" w:line="237" w:lineRule="auto"/>
        <w:jc w:val="both"/>
        <w:rPr>
          <w:rFonts w:ascii="ＭＳ 明朝" w:eastAsia="ＭＳ 明朝" w:hint="eastAsia"/>
          <w:sz w:val="18"/>
        </w:rPr>
        <w:sectPr>
          <w:pgSz w:w="11910" w:h="16840"/>
          <w:pgMar w:header="0" w:footer="1083" w:top="1580" w:bottom="1280" w:left="1580" w:right="1500"/>
        </w:sectPr>
      </w:pPr>
    </w:p>
    <w:p>
      <w:pPr>
        <w:pStyle w:val="BodyText"/>
        <w:spacing w:before="4"/>
        <w:rPr>
          <w:rFonts w:ascii="ＭＳ 明朝"/>
          <w:sz w:val="26"/>
        </w:rPr>
      </w:pPr>
    </w:p>
    <w:p>
      <w:pPr>
        <w:pStyle w:val="BodyText"/>
        <w:spacing w:line="264" w:lineRule="auto" w:before="40"/>
        <w:ind w:left="121" w:right="113" w:firstLine="218"/>
        <w:jc w:val="both"/>
      </w:pPr>
      <w:r>
        <w:rPr>
          <w:spacing w:val="-27"/>
        </w:rPr>
        <w:t>「規制改革実施計画」</w:t>
      </w:r>
      <w:hyperlink w:history="true" w:anchor="_bookmark52">
        <w:r>
          <w:rPr>
            <w:spacing w:val="-10"/>
            <w:position w:val="10"/>
            <w:sz w:val="14"/>
          </w:rPr>
          <w:t>53</w:t>
        </w:r>
      </w:hyperlink>
      <w:r>
        <w:rPr>
          <w:spacing w:val="-28"/>
        </w:rPr>
        <w:t>において決定した事項を実施し、改革の進捗状況について、規</w:t>
      </w:r>
      <w:r>
        <w:rPr>
          <w:spacing w:val="-24"/>
        </w:rPr>
        <w:t>制改革推進会議がフォローアップを行う。</w:t>
      </w:r>
    </w:p>
    <w:p>
      <w:pPr>
        <w:pStyle w:val="BodyText"/>
        <w:spacing w:line="264" w:lineRule="auto" w:before="7"/>
        <w:ind w:left="121" w:right="119" w:firstLine="218"/>
        <w:jc w:val="both"/>
      </w:pPr>
      <w:r>
        <w:rPr>
          <w:spacing w:val="-24"/>
        </w:rPr>
        <w:t>国家戦略特区制度においては、新たな重点分野について集中的に「岩盤規制」改革を進めるとともに、地域限定型サンドボックスを活用し、自動車の自動運転、ドローンなどの高度で革新的な近未来技術に関連する実証実験を進める。</w:t>
      </w:r>
    </w:p>
    <w:p>
      <w:pPr>
        <w:pStyle w:val="BodyText"/>
        <w:spacing w:before="12"/>
        <w:rPr>
          <w:sz w:val="26"/>
        </w:rPr>
      </w:pPr>
    </w:p>
    <w:p>
      <w:pPr>
        <w:pStyle w:val="Heading2"/>
      </w:pPr>
      <w:r>
        <w:rPr>
          <w:w w:val="95"/>
        </w:rPr>
        <w:t>（２）投資とイノベーションの促進</w:t>
      </w:r>
    </w:p>
    <w:p>
      <w:pPr>
        <w:spacing w:before="31"/>
        <w:ind w:left="121" w:right="0" w:firstLine="0"/>
        <w:jc w:val="left"/>
        <w:rPr>
          <w:b/>
          <w:sz w:val="24"/>
        </w:rPr>
      </w:pPr>
      <w:r>
        <w:rPr>
          <w:b/>
          <w:sz w:val="24"/>
        </w:rPr>
        <w:t>① 科学技術・イノベーションの推進</w:t>
      </w:r>
    </w:p>
    <w:p>
      <w:pPr>
        <w:pStyle w:val="BodyText"/>
        <w:spacing w:line="264" w:lineRule="auto"/>
        <w:ind w:left="121" w:right="132" w:firstLine="218"/>
        <w:jc w:val="both"/>
      </w:pPr>
      <w:r>
        <w:rPr>
          <w:spacing w:val="-22"/>
        </w:rPr>
        <w:t>「</w:t>
      </w:r>
      <w:r>
        <w:rPr>
          <w:spacing w:val="-10"/>
        </w:rPr>
        <w:t>Society</w:t>
      </w:r>
      <w:r>
        <w:rPr>
          <w:spacing w:val="-48"/>
        </w:rPr>
        <w:t> </w:t>
      </w:r>
      <w:r>
        <w:rPr>
          <w:spacing w:val="-12"/>
        </w:rPr>
        <w:t>5.0</w:t>
      </w:r>
      <w:r>
        <w:rPr>
          <w:spacing w:val="-31"/>
        </w:rPr>
        <w:t>」の実現、イノベーション・エコシステムの構築に向けて、「第５期科学技術基本計画」</w:t>
      </w:r>
      <w:hyperlink w:history="true" w:anchor="_bookmark53">
        <w:r>
          <w:rPr>
            <w:spacing w:val="-10"/>
            <w:position w:val="10"/>
            <w:sz w:val="14"/>
          </w:rPr>
          <w:t>54</w:t>
        </w:r>
      </w:hyperlink>
      <w:r>
        <w:rPr>
          <w:spacing w:val="-26"/>
        </w:rPr>
        <w:t>及び「統合イノベーション戦略」</w:t>
      </w:r>
      <w:hyperlink w:history="true" w:anchor="_bookmark54">
        <w:r>
          <w:rPr>
            <w:spacing w:val="-10"/>
            <w:position w:val="10"/>
            <w:sz w:val="14"/>
          </w:rPr>
          <w:t>55</w:t>
        </w:r>
      </w:hyperlink>
      <w:r>
        <w:rPr>
          <w:spacing w:val="-24"/>
        </w:rPr>
        <w:t>に基づき、官民を挙げて研究開発を推進する。若手研究者への重点支援やオープンイノベーションの仕組みの推進等により、我が国の基礎科学力・基盤技術から社会への実装までを強化するとともに、地方創</w:t>
      </w:r>
      <w:r>
        <w:rPr>
          <w:spacing w:val="-21"/>
        </w:rPr>
        <w:t>生につなげる。</w:t>
      </w:r>
    </w:p>
    <w:p>
      <w:pPr>
        <w:pStyle w:val="BodyText"/>
        <w:spacing w:line="264" w:lineRule="auto" w:before="7"/>
        <w:ind w:left="121" w:right="120" w:firstLine="218"/>
        <w:jc w:val="right"/>
      </w:pPr>
      <w:r>
        <w:rPr>
          <w:spacing w:val="-24"/>
        </w:rPr>
        <w:t>中長期的な視点で官民共同研究開発投資プロジェクトを具体的かつ計画的に拡大するとともに、国の予算について安定的に研究開発に取り組めるよう多年度にわたる取組を進める。政府研究開発投資について、本基本方針の第３章の新計画との整合性を確保し</w:t>
      </w:r>
      <w:r>
        <w:rPr>
          <w:spacing w:val="-25"/>
        </w:rPr>
        <w:t>つつ、対ＧＤＰ比１％にすることを目指し所要の規模の予算が確保されるよう努める </w:t>
      </w:r>
      <w:hyperlink w:history="true" w:anchor="_bookmark55">
        <w:r>
          <w:rPr>
            <w:spacing w:val="-10"/>
            <w:position w:val="10"/>
            <w:sz w:val="14"/>
          </w:rPr>
          <w:t>56</w:t>
        </w:r>
      </w:hyperlink>
      <w:r>
        <w:rPr>
          <w:spacing w:val="-24"/>
        </w:rPr>
        <w:t>とともに、民間企業が研究開発投資対ＧＤＰ比３％を目指すことを表明したことを踏ま</w:t>
      </w:r>
      <w:r>
        <w:rPr>
          <w:spacing w:val="-36"/>
        </w:rPr>
        <w:t>え、</w:t>
      </w:r>
      <w:r>
        <w:rPr>
          <w:spacing w:val="-9"/>
        </w:rPr>
        <w:t>2025</w:t>
      </w:r>
      <w:r>
        <w:rPr>
          <w:spacing w:val="-32"/>
        </w:rPr>
        <w:t> 年までに企業から大学、国立研究開発法人等への投資を３倍増とすることを目</w:t>
      </w:r>
      <w:r>
        <w:rPr>
          <w:spacing w:val="-31"/>
        </w:rPr>
        <w:t>指し、これらにより、官民合わせた研究開発投資を対ＧＤＰ比４％以上とすることを目標とする。その際、認知症、再生医療、ゲノム医療、革新的エネルギー技術、インフラ</w:t>
      </w:r>
      <w:r>
        <w:rPr>
          <w:spacing w:val="-39"/>
        </w:rPr>
        <w:t>維持管理・更新などの社会的課題解決に資する研究開発を、優先順位を付けて推進する。</w:t>
      </w:r>
      <w:r>
        <w:rPr>
          <w:spacing w:val="-34"/>
        </w:rPr>
        <w:t>未来の科学技術・イノベーションの担い手の教育に当たっては、ＳＴＥＭ</w:t>
      </w:r>
      <w:hyperlink w:history="true" w:anchor="_bookmark56">
        <w:r>
          <w:rPr>
            <w:spacing w:val="-19"/>
            <w:position w:val="10"/>
            <w:sz w:val="14"/>
          </w:rPr>
          <w:t>57</w:t>
        </w:r>
      </w:hyperlink>
      <w:r>
        <w:rPr>
          <w:spacing w:val="-29"/>
        </w:rPr>
        <w:t>、プログラミング、英語について世界トップレベルの学力の獲得を目指す。特に、ＳＴＥＭについては、人材育成や教員養成・確保を図るとともに、このための戦略を定め、目標を明ら</w:t>
      </w:r>
    </w:p>
    <w:p>
      <w:pPr>
        <w:pStyle w:val="BodyText"/>
        <w:spacing w:before="7"/>
        <w:ind w:left="121"/>
      </w:pPr>
      <w:r>
        <w:rPr/>
        <w:t>かにし、工程化して進める。</w:t>
      </w:r>
    </w:p>
    <w:p>
      <w:pPr>
        <w:pStyle w:val="BodyText"/>
        <w:spacing w:line="264" w:lineRule="auto"/>
        <w:ind w:left="121" w:right="120" w:firstLine="218"/>
        <w:jc w:val="both"/>
      </w:pPr>
      <w:r>
        <w:rPr>
          <w:spacing w:val="-29"/>
        </w:rPr>
        <w:t>我が国の国際競争力を強化する観点から、「知的財産推進計画」</w:t>
      </w:r>
      <w:hyperlink w:history="true" w:anchor="_bookmark57">
        <w:r>
          <w:rPr>
            <w:spacing w:val="-10"/>
            <w:position w:val="10"/>
            <w:sz w:val="14"/>
          </w:rPr>
          <w:t>58</w:t>
        </w:r>
      </w:hyperlink>
      <w:r>
        <w:rPr>
          <w:spacing w:val="-28"/>
        </w:rPr>
        <w:t>や「人工知能技術戦</w:t>
      </w:r>
      <w:r>
        <w:rPr>
          <w:spacing w:val="-32"/>
        </w:rPr>
        <w:t>略実行計画」</w:t>
      </w:r>
      <w:hyperlink w:history="true" w:anchor="_bookmark58">
        <w:r>
          <w:rPr>
            <w:spacing w:val="-10"/>
            <w:position w:val="10"/>
            <w:sz w:val="14"/>
          </w:rPr>
          <w:t>59</w:t>
        </w:r>
      </w:hyperlink>
      <w:r>
        <w:rPr>
          <w:spacing w:val="-30"/>
        </w:rPr>
        <w:t>の策定・実行を進めるとともに、サイバーセキュリティ対策、先端技術の国際標準化などに官民挙げて取り組む。</w:t>
      </w:r>
    </w:p>
    <w:p>
      <w:pPr>
        <w:pStyle w:val="BodyText"/>
        <w:spacing w:before="7"/>
        <w:ind w:right="139"/>
        <w:jc w:val="right"/>
      </w:pPr>
      <w:r>
        <w:rPr>
          <w:spacing w:val="-24"/>
        </w:rPr>
        <w:t>また、ＡＩ・ＩｏＴの活用による物流の効率性・安全性の向上や効率的な渋滞対策を</w:t>
      </w:r>
    </w:p>
    <w:p>
      <w:pPr>
        <w:pStyle w:val="BodyText"/>
        <w:spacing w:before="1"/>
      </w:pPr>
      <w:r>
        <w:rPr/>
        <w:pict>
          <v:line style="position:absolute;mso-position-horizontal-relative:page;mso-position-vertical-relative:paragraph;z-index:1552;mso-wrap-distance-left:0;mso-wrap-distance-right:0" from="85.080002pt,18.021551pt" to="229.080002pt,18.021551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52" w:id="57"/>
      <w:bookmarkEnd w:id="57"/>
      <w:r>
        <w:rPr/>
      </w:r>
      <w:r>
        <w:rPr>
          <w:rFonts w:ascii="ＭＳ 明朝" w:eastAsia="ＭＳ 明朝" w:hint="eastAsia"/>
          <w:position w:val="7"/>
          <w:sz w:val="11"/>
        </w:rPr>
        <w:t>53 </w:t>
      </w:r>
      <w:r>
        <w:rPr>
          <w:rFonts w:ascii="ＭＳ 明朝" w:eastAsia="ＭＳ 明朝" w:hint="eastAsia"/>
          <w:sz w:val="18"/>
        </w:rPr>
        <w:t>「規制改革実施計画」（平成30 年６月15 日閣議決定）</w:t>
      </w:r>
    </w:p>
    <w:p>
      <w:pPr>
        <w:spacing w:line="234" w:lineRule="exact" w:before="0"/>
        <w:ind w:left="121" w:right="0" w:firstLine="0"/>
        <w:jc w:val="left"/>
        <w:rPr>
          <w:rFonts w:ascii="ＭＳ 明朝" w:eastAsia="ＭＳ 明朝" w:hint="eastAsia"/>
          <w:sz w:val="18"/>
        </w:rPr>
      </w:pPr>
      <w:bookmarkStart w:name="_bookmark53" w:id="58"/>
      <w:bookmarkEnd w:id="58"/>
      <w:r>
        <w:rPr/>
      </w:r>
      <w:r>
        <w:rPr>
          <w:rFonts w:ascii="ＭＳ 明朝" w:eastAsia="ＭＳ 明朝" w:hint="eastAsia"/>
          <w:position w:val="7"/>
          <w:sz w:val="11"/>
        </w:rPr>
        <w:t>54 </w:t>
      </w:r>
      <w:r>
        <w:rPr>
          <w:rFonts w:ascii="ＭＳ 明朝" w:eastAsia="ＭＳ 明朝" w:hint="eastAsia"/>
          <w:sz w:val="18"/>
        </w:rPr>
        <w:t>「第５期科学技術基本計画」（平成28 年１月22 日閣議決定）</w:t>
      </w:r>
    </w:p>
    <w:p>
      <w:pPr>
        <w:spacing w:line="233" w:lineRule="exact" w:before="0"/>
        <w:ind w:left="121" w:right="0" w:firstLine="0"/>
        <w:jc w:val="left"/>
        <w:rPr>
          <w:rFonts w:ascii="ＭＳ 明朝" w:eastAsia="ＭＳ 明朝" w:hint="eastAsia"/>
          <w:sz w:val="18"/>
        </w:rPr>
      </w:pPr>
      <w:bookmarkStart w:name="_bookmark54" w:id="59"/>
      <w:bookmarkEnd w:id="59"/>
      <w:r>
        <w:rPr/>
      </w:r>
      <w:r>
        <w:rPr>
          <w:rFonts w:ascii="ＭＳ 明朝" w:eastAsia="ＭＳ 明朝" w:hint="eastAsia"/>
          <w:position w:val="7"/>
          <w:sz w:val="11"/>
        </w:rPr>
        <w:t>55 </w:t>
      </w:r>
      <w:r>
        <w:rPr>
          <w:rFonts w:ascii="ＭＳ 明朝" w:eastAsia="ＭＳ 明朝" w:hint="eastAsia"/>
          <w:sz w:val="18"/>
        </w:rPr>
        <w:t>「統合イノベーション戦略」（平成30 年６月15 日閣議決定）</w:t>
      </w:r>
    </w:p>
    <w:p>
      <w:pPr>
        <w:spacing w:line="237" w:lineRule="auto" w:before="0"/>
        <w:ind w:left="304" w:right="101" w:hanging="183"/>
        <w:jc w:val="both"/>
        <w:rPr>
          <w:rFonts w:ascii="ＭＳ 明朝" w:eastAsia="ＭＳ 明朝" w:hint="eastAsia"/>
          <w:sz w:val="18"/>
        </w:rPr>
      </w:pPr>
      <w:bookmarkStart w:name="_bookmark55" w:id="60"/>
      <w:bookmarkEnd w:id="60"/>
      <w:r>
        <w:rPr/>
      </w:r>
      <w:r>
        <w:rPr>
          <w:rFonts w:ascii="ＭＳ 明朝" w:eastAsia="ＭＳ 明朝" w:hint="eastAsia"/>
          <w:spacing w:val="-5"/>
          <w:position w:val="7"/>
          <w:sz w:val="11"/>
        </w:rPr>
        <w:t>56 </w:t>
      </w:r>
      <w:r>
        <w:rPr>
          <w:rFonts w:ascii="ＭＳ 明朝" w:eastAsia="ＭＳ 明朝" w:hint="eastAsia"/>
          <w:spacing w:val="-26"/>
          <w:sz w:val="18"/>
        </w:rPr>
        <w:t>計画期間中に必要となる政府研究開発投資の総額の規模は、第５期科学技術基本計画策定当時の「中長期の経済財政に</w:t>
      </w:r>
      <w:r>
        <w:rPr>
          <w:rFonts w:ascii="ＭＳ 明朝" w:eastAsia="ＭＳ 明朝" w:hint="eastAsia"/>
          <w:spacing w:val="-27"/>
          <w:sz w:val="18"/>
        </w:rPr>
        <w:t>関する試算」</w:t>
      </w:r>
      <w:r>
        <w:rPr>
          <w:rFonts w:ascii="ＭＳ 明朝" w:eastAsia="ＭＳ 明朝" w:hint="eastAsia"/>
          <w:spacing w:val="-24"/>
          <w:sz w:val="18"/>
        </w:rPr>
        <w:t>（</w:t>
      </w:r>
      <w:r>
        <w:rPr>
          <w:rFonts w:ascii="ＭＳ 明朝" w:eastAsia="ＭＳ 明朝" w:hint="eastAsia"/>
          <w:spacing w:val="-2"/>
          <w:sz w:val="18"/>
        </w:rPr>
        <w:t>平成</w:t>
      </w:r>
      <w:r>
        <w:rPr>
          <w:rFonts w:ascii="ＭＳ 明朝" w:eastAsia="ＭＳ 明朝" w:hint="eastAsia"/>
          <w:spacing w:val="-6"/>
          <w:sz w:val="18"/>
        </w:rPr>
        <w:t>27</w:t>
      </w:r>
      <w:r>
        <w:rPr>
          <w:rFonts w:ascii="ＭＳ 明朝" w:eastAsia="ＭＳ 明朝" w:hint="eastAsia"/>
          <w:spacing w:val="-23"/>
          <w:sz w:val="18"/>
        </w:rPr>
        <w:t> 年７月</w:t>
      </w:r>
      <w:r>
        <w:rPr>
          <w:rFonts w:ascii="ＭＳ 明朝" w:eastAsia="ＭＳ 明朝" w:hint="eastAsia"/>
          <w:spacing w:val="-6"/>
          <w:sz w:val="18"/>
        </w:rPr>
        <w:t>22</w:t>
      </w:r>
      <w:r>
        <w:rPr>
          <w:rFonts w:ascii="ＭＳ 明朝" w:eastAsia="ＭＳ 明朝" w:hint="eastAsia"/>
          <w:spacing w:val="-29"/>
          <w:sz w:val="18"/>
        </w:rPr>
        <w:t> 日経済財政諮問会議提出</w:t>
      </w:r>
      <w:r>
        <w:rPr>
          <w:rFonts w:ascii="ＭＳ 明朝" w:eastAsia="ＭＳ 明朝" w:hint="eastAsia"/>
          <w:spacing w:val="-36"/>
          <w:sz w:val="18"/>
        </w:rPr>
        <w:t>）</w:t>
      </w:r>
      <w:r>
        <w:rPr>
          <w:rFonts w:ascii="ＭＳ 明朝" w:eastAsia="ＭＳ 明朝" w:hint="eastAsia"/>
          <w:spacing w:val="-24"/>
          <w:sz w:val="18"/>
        </w:rPr>
        <w:t>の経済再生ケースに基づく名目ＧＤＰ成長率を前提とすれ</w:t>
      </w:r>
      <w:r>
        <w:rPr>
          <w:rFonts w:ascii="ＭＳ 明朝" w:eastAsia="ＭＳ 明朝" w:hint="eastAsia"/>
          <w:spacing w:val="-10"/>
          <w:sz w:val="18"/>
        </w:rPr>
        <w:t>ば、約</w:t>
      </w:r>
      <w:r>
        <w:rPr>
          <w:rFonts w:ascii="ＭＳ 明朝" w:eastAsia="ＭＳ 明朝" w:hint="eastAsia"/>
          <w:spacing w:val="-6"/>
          <w:sz w:val="18"/>
        </w:rPr>
        <w:t>26</w:t>
      </w:r>
      <w:r>
        <w:rPr>
          <w:rFonts w:ascii="ＭＳ 明朝" w:eastAsia="ＭＳ 明朝" w:hint="eastAsia"/>
          <w:spacing w:val="-29"/>
          <w:sz w:val="18"/>
        </w:rPr>
        <w:t> 兆円となる。</w:t>
      </w:r>
    </w:p>
    <w:p>
      <w:pPr>
        <w:spacing w:line="232" w:lineRule="exact" w:before="0"/>
        <w:ind w:left="121" w:right="0" w:firstLine="0"/>
        <w:jc w:val="left"/>
        <w:rPr>
          <w:rFonts w:ascii="ＭＳ 明朝"/>
          <w:sz w:val="18"/>
        </w:rPr>
      </w:pPr>
      <w:bookmarkStart w:name="_bookmark56" w:id="61"/>
      <w:bookmarkEnd w:id="61"/>
      <w:r>
        <w:rPr/>
      </w:r>
      <w:r>
        <w:rPr>
          <w:rFonts w:ascii="ＭＳ 明朝"/>
          <w:spacing w:val="-5"/>
          <w:position w:val="7"/>
          <w:sz w:val="11"/>
        </w:rPr>
        <w:t>57 </w:t>
      </w:r>
      <w:r>
        <w:rPr>
          <w:rFonts w:ascii="ＭＳ 明朝"/>
          <w:spacing w:val="-10"/>
          <w:sz w:val="18"/>
        </w:rPr>
        <w:t>Science, Technology, </w:t>
      </w:r>
      <w:r>
        <w:rPr>
          <w:rFonts w:ascii="ＭＳ 明朝"/>
          <w:spacing w:val="-11"/>
          <w:sz w:val="18"/>
        </w:rPr>
        <w:t>Engineering </w:t>
      </w:r>
      <w:r>
        <w:rPr>
          <w:rFonts w:ascii="ＭＳ 明朝"/>
          <w:spacing w:val="-8"/>
          <w:sz w:val="18"/>
        </w:rPr>
        <w:t>and</w:t>
      </w:r>
      <w:r>
        <w:rPr>
          <w:rFonts w:ascii="ＭＳ 明朝"/>
          <w:spacing w:val="-58"/>
          <w:sz w:val="18"/>
        </w:rPr>
        <w:t> </w:t>
      </w:r>
      <w:r>
        <w:rPr>
          <w:rFonts w:ascii="ＭＳ 明朝"/>
          <w:spacing w:val="-11"/>
          <w:sz w:val="18"/>
        </w:rPr>
        <w:t>Mathematics</w:t>
      </w:r>
    </w:p>
    <w:p>
      <w:pPr>
        <w:spacing w:before="0"/>
        <w:ind w:left="304" w:right="106" w:hanging="183"/>
        <w:jc w:val="left"/>
        <w:rPr>
          <w:rFonts w:ascii="ＭＳ 明朝" w:eastAsia="ＭＳ 明朝" w:hint="eastAsia"/>
          <w:sz w:val="18"/>
        </w:rPr>
      </w:pPr>
      <w:bookmarkStart w:name="_bookmark57" w:id="62"/>
      <w:bookmarkEnd w:id="62"/>
      <w:r>
        <w:rPr/>
      </w:r>
      <w:r>
        <w:rPr>
          <w:rFonts w:ascii="ＭＳ 明朝" w:eastAsia="ＭＳ 明朝" w:hint="eastAsia"/>
          <w:spacing w:val="-5"/>
          <w:position w:val="7"/>
          <w:sz w:val="11"/>
        </w:rPr>
        <w:t>58 </w:t>
      </w:r>
      <w:r>
        <w:rPr>
          <w:rFonts w:ascii="ＭＳ 明朝" w:eastAsia="ＭＳ 明朝" w:hint="eastAsia"/>
          <w:spacing w:val="-26"/>
          <w:sz w:val="18"/>
        </w:rPr>
        <w:t>知的財産戦略の中長期のビジョンである「知的財産戦略ビジョン」</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3"/>
          <w:sz w:val="18"/>
        </w:rPr>
        <w:t> 年６月</w:t>
      </w:r>
      <w:r>
        <w:rPr>
          <w:rFonts w:ascii="ＭＳ 明朝" w:eastAsia="ＭＳ 明朝" w:hint="eastAsia"/>
          <w:spacing w:val="-6"/>
          <w:sz w:val="18"/>
        </w:rPr>
        <w:t>12</w:t>
      </w:r>
      <w:r>
        <w:rPr>
          <w:rFonts w:ascii="ＭＳ 明朝" w:eastAsia="ＭＳ 明朝" w:hint="eastAsia"/>
          <w:spacing w:val="-29"/>
          <w:sz w:val="18"/>
        </w:rPr>
        <w:t> 日知的財産戦略本部決定</w:t>
      </w:r>
      <w:r>
        <w:rPr>
          <w:rFonts w:ascii="ＭＳ 明朝" w:eastAsia="ＭＳ 明朝" w:hint="eastAsia"/>
          <w:spacing w:val="-32"/>
          <w:sz w:val="18"/>
        </w:rPr>
        <w:t>）</w:t>
      </w:r>
      <w:r>
        <w:rPr>
          <w:rFonts w:ascii="ＭＳ 明朝" w:eastAsia="ＭＳ 明朝" w:hint="eastAsia"/>
          <w:spacing w:val="-12"/>
          <w:sz w:val="18"/>
        </w:rPr>
        <w:t>に基</w:t>
      </w:r>
      <w:r>
        <w:rPr>
          <w:rFonts w:ascii="ＭＳ 明朝" w:eastAsia="ＭＳ 明朝" w:hint="eastAsia"/>
          <w:spacing w:val="-22"/>
          <w:sz w:val="18"/>
        </w:rPr>
        <w:t>づき策定する計画。</w:t>
      </w:r>
    </w:p>
    <w:p>
      <w:pPr>
        <w:spacing w:line="233" w:lineRule="exact" w:before="0"/>
        <w:ind w:left="121" w:right="0" w:firstLine="0"/>
        <w:jc w:val="left"/>
        <w:rPr>
          <w:rFonts w:ascii="ＭＳ 明朝" w:eastAsia="ＭＳ 明朝" w:hint="eastAsia"/>
          <w:sz w:val="18"/>
        </w:rPr>
      </w:pPr>
      <w:bookmarkStart w:name="_bookmark58" w:id="63"/>
      <w:bookmarkEnd w:id="63"/>
      <w:r>
        <w:rPr/>
      </w:r>
      <w:r>
        <w:rPr>
          <w:rFonts w:ascii="ＭＳ 明朝" w:eastAsia="ＭＳ 明朝" w:hint="eastAsia"/>
          <w:position w:val="7"/>
          <w:sz w:val="11"/>
        </w:rPr>
        <w:t>59 </w:t>
      </w:r>
      <w:r>
        <w:rPr>
          <w:rFonts w:ascii="ＭＳ 明朝" w:eastAsia="ＭＳ 明朝" w:hint="eastAsia"/>
          <w:sz w:val="18"/>
        </w:rPr>
        <w:t>人工知能技術戦略（平成29 年３月31 日人工知能技術戦略会議決定）の実施内容を具体化する計画。</w:t>
      </w:r>
    </w:p>
    <w:p>
      <w:pPr>
        <w:spacing w:after="0" w:line="233"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121"/>
      </w:pPr>
      <w:r>
        <w:rPr/>
        <w:t>進める。</w:t>
      </w:r>
    </w:p>
    <w:p>
      <w:pPr>
        <w:pStyle w:val="BodyText"/>
        <w:spacing w:before="10"/>
        <w:rPr>
          <w:sz w:val="28"/>
        </w:rPr>
      </w:pPr>
    </w:p>
    <w:p>
      <w:pPr>
        <w:pStyle w:val="Heading2"/>
      </w:pPr>
      <w:r>
        <w:rPr/>
        <w:t>② 教育の質の向上等</w:t>
      </w:r>
    </w:p>
    <w:p>
      <w:pPr>
        <w:pStyle w:val="BodyText"/>
        <w:spacing w:line="264" w:lineRule="auto" w:before="33"/>
        <w:ind w:left="121" w:right="157" w:firstLine="218"/>
      </w:pPr>
      <w:r>
        <w:rPr>
          <w:spacing w:val="-22"/>
        </w:rPr>
        <w:t>「第３期教育振興基本計画」</w:t>
      </w:r>
      <w:hyperlink w:history="true" w:anchor="_bookmark59">
        <w:r>
          <w:rPr>
            <w:spacing w:val="-10"/>
            <w:position w:val="10"/>
            <w:sz w:val="14"/>
          </w:rPr>
          <w:t>60</w:t>
        </w:r>
      </w:hyperlink>
      <w:r>
        <w:rPr>
          <w:spacing w:val="-22"/>
        </w:rPr>
        <w:t>や教育再生実行会議の提言に基づき、「</w:t>
      </w:r>
      <w:r>
        <w:rPr>
          <w:spacing w:val="-10"/>
        </w:rPr>
        <w:t>Society </w:t>
      </w:r>
      <w:r>
        <w:rPr>
          <w:spacing w:val="-12"/>
        </w:rPr>
        <w:t>5.0</w:t>
      </w:r>
      <w:r>
        <w:rPr/>
        <w:t>」</w:t>
      </w:r>
      <w:r>
        <w:rPr>
          <w:spacing w:val="-23"/>
          <w:w w:val="95"/>
        </w:rPr>
        <w:t>に向けた総合的な人材育成をはじめとした教育の質の向上に総合的に取り組む</w:t>
      </w:r>
      <w:hyperlink w:history="true" w:anchor="_bookmark60">
        <w:r>
          <w:rPr>
            <w:spacing w:val="-10"/>
            <w:w w:val="95"/>
            <w:position w:val="10"/>
            <w:sz w:val="14"/>
          </w:rPr>
          <w:t>61</w:t>
        </w:r>
      </w:hyperlink>
      <w:r>
        <w:rPr>
          <w:w w:val="95"/>
        </w:rPr>
        <w:t>。</w:t>
      </w:r>
    </w:p>
    <w:p>
      <w:pPr>
        <w:pStyle w:val="BodyText"/>
        <w:spacing w:line="264" w:lineRule="auto" w:before="5"/>
        <w:ind w:left="121" w:right="234" w:firstLine="218"/>
        <w:jc w:val="both"/>
      </w:pPr>
      <w:r>
        <w:rPr>
          <w:spacing w:val="-24"/>
        </w:rPr>
        <w:t>新学習指導要領を円滑に実施するとともに、地域振興の核としての高等学校の機能強化、１人１社制 </w:t>
      </w:r>
      <w:hyperlink w:history="true" w:anchor="_bookmark61">
        <w:r>
          <w:rPr>
            <w:spacing w:val="-10"/>
            <w:position w:val="10"/>
            <w:sz w:val="14"/>
          </w:rPr>
          <w:t>62</w:t>
        </w:r>
      </w:hyperlink>
      <w:r>
        <w:rPr>
          <w:spacing w:val="-24"/>
        </w:rPr>
        <w:t>の在り方の検討、子供の体験活動の充実、安全・安心な学校施設の効率的な整備、セーフティプロモーションの考え方 </w:t>
      </w:r>
      <w:hyperlink w:history="true" w:anchor="_bookmark62">
        <w:r>
          <w:rPr>
            <w:spacing w:val="-10"/>
            <w:position w:val="10"/>
            <w:sz w:val="14"/>
          </w:rPr>
          <w:t>63</w:t>
        </w:r>
      </w:hyperlink>
      <w:r>
        <w:rPr>
          <w:spacing w:val="-24"/>
        </w:rPr>
        <w:t>も参考にした学校安全の推進などを進める。また、在外教育施設における教育機能の強化を図る。さらに、障害、いじめ・不登校、日本語能力の不足など様々な制約を克服し、チーム学校の実現、障害者の生涯を通じた学習活動の充実を図る。</w:t>
      </w:r>
    </w:p>
    <w:p>
      <w:pPr>
        <w:pStyle w:val="BodyText"/>
        <w:spacing w:line="264" w:lineRule="auto" w:before="6"/>
        <w:ind w:left="121" w:right="237" w:firstLine="218"/>
        <w:jc w:val="both"/>
      </w:pPr>
      <w:r>
        <w:rPr>
          <w:spacing w:val="-24"/>
        </w:rPr>
        <w:t>学校現場での教員の勤務実態を改善するため、適正な勤務時間管理の徹底や業務の効率化・精選などの緊急対策 </w:t>
      </w:r>
      <w:hyperlink w:history="true" w:anchor="_bookmark63">
        <w:r>
          <w:rPr>
            <w:spacing w:val="-10"/>
            <w:position w:val="10"/>
            <w:sz w:val="14"/>
          </w:rPr>
          <w:t>64</w:t>
        </w:r>
      </w:hyperlink>
      <w:r>
        <w:rPr>
          <w:spacing w:val="-24"/>
        </w:rPr>
        <w:t>を具体的に推進するとともに、学校の指導・事務体制の効果的な強化・充実や学校の実態に応じた教員の勤務時間制度の在り方などの勤務状況を踏まえた勤務環境の見直し、小学校における教育課程の弾力的運用についての検討を進める。</w:t>
      </w:r>
    </w:p>
    <w:p>
      <w:pPr>
        <w:pStyle w:val="BodyText"/>
        <w:spacing w:before="12"/>
        <w:rPr>
          <w:sz w:val="26"/>
        </w:rPr>
      </w:pPr>
    </w:p>
    <w:p>
      <w:pPr>
        <w:pStyle w:val="Heading2"/>
      </w:pPr>
      <w:r>
        <w:rPr/>
        <w:t>③ 成長力を強化する公的投資への重点化</w:t>
      </w:r>
    </w:p>
    <w:p>
      <w:pPr>
        <w:pStyle w:val="BodyText"/>
        <w:spacing w:line="264" w:lineRule="auto"/>
        <w:ind w:left="121" w:right="222" w:firstLine="218"/>
        <w:jc w:val="both"/>
      </w:pPr>
      <w:r>
        <w:rPr>
          <w:spacing w:val="-29"/>
        </w:rPr>
        <w:t>「社会資本整備重点計画」</w:t>
      </w:r>
      <w:hyperlink w:history="true" w:anchor="_bookmark64">
        <w:r>
          <w:rPr>
            <w:spacing w:val="-10"/>
            <w:position w:val="10"/>
            <w:sz w:val="14"/>
          </w:rPr>
          <w:t>65</w:t>
        </w:r>
      </w:hyperlink>
      <w:r>
        <w:rPr>
          <w:spacing w:val="-30"/>
        </w:rPr>
        <w:t>等に基づき、成長力を強化する分野に社会資本整備を戦略</w:t>
      </w:r>
      <w:r>
        <w:rPr>
          <w:spacing w:val="-34"/>
        </w:rPr>
        <w:t>的に重点化し、安定的・持続的な公共投資を推進する。</w:t>
      </w:r>
      <w:r>
        <w:rPr>
          <w:spacing w:val="-9"/>
        </w:rPr>
        <w:t>2020</w:t>
      </w:r>
      <w:r>
        <w:rPr>
          <w:spacing w:val="-26"/>
        </w:rPr>
        <w:t> 年東京オリンピック・パラリンピック後の成長の基盤として、大都市圏環状道路、国際戦略港湾、国際拠点空港などを整備するとともに、広域的な高速交通ネットワーク </w:t>
      </w:r>
      <w:hyperlink w:history="true" w:anchor="_bookmark65">
        <w:r>
          <w:rPr>
            <w:spacing w:val="-10"/>
            <w:position w:val="10"/>
            <w:sz w:val="14"/>
          </w:rPr>
          <w:t>66</w:t>
        </w:r>
      </w:hyperlink>
      <w:r>
        <w:rPr>
          <w:spacing w:val="-23"/>
        </w:rPr>
        <w:t>の早期整備・活用を通じた内</w:t>
      </w:r>
      <w:r>
        <w:rPr>
          <w:spacing w:val="-24"/>
        </w:rPr>
        <w:t>外の人流や物流の拡大を図る。その際、ストック効果 </w:t>
      </w:r>
      <w:hyperlink w:history="true" w:anchor="_bookmark66">
        <w:r>
          <w:rPr>
            <w:spacing w:val="-10"/>
            <w:position w:val="10"/>
            <w:sz w:val="14"/>
          </w:rPr>
          <w:t>67</w:t>
        </w:r>
      </w:hyperlink>
      <w:r>
        <w:rPr>
          <w:spacing w:val="-23"/>
        </w:rPr>
        <w:t>が高く採算性も確実と見込まれ</w:t>
      </w:r>
      <w:r>
        <w:rPr>
          <w:spacing w:val="-24"/>
        </w:rPr>
        <w:t>るプロジェクトには、民間資金や財政投融資の適切な活用も検討する。産業投資については、その活用・管理手法を検討し、政策投資銀行等を活用してリスクマネー供給の強化を図る。</w:t>
      </w:r>
    </w:p>
    <w:p>
      <w:pPr>
        <w:pStyle w:val="BodyText"/>
        <w:spacing w:before="0"/>
        <w:rPr>
          <w:sz w:val="20"/>
        </w:rPr>
      </w:pPr>
    </w:p>
    <w:p>
      <w:pPr>
        <w:pStyle w:val="BodyText"/>
        <w:spacing w:before="0"/>
        <w:rPr>
          <w:sz w:val="20"/>
        </w:rPr>
      </w:pPr>
    </w:p>
    <w:p>
      <w:pPr>
        <w:pStyle w:val="BodyText"/>
        <w:spacing w:before="10"/>
        <w:rPr>
          <w:sz w:val="16"/>
        </w:rPr>
      </w:pPr>
      <w:r>
        <w:rPr/>
        <w:pict>
          <v:line style="position:absolute;mso-position-horizontal-relative:page;mso-position-vertical-relative:paragraph;z-index:1576;mso-wrap-distance-left:0;mso-wrap-distance-right:0" from="85.080002pt,13.220433pt" to="229.080002pt,13.220433pt" stroked="true" strokeweight=".599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59" w:id="64"/>
      <w:bookmarkEnd w:id="64"/>
      <w:r>
        <w:rPr/>
      </w:r>
      <w:r>
        <w:rPr>
          <w:rFonts w:ascii="ＭＳ 明朝" w:eastAsia="ＭＳ 明朝" w:hint="eastAsia"/>
          <w:position w:val="7"/>
          <w:sz w:val="11"/>
        </w:rPr>
        <w:t>60 </w:t>
      </w:r>
      <w:r>
        <w:rPr>
          <w:rFonts w:ascii="ＭＳ 明朝" w:eastAsia="ＭＳ 明朝" w:hint="eastAsia"/>
          <w:sz w:val="18"/>
        </w:rPr>
        <w:t>「第３期教育振興基本計画」（平成30 年６月15 日閣議決定）</w:t>
      </w:r>
    </w:p>
    <w:p>
      <w:pPr>
        <w:spacing w:line="232" w:lineRule="exact" w:before="24"/>
        <w:ind w:left="304" w:right="157" w:hanging="183"/>
        <w:jc w:val="left"/>
        <w:rPr>
          <w:rFonts w:ascii="ＭＳ 明朝" w:eastAsia="ＭＳ 明朝" w:hint="eastAsia"/>
          <w:sz w:val="18"/>
        </w:rPr>
      </w:pPr>
      <w:bookmarkStart w:name="_bookmark60" w:id="65"/>
      <w:bookmarkEnd w:id="65"/>
      <w:r>
        <w:rPr/>
      </w:r>
      <w:r>
        <w:rPr>
          <w:rFonts w:ascii="ＭＳ 明朝" w:eastAsia="ＭＳ 明朝" w:hint="eastAsia"/>
          <w:spacing w:val="-5"/>
          <w:position w:val="7"/>
          <w:sz w:val="11"/>
        </w:rPr>
        <w:t>61 </w:t>
      </w:r>
      <w:r>
        <w:rPr>
          <w:rFonts w:ascii="ＭＳ 明朝" w:eastAsia="ＭＳ 明朝" w:hint="eastAsia"/>
          <w:spacing w:val="-26"/>
          <w:sz w:val="18"/>
        </w:rPr>
        <w:t>「第３期教育振興基本計画」では、幼児期における教育の質の向上や、私学助成のメリハリある配分強化を含む私立学</w:t>
      </w:r>
      <w:r>
        <w:rPr>
          <w:rFonts w:ascii="ＭＳ 明朝" w:eastAsia="ＭＳ 明朝" w:hint="eastAsia"/>
          <w:spacing w:val="-24"/>
          <w:sz w:val="18"/>
        </w:rPr>
        <w:t>校の振興等について記載されている。</w:t>
      </w:r>
    </w:p>
    <w:p>
      <w:pPr>
        <w:spacing w:line="232" w:lineRule="exact" w:before="0"/>
        <w:ind w:left="304" w:right="157" w:hanging="183"/>
        <w:jc w:val="left"/>
        <w:rPr>
          <w:rFonts w:ascii="ＭＳ 明朝" w:eastAsia="ＭＳ 明朝" w:hint="eastAsia"/>
          <w:sz w:val="18"/>
        </w:rPr>
      </w:pPr>
      <w:bookmarkStart w:name="_bookmark61" w:id="66"/>
      <w:bookmarkEnd w:id="66"/>
      <w:r>
        <w:rPr/>
      </w:r>
      <w:r>
        <w:rPr>
          <w:rFonts w:ascii="ＭＳ 明朝" w:eastAsia="ＭＳ 明朝" w:hint="eastAsia"/>
          <w:spacing w:val="-5"/>
          <w:position w:val="7"/>
          <w:sz w:val="11"/>
        </w:rPr>
        <w:t>62 </w:t>
      </w:r>
      <w:r>
        <w:rPr>
          <w:rFonts w:ascii="ＭＳ 明朝" w:eastAsia="ＭＳ 明朝" w:hint="eastAsia"/>
          <w:spacing w:val="-26"/>
          <w:sz w:val="18"/>
        </w:rPr>
        <w:t>１人の生徒が応募できる企業を１社として、当該企業の内定が得られなかった場合のみに他の企業に応募できるという</w:t>
      </w:r>
      <w:r>
        <w:rPr>
          <w:rFonts w:ascii="ＭＳ 明朝" w:eastAsia="ＭＳ 明朝" w:hint="eastAsia"/>
          <w:spacing w:val="-23"/>
          <w:sz w:val="18"/>
        </w:rPr>
        <w:t>高校卒業者の就職に関する慣行。</w:t>
      </w:r>
    </w:p>
    <w:p>
      <w:pPr>
        <w:spacing w:line="213" w:lineRule="exact" w:before="0"/>
        <w:ind w:left="121" w:right="0" w:firstLine="0"/>
        <w:jc w:val="left"/>
        <w:rPr>
          <w:rFonts w:ascii="ＭＳ 明朝" w:eastAsia="ＭＳ 明朝" w:hint="eastAsia"/>
          <w:sz w:val="18"/>
        </w:rPr>
      </w:pPr>
      <w:bookmarkStart w:name="_bookmark62" w:id="67"/>
      <w:bookmarkEnd w:id="67"/>
      <w:r>
        <w:rPr/>
      </w:r>
      <w:r>
        <w:rPr>
          <w:rFonts w:ascii="ＭＳ 明朝" w:eastAsia="ＭＳ 明朝" w:hint="eastAsia"/>
          <w:position w:val="7"/>
          <w:sz w:val="11"/>
        </w:rPr>
        <w:t>63 </w:t>
      </w:r>
      <w:r>
        <w:rPr>
          <w:rFonts w:ascii="ＭＳ 明朝" w:eastAsia="ＭＳ 明朝" w:hint="eastAsia"/>
          <w:sz w:val="18"/>
        </w:rPr>
        <w:t>関係機関が連携して科学的・実証的な安全対策に取り組むという考え方。</w:t>
      </w:r>
    </w:p>
    <w:p>
      <w:pPr>
        <w:spacing w:line="233" w:lineRule="exact" w:before="0"/>
        <w:ind w:left="121" w:right="0" w:firstLine="0"/>
        <w:jc w:val="left"/>
        <w:rPr>
          <w:rFonts w:ascii="ＭＳ 明朝" w:eastAsia="ＭＳ 明朝" w:hint="eastAsia"/>
          <w:sz w:val="18"/>
        </w:rPr>
      </w:pPr>
      <w:bookmarkStart w:name="_bookmark63" w:id="68"/>
      <w:bookmarkEnd w:id="68"/>
      <w:r>
        <w:rPr/>
      </w:r>
      <w:r>
        <w:rPr>
          <w:rFonts w:ascii="ＭＳ 明朝" w:eastAsia="ＭＳ 明朝" w:hint="eastAsia"/>
          <w:position w:val="7"/>
          <w:sz w:val="11"/>
        </w:rPr>
        <w:t>64 </w:t>
      </w:r>
      <w:r>
        <w:rPr>
          <w:rFonts w:ascii="ＭＳ 明朝" w:eastAsia="ＭＳ 明朝" w:hint="eastAsia"/>
          <w:sz w:val="18"/>
        </w:rPr>
        <w:t>「学校における働き方改革に関する緊急対策」（平成29 年12 月26 日文部科学大臣決定）</w:t>
      </w:r>
    </w:p>
    <w:p>
      <w:pPr>
        <w:spacing w:line="233" w:lineRule="exact" w:before="0"/>
        <w:ind w:left="121" w:right="0" w:firstLine="0"/>
        <w:jc w:val="left"/>
        <w:rPr>
          <w:rFonts w:ascii="ＭＳ 明朝" w:eastAsia="ＭＳ 明朝" w:hint="eastAsia"/>
          <w:sz w:val="18"/>
        </w:rPr>
      </w:pPr>
      <w:bookmarkStart w:name="_bookmark64" w:id="69"/>
      <w:bookmarkEnd w:id="69"/>
      <w:r>
        <w:rPr/>
      </w:r>
      <w:r>
        <w:rPr>
          <w:rFonts w:ascii="ＭＳ 明朝" w:eastAsia="ＭＳ 明朝" w:hint="eastAsia"/>
          <w:position w:val="7"/>
          <w:sz w:val="11"/>
        </w:rPr>
        <w:t>65 </w:t>
      </w:r>
      <w:r>
        <w:rPr>
          <w:rFonts w:ascii="ＭＳ 明朝" w:eastAsia="ＭＳ 明朝" w:hint="eastAsia"/>
          <w:sz w:val="18"/>
        </w:rPr>
        <w:t>「社会資本整備重点計画」（平成27 年９月18 日閣議決定）などのインフラの整備計画。</w:t>
      </w:r>
    </w:p>
    <w:p>
      <w:pPr>
        <w:spacing w:line="237" w:lineRule="auto" w:before="1"/>
        <w:ind w:left="304" w:right="157" w:hanging="183"/>
        <w:jc w:val="left"/>
        <w:rPr>
          <w:rFonts w:ascii="ＭＳ 明朝" w:eastAsia="ＭＳ 明朝" w:hint="eastAsia"/>
          <w:sz w:val="18"/>
        </w:rPr>
      </w:pPr>
      <w:bookmarkStart w:name="_bookmark65" w:id="70"/>
      <w:bookmarkEnd w:id="70"/>
      <w:r>
        <w:rPr/>
      </w:r>
      <w:r>
        <w:rPr>
          <w:rFonts w:ascii="ＭＳ 明朝" w:eastAsia="ＭＳ 明朝" w:hint="eastAsia"/>
          <w:spacing w:val="-5"/>
          <w:position w:val="7"/>
          <w:sz w:val="11"/>
        </w:rPr>
        <w:t>66 </w:t>
      </w:r>
      <w:r>
        <w:rPr>
          <w:rFonts w:ascii="ＭＳ 明朝" w:eastAsia="ＭＳ 明朝" w:hint="eastAsia"/>
          <w:spacing w:val="-22"/>
          <w:sz w:val="18"/>
        </w:rPr>
        <w:t>高規格幹線道路、整備新幹線、リニア中央新幹線等を含む。リニア中央新幹線については、財政投融資の活用により、</w:t>
      </w:r>
      <w:r>
        <w:rPr>
          <w:rFonts w:ascii="ＭＳ 明朝" w:eastAsia="ＭＳ 明朝" w:hint="eastAsia"/>
          <w:spacing w:val="-31"/>
          <w:sz w:val="18"/>
        </w:rPr>
        <w:t>全線開業の最大８年間前倒しを図ることとなった。建設主体が全線の駅・ルートの公表に向けた準備を進められるよう、</w:t>
      </w:r>
      <w:r>
        <w:rPr>
          <w:rFonts w:ascii="ＭＳ 明朝" w:eastAsia="ＭＳ 明朝" w:hint="eastAsia"/>
          <w:spacing w:val="-29"/>
          <w:sz w:val="18"/>
        </w:rPr>
        <w:t>必要な連携、協力を行う。また、新大阪駅について、リニア中央新幹線、北陸新幹線</w:t>
      </w:r>
      <w:r>
        <w:rPr>
          <w:rFonts w:ascii="ＭＳ 明朝" w:eastAsia="ＭＳ 明朝" w:hint="eastAsia"/>
          <w:spacing w:val="-22"/>
          <w:sz w:val="18"/>
        </w:rPr>
        <w:t>（</w:t>
      </w:r>
      <w:r>
        <w:rPr>
          <w:rFonts w:ascii="ＭＳ 明朝" w:eastAsia="ＭＳ 明朝" w:hint="eastAsia"/>
          <w:spacing w:val="-24"/>
          <w:sz w:val="18"/>
        </w:rPr>
        <w:t>詳細ルート調査中</w:t>
      </w:r>
      <w:r>
        <w:rPr>
          <w:rFonts w:ascii="ＭＳ 明朝" w:eastAsia="ＭＳ 明朝" w:hint="eastAsia"/>
          <w:spacing w:val="-29"/>
          <w:sz w:val="18"/>
        </w:rPr>
        <w:t>）</w:t>
      </w:r>
      <w:r>
        <w:rPr>
          <w:rFonts w:ascii="ＭＳ 明朝" w:eastAsia="ＭＳ 明朝" w:hint="eastAsia"/>
          <w:spacing w:val="-22"/>
          <w:sz w:val="18"/>
        </w:rPr>
        <w:t>等との乗継利便性の観点から、結節機能強化や容量制約の解消を図るため、民間プロジェクトの組成など事業スキームを検討し、</w:t>
      </w:r>
      <w:r>
        <w:rPr>
          <w:rFonts w:ascii="ＭＳ 明朝" w:eastAsia="ＭＳ 明朝" w:hint="eastAsia"/>
          <w:spacing w:val="-23"/>
          <w:sz w:val="18"/>
        </w:rPr>
        <w:t>新幹線ネットワークの充実を図る。</w:t>
      </w:r>
    </w:p>
    <w:p>
      <w:pPr>
        <w:spacing w:line="233" w:lineRule="exact" w:before="0"/>
        <w:ind w:left="121" w:right="0" w:firstLine="0"/>
        <w:jc w:val="left"/>
        <w:rPr>
          <w:rFonts w:ascii="ＭＳ 明朝" w:eastAsia="ＭＳ 明朝" w:hint="eastAsia"/>
          <w:sz w:val="18"/>
        </w:rPr>
      </w:pPr>
      <w:bookmarkStart w:name="_bookmark66" w:id="71"/>
      <w:bookmarkEnd w:id="71"/>
      <w:r>
        <w:rPr/>
      </w:r>
      <w:r>
        <w:rPr>
          <w:rFonts w:ascii="ＭＳ 明朝" w:eastAsia="ＭＳ 明朝" w:hint="eastAsia"/>
          <w:position w:val="7"/>
          <w:sz w:val="11"/>
        </w:rPr>
        <w:t>67 </w:t>
      </w:r>
      <w:r>
        <w:rPr>
          <w:rFonts w:ascii="ＭＳ 明朝" w:eastAsia="ＭＳ 明朝" w:hint="eastAsia"/>
          <w:sz w:val="18"/>
        </w:rPr>
        <w:t>整備された社会資本が機能することで、整備直後から継続的かつ中長期にわたって得られる効果。</w:t>
      </w:r>
    </w:p>
    <w:p>
      <w:pPr>
        <w:spacing w:after="0" w:line="233" w:lineRule="exact"/>
        <w:jc w:val="left"/>
        <w:rPr>
          <w:rFonts w:ascii="ＭＳ 明朝" w:eastAsia="ＭＳ 明朝" w:hint="eastAsia"/>
          <w:sz w:val="18"/>
        </w:rPr>
        <w:sectPr>
          <w:footerReference w:type="default" r:id="rId13"/>
          <w:pgSz w:w="11910" w:h="16840"/>
          <w:pgMar w:footer="1083" w:header="0" w:top="1580" w:bottom="1280" w:left="1580" w:right="1460"/>
        </w:sectPr>
      </w:pPr>
    </w:p>
    <w:p>
      <w:pPr>
        <w:pStyle w:val="BodyText"/>
        <w:spacing w:before="5"/>
        <w:rPr>
          <w:rFonts w:ascii="ＭＳ 明朝"/>
          <w:sz w:val="27"/>
        </w:rPr>
      </w:pPr>
    </w:p>
    <w:p>
      <w:pPr>
        <w:pStyle w:val="Heading2"/>
        <w:spacing w:before="26"/>
      </w:pPr>
      <w:r>
        <w:rPr>
          <w:w w:val="95"/>
        </w:rPr>
        <w:t>（３）経済連携の推進</w:t>
      </w:r>
    </w:p>
    <w:p>
      <w:pPr>
        <w:spacing w:before="31"/>
        <w:ind w:left="121" w:right="0" w:firstLine="0"/>
        <w:jc w:val="left"/>
        <w:rPr>
          <w:b/>
          <w:sz w:val="24"/>
        </w:rPr>
      </w:pPr>
      <w:r>
        <w:rPr>
          <w:b/>
          <w:sz w:val="24"/>
        </w:rPr>
        <w:t>① 新たな経済秩序の拡大</w:t>
      </w:r>
    </w:p>
    <w:p>
      <w:pPr>
        <w:pStyle w:val="BodyText"/>
        <w:spacing w:line="264" w:lineRule="auto"/>
        <w:ind w:left="121" w:right="102" w:firstLine="218"/>
        <w:jc w:val="right"/>
      </w:pPr>
      <w:r>
        <w:rPr>
          <w:spacing w:val="-31"/>
        </w:rPr>
        <w:t>自由貿易の旗手として、自由で公正なルールに基づく</w:t>
      </w:r>
      <w:r>
        <w:rPr>
          <w:spacing w:val="-6"/>
        </w:rPr>
        <w:t>21</w:t>
      </w:r>
      <w:r>
        <w:rPr>
          <w:spacing w:val="-30"/>
        </w:rPr>
        <w:t> 世紀型の新たな経済秩序を世</w:t>
      </w:r>
      <w:r>
        <w:rPr>
          <w:spacing w:val="-34"/>
          <w:w w:val="95"/>
        </w:rPr>
        <w:t>界へと広げる。そのスタンダードとして今後の経済連携の礎となるＴＰＰ</w:t>
      </w:r>
      <w:hyperlink w:history="true" w:anchor="_bookmark67">
        <w:r>
          <w:rPr>
            <w:spacing w:val="-18"/>
            <w:w w:val="95"/>
            <w:position w:val="10"/>
            <w:sz w:val="14"/>
          </w:rPr>
          <w:t>68</w:t>
        </w:r>
      </w:hyperlink>
      <w:r>
        <w:rPr>
          <w:spacing w:val="-22"/>
          <w:w w:val="95"/>
        </w:rPr>
        <w:t>の早期発効に   </w:t>
      </w:r>
      <w:r>
        <w:rPr>
          <w:spacing w:val="-22"/>
        </w:rPr>
        <w:t>向</w:t>
      </w:r>
      <w:r>
        <w:rPr>
          <w:spacing w:val="-24"/>
        </w:rPr>
        <w:t>けて、引き続き主導的な役割を果たす。発効後は、新たな国・地域の加入により保護主義に対してＴＰＰの新しいルールを世界に拡大していくことが視野に入ってくることを踏まえ、新規加入の対応方針などについて、我が国が主導して、必要な調整を行う。また、公平な競争条件の確保に向け、市場歪曲的措置の是正や電子商取引などの新たな分野でのルール形成に取り組んでいくとともに、ＷＴＯを中核としたルールに基づく多角的貿易体制が世界経済の成長と発展の基盤であることの再確認を様々な枠組みを使</w:t>
      </w:r>
    </w:p>
    <w:p>
      <w:pPr>
        <w:pStyle w:val="BodyText"/>
        <w:spacing w:before="7"/>
        <w:ind w:left="121"/>
      </w:pPr>
      <w:r>
        <w:rPr/>
        <w:t>って各国に働きかけていく。</w:t>
      </w:r>
    </w:p>
    <w:p>
      <w:pPr>
        <w:pStyle w:val="BodyText"/>
        <w:spacing w:line="264" w:lineRule="auto"/>
        <w:ind w:left="121" w:right="119" w:firstLine="218"/>
        <w:jc w:val="both"/>
      </w:pPr>
      <w:r>
        <w:rPr>
          <w:spacing w:val="-24"/>
        </w:rPr>
        <w:t>米国とは、公正なルールに基づく、自由で、開かれた、インド太平洋地域における経済発展を実現するため、日米経済対話や「自由で公正かつ相互的な貿易取引のための協議」を行い、日米双方の利益となるように、貿易や投資を更に拡大させる。</w:t>
      </w:r>
    </w:p>
    <w:p>
      <w:pPr>
        <w:pStyle w:val="BodyText"/>
        <w:spacing w:line="266" w:lineRule="auto" w:before="7"/>
        <w:ind w:left="121" w:right="119" w:firstLine="218"/>
        <w:jc w:val="both"/>
      </w:pPr>
      <w:r>
        <w:rPr>
          <w:spacing w:val="-28"/>
        </w:rPr>
        <w:t>日ＥＵ経済関係の重要な基盤であり両者の戦略的関係を更に強化する日ＥＵ・ＥＰＡ</w:t>
      </w:r>
      <w:hyperlink w:history="true" w:anchor="_bookmark68">
        <w:r>
          <w:rPr>
            <w:spacing w:val="-19"/>
            <w:position w:val="10"/>
            <w:sz w:val="14"/>
          </w:rPr>
          <w:t>69</w:t>
        </w:r>
      </w:hyperlink>
      <w:r>
        <w:rPr>
          <w:spacing w:val="-19"/>
          <w:position w:val="10"/>
          <w:sz w:val="14"/>
        </w:rPr>
        <w:t> </w:t>
      </w:r>
      <w:r>
        <w:rPr>
          <w:spacing w:val="-24"/>
        </w:rPr>
        <w:t>の早期の署名・発効を目指す。</w:t>
      </w:r>
    </w:p>
    <w:p>
      <w:pPr>
        <w:pStyle w:val="BodyText"/>
        <w:spacing w:line="264" w:lineRule="auto" w:before="4"/>
        <w:ind w:left="121" w:right="100" w:firstLine="218"/>
        <w:jc w:val="both"/>
      </w:pPr>
      <w:r>
        <w:rPr>
          <w:spacing w:val="-24"/>
        </w:rPr>
        <w:t>ＴＰＰや日ＥＵ・ＥＰＡの発効などを見据えて新たな海外展開の支援や国内産業の体</w:t>
      </w:r>
      <w:r>
        <w:rPr>
          <w:spacing w:val="-31"/>
        </w:rPr>
        <w:t>質強化に向けて「総合的なＴＰＰ等関連政策大綱」</w:t>
      </w:r>
      <w:hyperlink w:history="true" w:anchor="_bookmark69">
        <w:r>
          <w:rPr>
            <w:spacing w:val="-10"/>
            <w:position w:val="10"/>
            <w:sz w:val="14"/>
          </w:rPr>
          <w:t>70</w:t>
        </w:r>
      </w:hyperlink>
      <w:r>
        <w:rPr>
          <w:spacing w:val="-23"/>
        </w:rPr>
        <w:t>に盛り込まれた施策を着実に実施する。</w:t>
      </w:r>
    </w:p>
    <w:p>
      <w:pPr>
        <w:pStyle w:val="BodyText"/>
        <w:spacing w:before="6"/>
        <w:ind w:right="119"/>
        <w:jc w:val="right"/>
      </w:pPr>
      <w:r>
        <w:rPr>
          <w:spacing w:val="-24"/>
        </w:rPr>
        <w:t>また、包括的で、市場アクセス及びルール分野のバランスが取れた、質の高いＲＣＥ</w:t>
      </w:r>
    </w:p>
    <w:p>
      <w:pPr>
        <w:pStyle w:val="BodyText"/>
        <w:spacing w:before="30"/>
        <w:ind w:left="121"/>
      </w:pPr>
      <w:r>
        <w:rPr>
          <w:w w:val="95"/>
        </w:rPr>
        <w:t>Ｐ</w:t>
      </w:r>
      <w:hyperlink w:history="true" w:anchor="_bookmark70">
        <w:r>
          <w:rPr>
            <w:w w:val="95"/>
            <w:position w:val="10"/>
            <w:sz w:val="14"/>
          </w:rPr>
          <w:t>71</w:t>
        </w:r>
      </w:hyperlink>
      <w:r>
        <w:rPr>
          <w:w w:val="95"/>
        </w:rPr>
        <w:t>の早期妥結に向け、交渉をリードしていく。</w:t>
      </w:r>
    </w:p>
    <w:p>
      <w:pPr>
        <w:pStyle w:val="BodyText"/>
        <w:spacing w:before="12"/>
        <w:rPr>
          <w:sz w:val="28"/>
        </w:rPr>
      </w:pPr>
    </w:p>
    <w:p>
      <w:pPr>
        <w:pStyle w:val="Heading2"/>
      </w:pPr>
      <w:r>
        <w:rPr/>
        <w:t>② 海外展開の促進</w:t>
      </w:r>
    </w:p>
    <w:p>
      <w:pPr>
        <w:pStyle w:val="BodyText"/>
        <w:spacing w:line="264" w:lineRule="auto"/>
        <w:ind w:left="121" w:right="117" w:firstLine="218"/>
        <w:jc w:val="both"/>
      </w:pPr>
      <w:r>
        <w:rPr>
          <w:spacing w:val="-24"/>
        </w:rPr>
        <w:t>投資関連協定の締結を推進し、企業の海外展開を促進する。自由で公正な経済圏の拡大による効果を享受できるようにするため、ＯＤＡも活用し、中堅・中小企業の海外展開の総合的な支援や、海外展開先における法制度整備支援・現地人材の育成支援などを実施する。また、国際仲裁の活性化に向けた基盤整備のための取組や法曹等による海外</w:t>
      </w:r>
      <w:r>
        <w:rPr>
          <w:spacing w:val="-40"/>
        </w:rPr>
        <w:t>調査、日本法令の外国語訳の推進など、海外展開に関する法的支援を強化するとともに、</w:t>
      </w:r>
      <w:r>
        <w:rPr>
          <w:spacing w:val="-35"/>
        </w:rPr>
        <w:t>国際紛争への実践的な対応能力も強化する。</w:t>
      </w:r>
    </w:p>
    <w:p>
      <w:pPr>
        <w:pStyle w:val="BodyText"/>
        <w:spacing w:line="264" w:lineRule="auto" w:before="7"/>
        <w:ind w:left="121" w:right="112" w:firstLine="218"/>
        <w:jc w:val="both"/>
      </w:pPr>
      <w:r>
        <w:rPr>
          <w:spacing w:val="-8"/>
        </w:rPr>
        <w:t>2020</w:t>
      </w:r>
      <w:r>
        <w:rPr>
          <w:spacing w:val="-29"/>
        </w:rPr>
        <w:t> 年のインフラシステム受注約 </w:t>
      </w:r>
      <w:r>
        <w:rPr>
          <w:spacing w:val="-5"/>
        </w:rPr>
        <w:t>30</w:t>
      </w:r>
      <w:r>
        <w:rPr>
          <w:spacing w:val="-29"/>
        </w:rPr>
        <w:t> 兆円という目標を達成し、我が国の経済成長の</w:t>
      </w:r>
      <w:r>
        <w:rPr>
          <w:spacing w:val="-35"/>
        </w:rPr>
        <w:t>実現に寄与する。このため、「インフラシステム輸出戦略」</w:t>
      </w:r>
      <w:hyperlink w:history="true" w:anchor="_bookmark71">
        <w:r>
          <w:rPr>
            <w:spacing w:val="-10"/>
            <w:position w:val="10"/>
            <w:sz w:val="14"/>
          </w:rPr>
          <w:t>72</w:t>
        </w:r>
      </w:hyperlink>
      <w:r>
        <w:rPr>
          <w:spacing w:val="-27"/>
        </w:rPr>
        <w:t>の下、官民一体となった競争力強化、質の高いインフラの推進による国際貢献、我が国の技術・知見を活かしたインフラ投資の拡大、幅広いインフラ分野への取組といった施策を推進する。また、質の</w:t>
      </w:r>
    </w:p>
    <w:p>
      <w:pPr>
        <w:pStyle w:val="BodyText"/>
        <w:spacing w:before="0"/>
        <w:rPr>
          <w:sz w:val="20"/>
        </w:rPr>
      </w:pPr>
    </w:p>
    <w:p>
      <w:pPr>
        <w:pStyle w:val="BodyText"/>
        <w:spacing w:before="4"/>
        <w:rPr>
          <w:sz w:val="12"/>
        </w:rPr>
      </w:pPr>
      <w:r>
        <w:rPr/>
        <w:pict>
          <v:line style="position:absolute;mso-position-horizontal-relative:page;mso-position-vertical-relative:paragraph;z-index:1600;mso-wrap-distance-left:0;mso-wrap-distance-right:0" from="85.080002pt,10.348717pt" to="229.080002pt,10.348717pt" stroked="true" strokeweight=".599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67" w:id="72"/>
      <w:bookmarkEnd w:id="72"/>
      <w:r>
        <w:rPr/>
      </w:r>
      <w:r>
        <w:rPr>
          <w:rFonts w:ascii="ＭＳ 明朝" w:eastAsia="ＭＳ 明朝" w:hint="eastAsia"/>
          <w:position w:val="7"/>
          <w:sz w:val="11"/>
        </w:rPr>
        <w:t>68 </w:t>
      </w:r>
      <w:r>
        <w:rPr>
          <w:rFonts w:ascii="ＭＳ 明朝" w:eastAsia="ＭＳ 明朝" w:hint="eastAsia"/>
          <w:sz w:val="18"/>
        </w:rPr>
        <w:t>「環太平洋パートナーシップに関する包括的及び先進的な協定」（ＴＰＰ11 協定）</w:t>
      </w:r>
    </w:p>
    <w:p>
      <w:pPr>
        <w:spacing w:line="233" w:lineRule="exact" w:before="0"/>
        <w:ind w:left="121" w:right="0" w:firstLine="0"/>
        <w:jc w:val="left"/>
        <w:rPr>
          <w:rFonts w:ascii="ＭＳ 明朝" w:eastAsia="ＭＳ 明朝" w:hint="eastAsia"/>
          <w:sz w:val="18"/>
        </w:rPr>
      </w:pPr>
      <w:bookmarkStart w:name="_bookmark68" w:id="73"/>
      <w:bookmarkEnd w:id="73"/>
      <w:r>
        <w:rPr/>
      </w:r>
      <w:r>
        <w:rPr>
          <w:rFonts w:ascii="ＭＳ 明朝" w:eastAsia="ＭＳ 明朝" w:hint="eastAsia"/>
          <w:position w:val="7"/>
          <w:sz w:val="11"/>
        </w:rPr>
        <w:t>69 </w:t>
      </w:r>
      <w:r>
        <w:rPr>
          <w:rFonts w:ascii="ＭＳ 明朝" w:eastAsia="ＭＳ 明朝" w:hint="eastAsia"/>
          <w:sz w:val="18"/>
        </w:rPr>
        <w:t>日ＥＵ経済連携協定（Economic Partnership Agreement）</w:t>
      </w:r>
    </w:p>
    <w:p>
      <w:pPr>
        <w:spacing w:line="234" w:lineRule="exact" w:before="0"/>
        <w:ind w:left="121" w:right="0" w:firstLine="0"/>
        <w:jc w:val="left"/>
        <w:rPr>
          <w:rFonts w:ascii="ＭＳ 明朝" w:eastAsia="ＭＳ 明朝" w:hint="eastAsia"/>
          <w:sz w:val="18"/>
        </w:rPr>
      </w:pPr>
      <w:bookmarkStart w:name="_bookmark69" w:id="74"/>
      <w:bookmarkEnd w:id="74"/>
      <w:r>
        <w:rPr/>
      </w:r>
      <w:r>
        <w:rPr>
          <w:rFonts w:ascii="ＭＳ 明朝" w:eastAsia="ＭＳ 明朝" w:hint="eastAsia"/>
          <w:position w:val="7"/>
          <w:sz w:val="11"/>
        </w:rPr>
        <w:t>70 </w:t>
      </w:r>
      <w:r>
        <w:rPr>
          <w:rFonts w:ascii="ＭＳ 明朝" w:eastAsia="ＭＳ 明朝" w:hint="eastAsia"/>
          <w:sz w:val="18"/>
        </w:rPr>
        <w:t>「総合的なＴＰＰ等関連政策大綱」（平成29 年11 月24 日ＴＰＰ等総合対策本部決定）</w:t>
      </w:r>
    </w:p>
    <w:p>
      <w:pPr>
        <w:spacing w:line="234" w:lineRule="exact" w:before="0"/>
        <w:ind w:left="121" w:right="0" w:firstLine="0"/>
        <w:jc w:val="left"/>
        <w:rPr>
          <w:rFonts w:ascii="ＭＳ 明朝" w:eastAsia="ＭＳ 明朝" w:hint="eastAsia"/>
          <w:sz w:val="18"/>
        </w:rPr>
      </w:pPr>
      <w:bookmarkStart w:name="_bookmark70" w:id="75"/>
      <w:bookmarkEnd w:id="75"/>
      <w:r>
        <w:rPr/>
      </w:r>
      <w:r>
        <w:rPr>
          <w:rFonts w:ascii="ＭＳ 明朝" w:eastAsia="ＭＳ 明朝" w:hint="eastAsia"/>
          <w:position w:val="7"/>
          <w:sz w:val="11"/>
        </w:rPr>
        <w:t>71 </w:t>
      </w:r>
      <w:r>
        <w:rPr>
          <w:rFonts w:ascii="ＭＳ 明朝" w:eastAsia="ＭＳ 明朝" w:hint="eastAsia"/>
          <w:sz w:val="18"/>
        </w:rPr>
        <w:t>東アジア地域包括的経済連携</w:t>
      </w:r>
    </w:p>
    <w:p>
      <w:pPr>
        <w:spacing w:line="234" w:lineRule="exact" w:before="0"/>
        <w:ind w:left="121" w:right="0" w:firstLine="0"/>
        <w:jc w:val="left"/>
        <w:rPr>
          <w:rFonts w:ascii="ＭＳ 明朝" w:eastAsia="ＭＳ 明朝" w:hint="eastAsia"/>
          <w:sz w:val="18"/>
        </w:rPr>
      </w:pPr>
      <w:bookmarkStart w:name="_bookmark71" w:id="76"/>
      <w:bookmarkEnd w:id="76"/>
      <w:r>
        <w:rPr/>
      </w:r>
      <w:r>
        <w:rPr>
          <w:rFonts w:ascii="ＭＳ 明朝" w:eastAsia="ＭＳ 明朝" w:hint="eastAsia"/>
          <w:position w:val="7"/>
          <w:sz w:val="11"/>
        </w:rPr>
        <w:t>72 </w:t>
      </w:r>
      <w:r>
        <w:rPr>
          <w:rFonts w:ascii="ＭＳ 明朝" w:eastAsia="ＭＳ 明朝" w:hint="eastAsia"/>
          <w:sz w:val="18"/>
        </w:rPr>
        <w:t>「インフラシステム輸出戦略（平成30 年度改訂版）」（平成30 年６月７日経協インフラ戦略会議決定）</w:t>
      </w:r>
    </w:p>
    <w:p>
      <w:pPr>
        <w:spacing w:after="0" w:line="234" w:lineRule="exact"/>
        <w:jc w:val="left"/>
        <w:rPr>
          <w:rFonts w:ascii="ＭＳ 明朝" w:eastAsia="ＭＳ 明朝" w:hint="eastAsia"/>
          <w:sz w:val="18"/>
        </w:rPr>
        <w:sectPr>
          <w:footerReference w:type="default" r:id="rId14"/>
          <w:pgSz w:w="11910" w:h="16840"/>
          <w:pgMar w:footer="1083" w:header="0" w:top="1580" w:bottom="1280" w:left="1580" w:right="1580"/>
          <w:pgNumType w:start="31"/>
        </w:sectPr>
      </w:pPr>
    </w:p>
    <w:p>
      <w:pPr>
        <w:pStyle w:val="BodyText"/>
        <w:spacing w:before="5"/>
        <w:rPr>
          <w:rFonts w:ascii="ＭＳ 明朝"/>
          <w:sz w:val="27"/>
        </w:rPr>
      </w:pPr>
    </w:p>
    <w:p>
      <w:pPr>
        <w:pStyle w:val="BodyText"/>
        <w:spacing w:before="26"/>
        <w:ind w:left="121"/>
        <w:jc w:val="both"/>
      </w:pPr>
      <w:r>
        <w:rPr/>
        <w:t>高いインフラの国際スタンダード化を推進する。</w:t>
      </w:r>
    </w:p>
    <w:p>
      <w:pPr>
        <w:pStyle w:val="BodyText"/>
        <w:spacing w:before="10"/>
        <w:rPr>
          <w:sz w:val="28"/>
        </w:rPr>
      </w:pPr>
    </w:p>
    <w:p>
      <w:pPr>
        <w:pStyle w:val="Heading2"/>
        <w:jc w:val="both"/>
      </w:pPr>
      <w:r>
        <w:rPr>
          <w:w w:val="95"/>
        </w:rPr>
        <w:t>（４）分野別の対応</w:t>
      </w:r>
    </w:p>
    <w:p>
      <w:pPr>
        <w:spacing w:before="33"/>
        <w:ind w:left="121" w:right="0" w:firstLine="0"/>
        <w:jc w:val="both"/>
        <w:rPr>
          <w:b/>
          <w:sz w:val="24"/>
        </w:rPr>
      </w:pPr>
      <w:r>
        <w:rPr>
          <w:b/>
          <w:sz w:val="24"/>
        </w:rPr>
        <w:t>① 農林水産新時代の構築</w:t>
      </w:r>
    </w:p>
    <w:p>
      <w:pPr>
        <w:pStyle w:val="BodyText"/>
        <w:spacing w:line="264" w:lineRule="auto"/>
        <w:ind w:left="121" w:right="179" w:firstLine="218"/>
        <w:jc w:val="both"/>
      </w:pPr>
      <w:r>
        <w:rPr>
          <w:spacing w:val="-24"/>
        </w:rPr>
        <w:t>農林水産業全般にわたっての改革を力強く進めることで、攻めの農林水産業を展開し成長産業にするとともに、美しく伝統ある農山漁村を次世代に継承していく。これらの取組により、食料安全保障の確立を図る。</w:t>
      </w:r>
    </w:p>
    <w:p>
      <w:pPr>
        <w:pStyle w:val="BodyText"/>
        <w:spacing w:line="264" w:lineRule="auto" w:before="7"/>
        <w:ind w:left="121" w:right="177" w:firstLine="218"/>
        <w:jc w:val="both"/>
      </w:pPr>
      <w:r>
        <w:rPr>
          <w:spacing w:val="-24"/>
        </w:rPr>
        <w:t>農業者の所得向上を図るため、農業者が自由に経営展開できる環境の整備と農業者の努力では解決できない構造的な問題を解決していく </w:t>
      </w:r>
      <w:hyperlink w:history="true" w:anchor="_bookmark72">
        <w:r>
          <w:rPr>
            <w:spacing w:val="-10"/>
            <w:position w:val="10"/>
            <w:sz w:val="14"/>
          </w:rPr>
          <w:t>73</w:t>
        </w:r>
      </w:hyperlink>
      <w:r>
        <w:rPr>
          <w:spacing w:val="-24"/>
        </w:rPr>
        <w:t>。ＡＩ・ＩｏＴ等を活用したスマート農業の実現などにより競争力強化を更に加速させる。農地中間管理機構中心の集積体制を確立しつつ、ほ場整備事業と機構との連携円滑化により、農地の整備と集積・集約化を推進するとともに、土地改良事業による農地の大区画化や汎用化・畑地化、中山間地域の収益力を強化する。農協改革を着実に実施するとともに、農業経営体が自らの経営判断で作物を選択できるよう米政策改革の定着も進める。</w:t>
      </w:r>
    </w:p>
    <w:p>
      <w:pPr>
        <w:pStyle w:val="BodyText"/>
        <w:spacing w:line="266" w:lineRule="auto" w:before="7"/>
        <w:ind w:left="121" w:right="159" w:firstLine="218"/>
        <w:jc w:val="both"/>
      </w:pPr>
      <w:r>
        <w:rPr>
          <w:spacing w:val="-24"/>
        </w:rPr>
        <w:t>林業の成長産業化に向けて、新たな森林管理システムを創設し、意欲のある持続的な林業経営者に経営管理を集積・集約化する。また、このシステムの創設を踏まえ、平成</w:t>
      </w:r>
    </w:p>
    <w:p>
      <w:pPr>
        <w:pStyle w:val="BodyText"/>
        <w:spacing w:line="264" w:lineRule="auto" w:before="5"/>
        <w:ind w:left="121" w:right="155"/>
        <w:jc w:val="both"/>
      </w:pPr>
      <w:r>
        <w:rPr>
          <w:spacing w:val="-5"/>
        </w:rPr>
        <w:t>31</w:t>
      </w:r>
      <w:r>
        <w:rPr>
          <w:spacing w:val="-33"/>
        </w:rPr>
        <w:t> 年度税制改正において、市町村が実施する森林整備等に必要な財源に充てるため、森</w:t>
      </w:r>
      <w:r>
        <w:rPr>
          <w:spacing w:val="-22"/>
        </w:rPr>
        <w:t>林環境税（仮称）</w:t>
      </w:r>
      <w:r>
        <w:rPr>
          <w:spacing w:val="-24"/>
        </w:rPr>
        <w:t>及び森林環境譲与税</w:t>
      </w:r>
      <w:r>
        <w:rPr>
          <w:spacing w:val="-22"/>
        </w:rPr>
        <w:t>（仮称</w:t>
      </w:r>
      <w:r>
        <w:rPr>
          <w:spacing w:val="-24"/>
        </w:rPr>
        <w:t>）を創設する。また、路網整備や高性能林</w:t>
      </w:r>
      <w:r>
        <w:rPr>
          <w:spacing w:val="-29"/>
        </w:rPr>
        <w:t>業機械の導入、ＣＬＴ</w:t>
      </w:r>
      <w:hyperlink w:history="true" w:anchor="_bookmark73">
        <w:r>
          <w:rPr>
            <w:spacing w:val="-18"/>
            <w:position w:val="10"/>
            <w:sz w:val="14"/>
          </w:rPr>
          <w:t>74</w:t>
        </w:r>
      </w:hyperlink>
      <w:r>
        <w:rPr>
          <w:spacing w:val="-27"/>
        </w:rPr>
        <w:t>を含めた木材の中高層建築物等への利用拡大、生産流通構造改革</w:t>
      </w:r>
      <w:r>
        <w:rPr>
          <w:spacing w:val="-27"/>
          <w:w w:val="95"/>
        </w:rPr>
        <w:t>及びセルロースナノファイバー</w:t>
      </w:r>
      <w:hyperlink w:history="true" w:anchor="_bookmark74">
        <w:r>
          <w:rPr>
            <w:spacing w:val="-10"/>
            <w:w w:val="95"/>
            <w:position w:val="10"/>
            <w:sz w:val="14"/>
          </w:rPr>
          <w:t>75</w:t>
        </w:r>
      </w:hyperlink>
      <w:r>
        <w:rPr>
          <w:spacing w:val="-20"/>
          <w:w w:val="95"/>
        </w:rPr>
        <w:t>の研究開発などを推進する</w:t>
      </w:r>
      <w:hyperlink w:history="true" w:anchor="_bookmark75">
        <w:r>
          <w:rPr>
            <w:spacing w:val="-10"/>
            <w:w w:val="95"/>
            <w:position w:val="10"/>
            <w:sz w:val="14"/>
          </w:rPr>
          <w:t>76</w:t>
        </w:r>
      </w:hyperlink>
      <w:r>
        <w:rPr>
          <w:w w:val="95"/>
        </w:rPr>
        <w:t>。</w:t>
      </w:r>
    </w:p>
    <w:p>
      <w:pPr>
        <w:pStyle w:val="BodyText"/>
        <w:spacing w:line="264" w:lineRule="auto" w:before="0"/>
        <w:ind w:left="123" w:right="155" w:firstLine="218"/>
        <w:jc w:val="both"/>
      </w:pPr>
      <w:r>
        <w:rPr>
          <w:spacing w:val="-24"/>
        </w:rPr>
        <w:t>水産資源の適切な管理と水産業の成長産業化を両立させ、漁業者の所得向上と年齢バ</w:t>
      </w:r>
      <w:r>
        <w:rPr>
          <w:spacing w:val="-29"/>
        </w:rPr>
        <w:t>ランスのとれた漁業就業構造を確立することを目指して、「水産政策の改革について」</w:t>
      </w:r>
      <w:hyperlink w:history="true" w:anchor="_bookmark76">
        <w:r>
          <w:rPr>
            <w:spacing w:val="-10"/>
            <w:position w:val="10"/>
            <w:sz w:val="14"/>
          </w:rPr>
          <w:t>77</w:t>
        </w:r>
      </w:hyperlink>
      <w:r>
        <w:rPr>
          <w:spacing w:val="-10"/>
          <w:position w:val="10"/>
          <w:sz w:val="14"/>
        </w:rPr>
        <w:t> </w:t>
      </w:r>
      <w:r>
        <w:rPr>
          <w:spacing w:val="-37"/>
        </w:rPr>
        <w:t>に即して、科学的</w:t>
      </w:r>
      <w:r>
        <w:rPr>
          <w:spacing w:val="-12"/>
        </w:rPr>
        <w:t>･</w:t>
      </w:r>
      <w:r>
        <w:rPr>
          <w:spacing w:val="-24"/>
        </w:rPr>
        <w:t>効果的な評価方法及び管理方法による新たな資源管理システムの構築や水産物の流通構造改革、生産性の向上に資する漁業許可制度の見直し、養殖・沿岸漁業の発展に資する海面利用制度の見直し、改革の方向性に合わせた漁協制度の見直しに取り組む。これらの改革を後押しするため、資源調査・情報収集体制の拡充・整備、減</w:t>
      </w:r>
      <w:r>
        <w:rPr>
          <w:spacing w:val="-22"/>
        </w:rPr>
        <w:t>船</w:t>
      </w:r>
      <w:r>
        <w:rPr>
          <w:spacing w:val="-12"/>
        </w:rPr>
        <w:t>･</w:t>
      </w:r>
      <w:r>
        <w:rPr>
          <w:spacing w:val="-24"/>
        </w:rPr>
        <w:t>休漁措置の円滑な実施、漁業収入安定対策の機能強化、生産性の高い漁船等の導入</w:t>
      </w:r>
      <w:r>
        <w:rPr>
          <w:spacing w:val="-22"/>
        </w:rPr>
        <w:t>･ </w:t>
      </w:r>
      <w:r>
        <w:rPr>
          <w:spacing w:val="-39"/>
        </w:rPr>
        <w:t>更新、養殖業発展のための環境整備、産地市場の統合や消費地における流通拠点の確保、</w:t>
      </w:r>
      <w:r>
        <w:rPr>
          <w:spacing w:val="-34"/>
        </w:rPr>
        <w:t>資源管理から流通に至るＩＣＴ活用体制の整備、持続可能な漁業・養殖業の認証、漁村</w:t>
      </w:r>
      <w:r>
        <w:rPr>
          <w:spacing w:val="-32"/>
        </w:rPr>
        <w:t>の活性化、国境監視機能等の発揮、人材確保・育成の強化等を推進する。また、水産資</w:t>
      </w:r>
      <w:r>
        <w:rPr>
          <w:spacing w:val="-31"/>
        </w:rPr>
        <w:t>源の管理徹底などのため漁業取締体制を増強する。</w:t>
      </w:r>
    </w:p>
    <w:p>
      <w:pPr>
        <w:pStyle w:val="BodyText"/>
        <w:spacing w:before="0"/>
        <w:rPr>
          <w:sz w:val="20"/>
        </w:rPr>
      </w:pPr>
    </w:p>
    <w:p>
      <w:pPr>
        <w:pStyle w:val="BodyText"/>
        <w:spacing w:before="5"/>
        <w:rPr>
          <w:sz w:val="28"/>
        </w:rPr>
      </w:pPr>
      <w:r>
        <w:rPr/>
        <w:pict>
          <v:line style="position:absolute;mso-position-horizontal-relative:page;mso-position-vertical-relative:paragraph;z-index:1624;mso-wrap-distance-left:0;mso-wrap-distance-right:0" from="85.080002pt,20.858774pt" to="229.080002pt,20.858774pt" stroked="true" strokeweight=".6pt" strokecolor="#000000">
            <v:stroke dashstyle="solid"/>
            <w10:wrap type="topAndBottom"/>
          </v:line>
        </w:pict>
      </w:r>
    </w:p>
    <w:p>
      <w:pPr>
        <w:spacing w:line="232" w:lineRule="exact" w:before="68"/>
        <w:ind w:left="304" w:right="109" w:hanging="183"/>
        <w:jc w:val="left"/>
        <w:rPr>
          <w:rFonts w:ascii="ＭＳ 明朝" w:eastAsia="ＭＳ 明朝" w:hint="eastAsia"/>
          <w:sz w:val="18"/>
        </w:rPr>
      </w:pPr>
      <w:bookmarkStart w:name="_bookmark72" w:id="77"/>
      <w:bookmarkEnd w:id="77"/>
      <w:r>
        <w:rPr/>
      </w:r>
      <w:r>
        <w:rPr>
          <w:rFonts w:ascii="ＭＳ 明朝" w:eastAsia="ＭＳ 明朝" w:hint="eastAsia"/>
          <w:spacing w:val="-5"/>
          <w:position w:val="7"/>
          <w:sz w:val="11"/>
        </w:rPr>
        <w:t>73 </w:t>
      </w:r>
      <w:r>
        <w:rPr>
          <w:rFonts w:ascii="ＭＳ 明朝" w:eastAsia="ＭＳ 明朝" w:hint="eastAsia"/>
          <w:spacing w:val="-25"/>
          <w:sz w:val="18"/>
        </w:rPr>
        <w:t>「農林水産業・地域の活力創造プラン」</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9"/>
          <w:sz w:val="18"/>
        </w:rPr>
        <w:t> 年６月１日農林水産業・地域の活力創造本部改訂</w:t>
      </w:r>
      <w:r>
        <w:rPr>
          <w:rFonts w:ascii="ＭＳ 明朝" w:eastAsia="ＭＳ 明朝" w:hint="eastAsia"/>
          <w:spacing w:val="-32"/>
          <w:sz w:val="18"/>
        </w:rPr>
        <w:t>）</w:t>
      </w:r>
      <w:r>
        <w:rPr>
          <w:rFonts w:ascii="ＭＳ 明朝" w:eastAsia="ＭＳ 明朝" w:hint="eastAsia"/>
          <w:spacing w:val="-24"/>
          <w:sz w:val="18"/>
        </w:rPr>
        <w:t>、「食料・農業・</w:t>
      </w:r>
      <w:r>
        <w:rPr>
          <w:rFonts w:ascii="ＭＳ 明朝" w:eastAsia="ＭＳ 明朝" w:hint="eastAsia"/>
          <w:spacing w:val="-22"/>
          <w:sz w:val="18"/>
        </w:rPr>
        <w:t>農村基本計画」（</w:t>
      </w:r>
      <w:r>
        <w:rPr>
          <w:rFonts w:ascii="ＭＳ 明朝" w:eastAsia="ＭＳ 明朝" w:hint="eastAsia"/>
          <w:spacing w:val="-2"/>
          <w:sz w:val="18"/>
        </w:rPr>
        <w:t>平成</w:t>
      </w:r>
      <w:r>
        <w:rPr>
          <w:rFonts w:ascii="ＭＳ 明朝" w:eastAsia="ＭＳ 明朝" w:hint="eastAsia"/>
          <w:spacing w:val="-6"/>
          <w:sz w:val="18"/>
        </w:rPr>
        <w:t>27</w:t>
      </w:r>
      <w:r>
        <w:rPr>
          <w:rFonts w:ascii="ＭＳ 明朝" w:eastAsia="ＭＳ 明朝" w:hint="eastAsia"/>
          <w:spacing w:val="-22"/>
          <w:sz w:val="18"/>
        </w:rPr>
        <w:t> 年３月</w:t>
      </w:r>
      <w:r>
        <w:rPr>
          <w:rFonts w:ascii="ＭＳ 明朝" w:eastAsia="ＭＳ 明朝" w:hint="eastAsia"/>
          <w:spacing w:val="-7"/>
          <w:sz w:val="18"/>
        </w:rPr>
        <w:t>31</w:t>
      </w:r>
      <w:r>
        <w:rPr>
          <w:rFonts w:ascii="ＭＳ 明朝" w:eastAsia="ＭＳ 明朝" w:hint="eastAsia"/>
          <w:spacing w:val="-30"/>
          <w:sz w:val="18"/>
        </w:rPr>
        <w:t> 日閣議決定</w:t>
      </w:r>
      <w:r>
        <w:rPr>
          <w:rFonts w:ascii="ＭＳ 明朝" w:eastAsia="ＭＳ 明朝" w:hint="eastAsia"/>
          <w:spacing w:val="-22"/>
          <w:sz w:val="18"/>
        </w:rPr>
        <w:t>）</w:t>
      </w:r>
      <w:r>
        <w:rPr>
          <w:rFonts w:ascii="ＭＳ 明朝" w:eastAsia="ＭＳ 明朝" w:hint="eastAsia"/>
          <w:spacing w:val="-24"/>
          <w:sz w:val="18"/>
        </w:rPr>
        <w:t>及び「農業競争力強化プログラム」</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28</w:t>
      </w:r>
      <w:r>
        <w:rPr>
          <w:rFonts w:ascii="ＭＳ 明朝" w:eastAsia="ＭＳ 明朝" w:hint="eastAsia"/>
          <w:spacing w:val="-20"/>
          <w:sz w:val="18"/>
        </w:rPr>
        <w:t> 年</w:t>
      </w:r>
      <w:r>
        <w:rPr>
          <w:rFonts w:ascii="ＭＳ 明朝" w:eastAsia="ＭＳ 明朝" w:hint="eastAsia"/>
          <w:spacing w:val="-6"/>
          <w:sz w:val="18"/>
        </w:rPr>
        <w:t>11</w:t>
      </w:r>
      <w:r>
        <w:rPr>
          <w:rFonts w:ascii="ＭＳ 明朝" w:eastAsia="ＭＳ 明朝" w:hint="eastAsia"/>
          <w:spacing w:val="-21"/>
          <w:sz w:val="18"/>
        </w:rPr>
        <w:t> 月</w:t>
      </w:r>
      <w:r>
        <w:rPr>
          <w:rFonts w:ascii="ＭＳ 明朝" w:eastAsia="ＭＳ 明朝" w:hint="eastAsia"/>
          <w:spacing w:val="-6"/>
          <w:sz w:val="18"/>
        </w:rPr>
        <w:t>29</w:t>
      </w:r>
      <w:r>
        <w:rPr>
          <w:rFonts w:ascii="ＭＳ 明朝" w:eastAsia="ＭＳ 明朝" w:hint="eastAsia"/>
          <w:spacing w:val="-29"/>
          <w:sz w:val="18"/>
        </w:rPr>
        <w:t> 日農林水産業・地域の活力創造本部決定</w:t>
      </w:r>
      <w:r>
        <w:rPr>
          <w:rFonts w:ascii="ＭＳ 明朝" w:eastAsia="ＭＳ 明朝" w:hint="eastAsia"/>
          <w:spacing w:val="-22"/>
          <w:sz w:val="18"/>
        </w:rPr>
        <w:t>）</w:t>
      </w:r>
      <w:r>
        <w:rPr>
          <w:rFonts w:ascii="ＭＳ 明朝" w:eastAsia="ＭＳ 明朝" w:hint="eastAsia"/>
          <w:spacing w:val="-23"/>
          <w:sz w:val="18"/>
        </w:rPr>
        <w:t>に基づく。</w:t>
      </w:r>
    </w:p>
    <w:p>
      <w:pPr>
        <w:spacing w:line="214" w:lineRule="exact" w:before="0"/>
        <w:ind w:left="121" w:right="0" w:firstLine="0"/>
        <w:jc w:val="left"/>
        <w:rPr>
          <w:rFonts w:ascii="ＭＳ 明朝" w:eastAsia="ＭＳ 明朝" w:hint="eastAsia"/>
          <w:sz w:val="18"/>
        </w:rPr>
      </w:pPr>
      <w:bookmarkStart w:name="_bookmark73" w:id="78"/>
      <w:bookmarkEnd w:id="78"/>
      <w:r>
        <w:rPr/>
      </w:r>
      <w:r>
        <w:rPr>
          <w:rFonts w:ascii="ＭＳ 明朝" w:eastAsia="ＭＳ 明朝" w:hint="eastAsia"/>
          <w:position w:val="7"/>
          <w:sz w:val="11"/>
        </w:rPr>
        <w:t>74 </w:t>
      </w:r>
      <w:r>
        <w:rPr>
          <w:rFonts w:ascii="ＭＳ 明朝" w:eastAsia="ＭＳ 明朝" w:hint="eastAsia"/>
          <w:sz w:val="18"/>
        </w:rPr>
        <w:t>Cross Laminated Timber：直交集成板。ひき板を繊維方向が直交するように積層接着した重厚なパネル。</w:t>
      </w:r>
    </w:p>
    <w:p>
      <w:pPr>
        <w:spacing w:before="41"/>
        <w:ind w:left="121" w:right="0" w:firstLine="0"/>
        <w:jc w:val="left"/>
        <w:rPr>
          <w:rFonts w:ascii="ＭＳ 明朝" w:eastAsia="ＭＳ 明朝" w:hint="eastAsia"/>
          <w:sz w:val="18"/>
        </w:rPr>
      </w:pPr>
      <w:bookmarkStart w:name="_bookmark74" w:id="79"/>
      <w:bookmarkEnd w:id="79"/>
      <w:r>
        <w:rPr/>
      </w:r>
      <w:r>
        <w:rPr>
          <w:rFonts w:ascii="ＭＳ 明朝" w:eastAsia="ＭＳ 明朝" w:hint="eastAsia"/>
          <w:position w:val="7"/>
          <w:sz w:val="11"/>
        </w:rPr>
        <w:t>75 </w:t>
      </w:r>
      <w:r>
        <w:rPr>
          <w:rFonts w:ascii="ＭＳ 明朝" w:eastAsia="ＭＳ 明朝" w:hint="eastAsia"/>
          <w:sz w:val="18"/>
        </w:rPr>
        <w:t>木材等から得られるセルロース繊維の集合体（パルプ）をナノ化（微細化）したもの。</w:t>
      </w:r>
    </w:p>
    <w:p>
      <w:pPr>
        <w:spacing w:line="234" w:lineRule="exact" w:before="2"/>
        <w:ind w:left="121" w:right="0" w:firstLine="0"/>
        <w:jc w:val="left"/>
        <w:rPr>
          <w:rFonts w:ascii="ＭＳ 明朝" w:eastAsia="ＭＳ 明朝" w:hint="eastAsia"/>
          <w:sz w:val="18"/>
        </w:rPr>
      </w:pPr>
      <w:bookmarkStart w:name="_bookmark75" w:id="80"/>
      <w:bookmarkEnd w:id="80"/>
      <w:r>
        <w:rPr/>
      </w:r>
      <w:r>
        <w:rPr>
          <w:rFonts w:ascii="ＭＳ 明朝" w:eastAsia="ＭＳ 明朝" w:hint="eastAsia"/>
          <w:spacing w:val="-5"/>
          <w:position w:val="7"/>
          <w:sz w:val="11"/>
        </w:rPr>
        <w:t>76 </w:t>
      </w:r>
      <w:r>
        <w:rPr>
          <w:rFonts w:ascii="ＭＳ 明朝" w:eastAsia="ＭＳ 明朝" w:hint="eastAsia"/>
          <w:spacing w:val="-24"/>
          <w:sz w:val="18"/>
        </w:rPr>
        <w:t>「農林水産業・地域の活力創造プラン」</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9"/>
          <w:sz w:val="18"/>
        </w:rPr>
        <w:t> 年６月１日農林水産業・地域の活力創造本部改訂</w:t>
      </w:r>
      <w:r>
        <w:rPr>
          <w:rFonts w:ascii="ＭＳ 明朝" w:eastAsia="ＭＳ 明朝" w:hint="eastAsia"/>
          <w:spacing w:val="-24"/>
          <w:sz w:val="18"/>
        </w:rPr>
        <w:t>）</w:t>
      </w:r>
      <w:r>
        <w:rPr>
          <w:rFonts w:ascii="ＭＳ 明朝" w:eastAsia="ＭＳ 明朝" w:hint="eastAsia"/>
          <w:spacing w:val="-22"/>
          <w:sz w:val="18"/>
        </w:rPr>
        <w:t>に基づく。</w:t>
      </w:r>
    </w:p>
    <w:p>
      <w:pPr>
        <w:spacing w:line="234" w:lineRule="exact" w:before="0"/>
        <w:ind w:left="121" w:right="0" w:firstLine="0"/>
        <w:jc w:val="left"/>
        <w:rPr>
          <w:rFonts w:ascii="ＭＳ 明朝" w:eastAsia="ＭＳ 明朝" w:hint="eastAsia"/>
          <w:sz w:val="18"/>
        </w:rPr>
      </w:pPr>
      <w:bookmarkStart w:name="_bookmark76" w:id="81"/>
      <w:bookmarkEnd w:id="81"/>
      <w:r>
        <w:rPr/>
      </w:r>
      <w:r>
        <w:rPr>
          <w:rFonts w:ascii="ＭＳ 明朝" w:eastAsia="ＭＳ 明朝" w:hint="eastAsia"/>
          <w:spacing w:val="-5"/>
          <w:position w:val="7"/>
          <w:sz w:val="11"/>
        </w:rPr>
        <w:t>77 </w:t>
      </w:r>
      <w:r>
        <w:rPr>
          <w:rFonts w:ascii="ＭＳ 明朝" w:eastAsia="ＭＳ 明朝" w:hint="eastAsia"/>
          <w:spacing w:val="-24"/>
          <w:sz w:val="18"/>
        </w:rPr>
        <w:t>「農林水産業・地域の活力創造プラン」</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9"/>
          <w:sz w:val="18"/>
        </w:rPr>
        <w:t> 年６月１日農林水産業・地域の活力創造本部改訂</w:t>
      </w:r>
      <w:r>
        <w:rPr>
          <w:rFonts w:ascii="ＭＳ 明朝" w:eastAsia="ＭＳ 明朝" w:hint="eastAsia"/>
          <w:spacing w:val="-24"/>
          <w:sz w:val="18"/>
        </w:rPr>
        <w:t>）</w:t>
      </w:r>
      <w:r>
        <w:rPr>
          <w:rFonts w:ascii="ＭＳ 明朝" w:eastAsia="ＭＳ 明朝" w:hint="eastAsia"/>
          <w:spacing w:val="-17"/>
          <w:sz w:val="18"/>
        </w:rPr>
        <w:t>別紙８。</w:t>
      </w:r>
    </w:p>
    <w:p>
      <w:pPr>
        <w:spacing w:after="0" w:line="234" w:lineRule="exact"/>
        <w:jc w:val="left"/>
        <w:rPr>
          <w:rFonts w:ascii="ＭＳ 明朝" w:eastAsia="ＭＳ 明朝" w:hint="eastAsia"/>
          <w:sz w:val="18"/>
        </w:rPr>
        <w:sectPr>
          <w:pgSz w:w="11910" w:h="16840"/>
          <w:pgMar w:header="0" w:footer="1083" w:top="1580" w:bottom="1280" w:left="1580" w:right="1520"/>
        </w:sectPr>
      </w:pPr>
    </w:p>
    <w:p>
      <w:pPr>
        <w:pStyle w:val="BodyText"/>
        <w:spacing w:before="4"/>
        <w:rPr>
          <w:rFonts w:ascii="ＭＳ 明朝"/>
          <w:sz w:val="26"/>
        </w:rPr>
      </w:pPr>
    </w:p>
    <w:p>
      <w:pPr>
        <w:pStyle w:val="BodyText"/>
        <w:spacing w:line="264" w:lineRule="auto" w:before="40"/>
        <w:ind w:left="121" w:right="96" w:firstLine="218"/>
      </w:pPr>
      <w:r>
        <w:rPr>
          <w:spacing w:val="-25"/>
        </w:rPr>
        <w:t>農林水産業の輸出力強化に向け、生産者等への必要な情報の提供、グローバル産地 </w:t>
      </w:r>
      <w:hyperlink w:history="true" w:anchor="_bookmark77">
        <w:r>
          <w:rPr>
            <w:spacing w:val="-10"/>
            <w:position w:val="10"/>
            <w:sz w:val="14"/>
          </w:rPr>
          <w:t>78</w:t>
        </w:r>
      </w:hyperlink>
      <w:r>
        <w:rPr>
          <w:spacing w:val="-10"/>
          <w:position w:val="10"/>
          <w:sz w:val="14"/>
        </w:rPr>
        <w:t> </w:t>
      </w:r>
      <w:r>
        <w:rPr>
          <w:spacing w:val="-31"/>
        </w:rPr>
        <w:t>の形成、マッチングできる環境の整備、ＪＦＯＯＤＯ</w:t>
      </w:r>
      <w:hyperlink w:history="true" w:anchor="_bookmark78">
        <w:r>
          <w:rPr>
            <w:spacing w:val="-20"/>
            <w:position w:val="10"/>
            <w:sz w:val="14"/>
          </w:rPr>
          <w:t>79</w:t>
        </w:r>
      </w:hyperlink>
      <w:r>
        <w:rPr>
          <w:spacing w:val="-24"/>
        </w:rPr>
        <w:t>による戦略的マーケティング等に取り組む </w:t>
      </w:r>
      <w:hyperlink w:history="true" w:anchor="_bookmark79">
        <w:r>
          <w:rPr>
            <w:spacing w:val="-10"/>
            <w:position w:val="10"/>
            <w:sz w:val="14"/>
          </w:rPr>
          <w:t>80</w:t>
        </w:r>
      </w:hyperlink>
      <w:r>
        <w:rPr>
          <w:spacing w:val="-25"/>
        </w:rPr>
        <w:t>。特に、米の輸出については、今般中国向けに追加された精米工場２施設及</w:t>
      </w:r>
      <w:r>
        <w:rPr>
          <w:spacing w:val="-28"/>
        </w:rPr>
        <w:t>びくん蒸施設５施設も最大限活用し、効果的な輸出拡大を支援する。また、</w:t>
      </w:r>
      <w:r>
        <w:rPr>
          <w:spacing w:val="-9"/>
        </w:rPr>
        <w:t>2020</w:t>
      </w:r>
      <w:r>
        <w:rPr>
          <w:spacing w:val="-37"/>
        </w:rPr>
        <w:t> 年東京オリンピック・パラリンピックも契機として、ＪＡＳ</w:t>
      </w:r>
      <w:hyperlink w:history="true" w:anchor="_bookmark80">
        <w:r>
          <w:rPr>
            <w:spacing w:val="-18"/>
            <w:position w:val="10"/>
            <w:sz w:val="14"/>
          </w:rPr>
          <w:t>81</w:t>
        </w:r>
      </w:hyperlink>
      <w:r>
        <w:rPr>
          <w:spacing w:val="-31"/>
        </w:rPr>
        <w:t>、ＨＡＣＣＰ</w:t>
      </w:r>
      <w:hyperlink w:history="true" w:anchor="_bookmark81">
        <w:r>
          <w:rPr>
            <w:spacing w:val="-19"/>
            <w:position w:val="10"/>
            <w:sz w:val="14"/>
          </w:rPr>
          <w:t>82</w:t>
        </w:r>
      </w:hyperlink>
      <w:r>
        <w:rPr>
          <w:spacing w:val="-36"/>
        </w:rPr>
        <w:t>、ＧＡＰ</w:t>
      </w:r>
      <w:hyperlink w:history="true" w:anchor="_bookmark82">
        <w:r>
          <w:rPr>
            <w:spacing w:val="-18"/>
            <w:position w:val="10"/>
            <w:sz w:val="14"/>
          </w:rPr>
          <w:t>83</w:t>
        </w:r>
      </w:hyperlink>
      <w:r>
        <w:rPr>
          <w:spacing w:val="-26"/>
        </w:rPr>
        <w:t>など規格・</w:t>
      </w:r>
      <w:r>
        <w:rPr>
          <w:spacing w:val="-24"/>
        </w:rPr>
        <w:t>認証の活用や国際規格化を戦略的に推進するとともに、効果的・効率的な輸出拠点整備</w:t>
      </w:r>
      <w:r>
        <w:rPr>
          <w:spacing w:val="-21"/>
          <w:w w:val="95"/>
        </w:rPr>
        <w:t>をハード・ソフト両面で進める</w:t>
      </w:r>
      <w:hyperlink w:history="true" w:anchor="_bookmark83">
        <w:r>
          <w:rPr>
            <w:spacing w:val="-10"/>
            <w:w w:val="95"/>
            <w:position w:val="10"/>
            <w:sz w:val="14"/>
          </w:rPr>
          <w:t>84</w:t>
        </w:r>
      </w:hyperlink>
      <w:r>
        <w:rPr>
          <w:w w:val="95"/>
        </w:rPr>
        <w:t>。</w:t>
      </w:r>
    </w:p>
    <w:p>
      <w:pPr>
        <w:pStyle w:val="BodyText"/>
        <w:spacing w:before="6"/>
        <w:ind w:left="340"/>
      </w:pPr>
      <w:r>
        <w:rPr/>
        <w:t>有害鳥獣の対策を強化するとともに、安全・安心なジビエの利活用を進める。</w:t>
      </w:r>
    </w:p>
    <w:p>
      <w:pPr>
        <w:pStyle w:val="BodyText"/>
        <w:spacing w:before="0"/>
        <w:rPr>
          <w:sz w:val="29"/>
        </w:rPr>
      </w:pPr>
    </w:p>
    <w:p>
      <w:pPr>
        <w:pStyle w:val="Heading2"/>
      </w:pPr>
      <w:r>
        <w:rPr/>
        <w:t>② 観光立国の実現</w:t>
      </w:r>
    </w:p>
    <w:p>
      <w:pPr>
        <w:pStyle w:val="BodyText"/>
        <w:spacing w:line="264" w:lineRule="auto" w:before="12"/>
        <w:ind w:left="121" w:right="155" w:firstLine="218"/>
        <w:jc w:val="both"/>
      </w:pPr>
      <w:r>
        <w:rPr>
          <w:spacing w:val="-9"/>
        </w:rPr>
        <w:t>2020</w:t>
      </w:r>
      <w:r>
        <w:rPr>
          <w:spacing w:val="-26"/>
        </w:rPr>
        <w:t> 年に訪日外国人旅行者数を</w:t>
      </w:r>
      <w:r>
        <w:rPr>
          <w:spacing w:val="-9"/>
        </w:rPr>
        <w:t>4000</w:t>
      </w:r>
      <w:r>
        <w:rPr>
          <w:spacing w:val="-30"/>
        </w:rPr>
        <w:t> 万人、消費額を８兆円とする目標</w:t>
      </w:r>
      <w:hyperlink w:history="true" w:anchor="_bookmark84">
        <w:r>
          <w:rPr>
            <w:spacing w:val="-10"/>
            <w:position w:val="10"/>
            <w:sz w:val="14"/>
          </w:rPr>
          <w:t>85</w:t>
        </w:r>
      </w:hyperlink>
      <w:r>
        <w:rPr>
          <w:spacing w:val="-29"/>
        </w:rPr>
        <w:t>を達成し、観</w:t>
      </w:r>
      <w:r>
        <w:rPr>
          <w:spacing w:val="-24"/>
        </w:rPr>
        <w:t>光先進国、観光の基幹産業化を実現するため、新たに創設する国際観光旅客税による財源も活用しながら、ストレスフリーで快適に旅行できる環境の整備など、より高次元な施策を展開する。</w:t>
      </w:r>
    </w:p>
    <w:p>
      <w:pPr>
        <w:pStyle w:val="BodyText"/>
        <w:spacing w:line="264" w:lineRule="auto" w:before="7"/>
        <w:ind w:left="121" w:right="177" w:firstLine="218"/>
        <w:jc w:val="both"/>
      </w:pPr>
      <w:r>
        <w:rPr>
          <w:spacing w:val="-24"/>
        </w:rPr>
        <w:t>観光資源の開拓や快適に観光を満喫できる環境の整備などにより、リピーターの地方への誘客や体験型観光の充実、長期滞在化を図る。公的施設の更なる開放を進め、古民家等の活用や景観の優れたまちづくり、ダム等のインフラを活かした観光を推進する。</w:t>
      </w:r>
      <w:r>
        <w:rPr>
          <w:spacing w:val="-31"/>
        </w:rPr>
        <w:t>国立公園や文化財等を保全・活用するとともに、ＶＲ</w:t>
      </w:r>
      <w:hyperlink w:history="true" w:anchor="_bookmark85">
        <w:r>
          <w:rPr>
            <w:spacing w:val="-16"/>
            <w:position w:val="10"/>
            <w:sz w:val="14"/>
          </w:rPr>
          <w:t>86</w:t>
        </w:r>
      </w:hyperlink>
      <w:r>
        <w:rPr>
          <w:spacing w:val="-24"/>
        </w:rPr>
        <w:t>の活用やナイトタイムの有効活用などを促進する。首都圏空港の機能強化、国際クルーズ拠点の形成や自転車利用環境の創出等に取り組む。</w:t>
      </w:r>
    </w:p>
    <w:p>
      <w:pPr>
        <w:pStyle w:val="BodyText"/>
        <w:spacing w:line="264" w:lineRule="auto" w:before="7"/>
        <w:ind w:left="121" w:right="174" w:firstLine="218"/>
        <w:jc w:val="both"/>
      </w:pPr>
      <w:r>
        <w:rPr>
          <w:spacing w:val="-24"/>
        </w:rPr>
        <w:t>我が国の観光の魅力を、国内外の拠点を活用し、効果的に発信するほか、ビザの戦略</w:t>
      </w:r>
      <w:r>
        <w:rPr>
          <w:spacing w:val="-22"/>
        </w:rPr>
        <w:t>的緩和、ＭＩＣＥ</w:t>
      </w:r>
      <w:hyperlink w:history="true" w:anchor="_bookmark86">
        <w:r>
          <w:rPr>
            <w:spacing w:val="-19"/>
            <w:position w:val="10"/>
            <w:sz w:val="14"/>
          </w:rPr>
          <w:t>87</w:t>
        </w:r>
      </w:hyperlink>
      <w:r>
        <w:rPr>
          <w:spacing w:val="-25"/>
        </w:rPr>
        <w:t>誘致等に取り組む。また、最新技術の活用やＣＩＱ</w:t>
      </w:r>
      <w:hyperlink w:history="true" w:anchor="_bookmark87">
        <w:r>
          <w:rPr>
            <w:spacing w:val="-18"/>
            <w:position w:val="10"/>
            <w:sz w:val="14"/>
          </w:rPr>
          <w:t>88</w:t>
        </w:r>
      </w:hyperlink>
      <w:r>
        <w:rPr>
          <w:spacing w:val="-23"/>
        </w:rPr>
        <w:t>の計画的な体制</w:t>
      </w:r>
      <w:r>
        <w:rPr>
          <w:spacing w:val="-22"/>
        </w:rPr>
        <w:t>整備などにより出入国を円滑化するとともに、無料</w:t>
      </w:r>
      <w:r>
        <w:rPr>
          <w:spacing w:val="-9"/>
        </w:rPr>
        <w:t>Wi-Fi</w:t>
      </w:r>
      <w:r>
        <w:rPr>
          <w:spacing w:val="-30"/>
        </w:rPr>
        <w:t> の導入などを通じて、世界水</w:t>
      </w:r>
      <w:r>
        <w:rPr>
          <w:spacing w:val="-32"/>
        </w:rPr>
        <w:t>準の旅行サービスを実現する。ＤＭＯ</w:t>
      </w:r>
      <w:hyperlink w:history="true" w:anchor="_bookmark88">
        <w:r>
          <w:rPr>
            <w:spacing w:val="-18"/>
            <w:position w:val="10"/>
            <w:sz w:val="14"/>
          </w:rPr>
          <w:t>89</w:t>
        </w:r>
      </w:hyperlink>
      <w:r>
        <w:rPr>
          <w:spacing w:val="-30"/>
        </w:rPr>
        <w:t>の育成のほか、実践的即戦力人材の育成や外国人材の活用を推進するとともに、双方向の人的交流の拡大を図る。多様な宿泊ニーズに対</w:t>
      </w:r>
    </w:p>
    <w:p>
      <w:pPr>
        <w:pStyle w:val="BodyText"/>
        <w:spacing w:before="0"/>
        <w:rPr>
          <w:sz w:val="20"/>
        </w:rPr>
      </w:pPr>
    </w:p>
    <w:p>
      <w:pPr>
        <w:pStyle w:val="BodyText"/>
        <w:spacing w:before="1"/>
        <w:rPr>
          <w:sz w:val="11"/>
        </w:rPr>
      </w:pPr>
      <w:r>
        <w:rPr/>
        <w:pict>
          <v:line style="position:absolute;mso-position-horizontal-relative:page;mso-position-vertical-relative:paragraph;z-index:1648;mso-wrap-distance-left:0;mso-wrap-distance-right:0" from="85.080002pt,9.517982pt" to="229.080002pt,9.517982pt" stroked="true" strokeweight=".6pt" strokecolor="#000000">
            <v:stroke dashstyle="solid"/>
            <w10:wrap type="topAndBottom"/>
          </v:line>
        </w:pict>
      </w:r>
    </w:p>
    <w:p>
      <w:pPr>
        <w:spacing w:line="232" w:lineRule="exact" w:before="71"/>
        <w:ind w:left="304" w:right="164" w:hanging="183"/>
        <w:jc w:val="left"/>
        <w:rPr>
          <w:rFonts w:ascii="ＭＳ 明朝" w:eastAsia="ＭＳ 明朝" w:hint="eastAsia"/>
          <w:sz w:val="18"/>
        </w:rPr>
      </w:pPr>
      <w:bookmarkStart w:name="_bookmark77" w:id="82"/>
      <w:bookmarkEnd w:id="82"/>
      <w:r>
        <w:rPr/>
      </w:r>
      <w:r>
        <w:rPr>
          <w:rFonts w:ascii="ＭＳ 明朝" w:eastAsia="ＭＳ 明朝" w:hint="eastAsia"/>
          <w:spacing w:val="-5"/>
          <w:position w:val="7"/>
          <w:sz w:val="11"/>
        </w:rPr>
        <w:t>78 </w:t>
      </w:r>
      <w:r>
        <w:rPr>
          <w:rFonts w:ascii="ＭＳ 明朝" w:eastAsia="ＭＳ 明朝" w:hint="eastAsia"/>
          <w:spacing w:val="-27"/>
          <w:sz w:val="18"/>
        </w:rPr>
        <w:t>グローバル産地：マーケットインの発想に立ち、海外の買い手が欲しいものを、欲しい量だけ、欲しい時期に輸出でき</w:t>
      </w:r>
      <w:r>
        <w:rPr>
          <w:rFonts w:ascii="ＭＳ 明朝" w:eastAsia="ＭＳ 明朝" w:hint="eastAsia"/>
          <w:spacing w:val="-22"/>
          <w:sz w:val="18"/>
        </w:rPr>
        <w:t>る産地。</w:t>
      </w:r>
    </w:p>
    <w:p>
      <w:pPr>
        <w:spacing w:line="210" w:lineRule="exact" w:before="0"/>
        <w:ind w:left="121" w:right="0" w:firstLine="0"/>
        <w:jc w:val="left"/>
        <w:rPr>
          <w:rFonts w:ascii="ＭＳ 明朝" w:eastAsia="ＭＳ 明朝" w:hint="eastAsia"/>
          <w:sz w:val="18"/>
        </w:rPr>
      </w:pPr>
      <w:bookmarkStart w:name="_bookmark78" w:id="83"/>
      <w:bookmarkEnd w:id="83"/>
      <w:r>
        <w:rPr/>
      </w:r>
      <w:r>
        <w:rPr>
          <w:rFonts w:ascii="ＭＳ 明朝" w:eastAsia="ＭＳ 明朝" w:hint="eastAsia"/>
          <w:position w:val="7"/>
          <w:sz w:val="11"/>
        </w:rPr>
        <w:t>79 </w:t>
      </w:r>
      <w:r>
        <w:rPr>
          <w:rFonts w:ascii="ＭＳ 明朝" w:eastAsia="ＭＳ 明朝" w:hint="eastAsia"/>
          <w:sz w:val="18"/>
        </w:rPr>
        <w:t>The Japan Food Product Overseas Promotion Center：日本食品海外プロモーションセンター</w:t>
      </w:r>
    </w:p>
    <w:p>
      <w:pPr>
        <w:spacing w:line="234" w:lineRule="exact" w:before="0"/>
        <w:ind w:left="121" w:right="0" w:firstLine="0"/>
        <w:jc w:val="left"/>
        <w:rPr>
          <w:rFonts w:ascii="ＭＳ 明朝" w:eastAsia="ＭＳ 明朝" w:hint="eastAsia"/>
          <w:sz w:val="18"/>
        </w:rPr>
      </w:pPr>
      <w:bookmarkStart w:name="_bookmark79" w:id="84"/>
      <w:bookmarkEnd w:id="84"/>
      <w:r>
        <w:rPr/>
      </w:r>
      <w:r>
        <w:rPr>
          <w:rFonts w:ascii="ＭＳ 明朝" w:eastAsia="ＭＳ 明朝" w:hint="eastAsia"/>
          <w:spacing w:val="-5"/>
          <w:position w:val="7"/>
          <w:sz w:val="11"/>
        </w:rPr>
        <w:t>80 </w:t>
      </w:r>
      <w:r>
        <w:rPr>
          <w:rFonts w:ascii="ＭＳ 明朝" w:eastAsia="ＭＳ 明朝" w:hint="eastAsia"/>
          <w:spacing w:val="-24"/>
          <w:sz w:val="18"/>
        </w:rPr>
        <w:t>「農林水産業の輸出力強化戦略」</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28</w:t>
      </w:r>
      <w:r>
        <w:rPr>
          <w:rFonts w:ascii="ＭＳ 明朝" w:eastAsia="ＭＳ 明朝" w:hint="eastAsia"/>
          <w:spacing w:val="-23"/>
          <w:sz w:val="18"/>
        </w:rPr>
        <w:t> 年５月</w:t>
      </w:r>
      <w:r>
        <w:rPr>
          <w:rFonts w:ascii="ＭＳ 明朝" w:eastAsia="ＭＳ 明朝" w:hint="eastAsia"/>
          <w:spacing w:val="-6"/>
          <w:sz w:val="18"/>
        </w:rPr>
        <w:t>19</w:t>
      </w:r>
      <w:r>
        <w:rPr>
          <w:rFonts w:ascii="ＭＳ 明朝" w:eastAsia="ＭＳ 明朝" w:hint="eastAsia"/>
          <w:spacing w:val="-29"/>
          <w:sz w:val="18"/>
        </w:rPr>
        <w:t> 日農林水産業・地域の活力創造本部取りまとめ</w:t>
      </w:r>
      <w:r>
        <w:rPr>
          <w:rFonts w:ascii="ＭＳ 明朝" w:eastAsia="ＭＳ 明朝" w:hint="eastAsia"/>
          <w:spacing w:val="-22"/>
          <w:sz w:val="18"/>
        </w:rPr>
        <w:t>）に基づく。</w:t>
      </w:r>
    </w:p>
    <w:p>
      <w:pPr>
        <w:spacing w:line="234" w:lineRule="exact" w:before="0"/>
        <w:ind w:left="121" w:right="0" w:firstLine="0"/>
        <w:jc w:val="left"/>
        <w:rPr>
          <w:rFonts w:ascii="ＭＳ 明朝" w:eastAsia="ＭＳ 明朝" w:hint="eastAsia"/>
          <w:sz w:val="18"/>
        </w:rPr>
      </w:pPr>
      <w:bookmarkStart w:name="_bookmark80" w:id="85"/>
      <w:bookmarkEnd w:id="85"/>
      <w:r>
        <w:rPr/>
      </w:r>
      <w:r>
        <w:rPr>
          <w:rFonts w:ascii="ＭＳ 明朝" w:eastAsia="ＭＳ 明朝" w:hint="eastAsia"/>
          <w:position w:val="7"/>
          <w:sz w:val="11"/>
        </w:rPr>
        <w:t>81 </w:t>
      </w:r>
      <w:r>
        <w:rPr>
          <w:rFonts w:ascii="ＭＳ 明朝" w:eastAsia="ＭＳ 明朝" w:hint="eastAsia"/>
          <w:sz w:val="18"/>
        </w:rPr>
        <w:t>Japanese Agricultural Standard：日本農林規格</w:t>
      </w:r>
    </w:p>
    <w:p>
      <w:pPr>
        <w:spacing w:line="233" w:lineRule="exact" w:before="0"/>
        <w:ind w:left="121" w:right="0" w:firstLine="0"/>
        <w:jc w:val="left"/>
        <w:rPr>
          <w:rFonts w:ascii="ＭＳ 明朝" w:eastAsia="ＭＳ 明朝" w:hint="eastAsia"/>
          <w:sz w:val="18"/>
        </w:rPr>
      </w:pPr>
      <w:bookmarkStart w:name="_bookmark81" w:id="86"/>
      <w:bookmarkEnd w:id="86"/>
      <w:r>
        <w:rPr/>
      </w:r>
      <w:r>
        <w:rPr>
          <w:rFonts w:ascii="ＭＳ 明朝" w:eastAsia="ＭＳ 明朝" w:hint="eastAsia"/>
          <w:position w:val="7"/>
          <w:sz w:val="11"/>
        </w:rPr>
        <w:t>82 </w:t>
      </w:r>
      <w:r>
        <w:rPr>
          <w:rFonts w:ascii="ＭＳ 明朝" w:eastAsia="ＭＳ 明朝" w:hint="eastAsia"/>
          <w:sz w:val="18"/>
        </w:rPr>
        <w:t>Hazard Analysis and Critical Control Point（危害要因分析・重要管理点）：食品の衛生管理の手法</w:t>
      </w:r>
    </w:p>
    <w:p>
      <w:pPr>
        <w:spacing w:line="233" w:lineRule="exact" w:before="0"/>
        <w:ind w:left="121" w:right="0" w:firstLine="0"/>
        <w:jc w:val="left"/>
        <w:rPr>
          <w:rFonts w:ascii="ＭＳ 明朝" w:eastAsia="ＭＳ 明朝" w:hint="eastAsia"/>
          <w:sz w:val="18"/>
        </w:rPr>
      </w:pPr>
      <w:bookmarkStart w:name="_bookmark82" w:id="87"/>
      <w:bookmarkEnd w:id="87"/>
      <w:r>
        <w:rPr/>
      </w:r>
      <w:r>
        <w:rPr>
          <w:rFonts w:ascii="ＭＳ 明朝" w:eastAsia="ＭＳ 明朝" w:hint="eastAsia"/>
          <w:position w:val="7"/>
          <w:sz w:val="11"/>
        </w:rPr>
        <w:t>83 </w:t>
      </w:r>
      <w:r>
        <w:rPr>
          <w:rFonts w:ascii="ＭＳ 明朝" w:eastAsia="ＭＳ 明朝" w:hint="eastAsia"/>
          <w:sz w:val="18"/>
        </w:rPr>
        <w:t>Good Agricultural Practice：農業生産工程管理</w:t>
      </w:r>
    </w:p>
    <w:p>
      <w:pPr>
        <w:spacing w:before="0"/>
        <w:ind w:left="304" w:right="170" w:hanging="183"/>
        <w:jc w:val="left"/>
        <w:rPr>
          <w:rFonts w:ascii="ＭＳ 明朝" w:eastAsia="ＭＳ 明朝" w:hint="eastAsia"/>
          <w:sz w:val="18"/>
        </w:rPr>
      </w:pPr>
      <w:bookmarkStart w:name="_bookmark83" w:id="88"/>
      <w:bookmarkEnd w:id="88"/>
      <w:r>
        <w:rPr/>
      </w:r>
      <w:r>
        <w:rPr>
          <w:rFonts w:ascii="ＭＳ 明朝" w:eastAsia="ＭＳ 明朝" w:hint="eastAsia"/>
          <w:spacing w:val="-5"/>
          <w:position w:val="7"/>
          <w:sz w:val="11"/>
        </w:rPr>
        <w:t>84 </w:t>
      </w:r>
      <w:r>
        <w:rPr>
          <w:rFonts w:ascii="ＭＳ 明朝" w:eastAsia="ＭＳ 明朝" w:hint="eastAsia"/>
          <w:spacing w:val="-24"/>
          <w:sz w:val="18"/>
        </w:rPr>
        <w:t>「農林水産物輸出インフラ整備プログラム」</w:t>
      </w:r>
      <w:r>
        <w:rPr>
          <w:rFonts w:ascii="ＭＳ 明朝" w:eastAsia="ＭＳ 明朝" w:hint="eastAsia"/>
          <w:spacing w:val="-22"/>
          <w:sz w:val="18"/>
        </w:rPr>
        <w:t>（</w:t>
      </w:r>
      <w:r>
        <w:rPr>
          <w:rFonts w:ascii="ＭＳ 明朝" w:eastAsia="ＭＳ 明朝" w:hint="eastAsia"/>
          <w:spacing w:val="1"/>
          <w:sz w:val="18"/>
        </w:rPr>
        <w:t>平成</w:t>
      </w:r>
      <w:r>
        <w:rPr>
          <w:rFonts w:ascii="ＭＳ 明朝" w:eastAsia="ＭＳ 明朝" w:hint="eastAsia"/>
          <w:spacing w:val="-6"/>
          <w:sz w:val="18"/>
        </w:rPr>
        <w:t>28</w:t>
      </w:r>
      <w:r>
        <w:rPr>
          <w:rFonts w:ascii="ＭＳ 明朝" w:eastAsia="ＭＳ 明朝" w:hint="eastAsia"/>
          <w:spacing w:val="-16"/>
          <w:sz w:val="18"/>
        </w:rPr>
        <w:t> 年</w:t>
      </w:r>
      <w:r>
        <w:rPr>
          <w:rFonts w:ascii="ＭＳ 明朝" w:eastAsia="ＭＳ 明朝" w:hint="eastAsia"/>
          <w:spacing w:val="-6"/>
          <w:sz w:val="18"/>
        </w:rPr>
        <w:t>11</w:t>
      </w:r>
      <w:r>
        <w:rPr>
          <w:rFonts w:ascii="ＭＳ 明朝" w:eastAsia="ＭＳ 明朝" w:hint="eastAsia"/>
          <w:spacing w:val="-16"/>
          <w:sz w:val="18"/>
        </w:rPr>
        <w:t> 月</w:t>
      </w:r>
      <w:r>
        <w:rPr>
          <w:rFonts w:ascii="ＭＳ 明朝" w:eastAsia="ＭＳ 明朝" w:hint="eastAsia"/>
          <w:spacing w:val="-6"/>
          <w:sz w:val="18"/>
        </w:rPr>
        <w:t>29</w:t>
      </w:r>
      <w:r>
        <w:rPr>
          <w:rFonts w:ascii="ＭＳ 明朝" w:eastAsia="ＭＳ 明朝" w:hint="eastAsia"/>
          <w:spacing w:val="-28"/>
          <w:sz w:val="18"/>
        </w:rPr>
        <w:t> 日農林水産業・地域の活力創造本部取りまとめ</w:t>
      </w:r>
      <w:r>
        <w:rPr>
          <w:rFonts w:ascii="ＭＳ 明朝" w:eastAsia="ＭＳ 明朝" w:hint="eastAsia"/>
          <w:spacing w:val="-22"/>
          <w:sz w:val="18"/>
        </w:rPr>
        <w:t>）に基づく。</w:t>
      </w:r>
    </w:p>
    <w:p>
      <w:pPr>
        <w:spacing w:line="232" w:lineRule="exact" w:before="23"/>
        <w:ind w:left="304" w:right="164" w:hanging="183"/>
        <w:jc w:val="left"/>
        <w:rPr>
          <w:rFonts w:ascii="ＭＳ 明朝" w:eastAsia="ＭＳ 明朝" w:hint="eastAsia"/>
          <w:sz w:val="18"/>
        </w:rPr>
      </w:pPr>
      <w:bookmarkStart w:name="_bookmark84" w:id="89"/>
      <w:bookmarkEnd w:id="89"/>
      <w:r>
        <w:rPr/>
      </w:r>
      <w:r>
        <w:rPr>
          <w:rFonts w:ascii="ＭＳ 明朝" w:eastAsia="ＭＳ 明朝" w:hint="eastAsia"/>
          <w:spacing w:val="-5"/>
          <w:position w:val="7"/>
          <w:sz w:val="11"/>
        </w:rPr>
        <w:t>85 </w:t>
      </w:r>
      <w:r>
        <w:rPr>
          <w:rFonts w:ascii="ＭＳ 明朝" w:eastAsia="ＭＳ 明朝" w:hint="eastAsia"/>
          <w:spacing w:val="-23"/>
          <w:sz w:val="18"/>
        </w:rPr>
        <w:t>「観光立国推進基本計画」</w:t>
      </w:r>
      <w:r>
        <w:rPr>
          <w:rFonts w:ascii="ＭＳ 明朝" w:eastAsia="ＭＳ 明朝" w:hint="eastAsia"/>
          <w:spacing w:val="-22"/>
          <w:sz w:val="18"/>
        </w:rPr>
        <w:t>（</w:t>
      </w:r>
      <w:r>
        <w:rPr>
          <w:rFonts w:ascii="ＭＳ 明朝" w:eastAsia="ＭＳ 明朝" w:hint="eastAsia"/>
          <w:spacing w:val="1"/>
          <w:sz w:val="18"/>
        </w:rPr>
        <w:t>平成</w:t>
      </w:r>
      <w:r>
        <w:rPr>
          <w:rFonts w:ascii="ＭＳ 明朝" w:eastAsia="ＭＳ 明朝" w:hint="eastAsia"/>
          <w:spacing w:val="-6"/>
          <w:sz w:val="18"/>
        </w:rPr>
        <w:t>29</w:t>
      </w:r>
      <w:r>
        <w:rPr>
          <w:rFonts w:ascii="ＭＳ 明朝" w:eastAsia="ＭＳ 明朝" w:hint="eastAsia"/>
          <w:spacing w:val="-19"/>
          <w:sz w:val="18"/>
        </w:rPr>
        <w:t> 年３月</w:t>
      </w:r>
      <w:r>
        <w:rPr>
          <w:rFonts w:ascii="ＭＳ 明朝" w:eastAsia="ＭＳ 明朝" w:hint="eastAsia"/>
          <w:spacing w:val="-6"/>
          <w:sz w:val="18"/>
        </w:rPr>
        <w:t>28</w:t>
      </w:r>
      <w:r>
        <w:rPr>
          <w:rFonts w:ascii="ＭＳ 明朝" w:eastAsia="ＭＳ 明朝" w:hint="eastAsia"/>
          <w:spacing w:val="-29"/>
          <w:sz w:val="18"/>
        </w:rPr>
        <w:t> 日閣議決定</w:t>
      </w:r>
      <w:r>
        <w:rPr>
          <w:rFonts w:ascii="ＭＳ 明朝" w:eastAsia="ＭＳ 明朝" w:hint="eastAsia"/>
          <w:spacing w:val="-22"/>
          <w:sz w:val="18"/>
        </w:rPr>
        <w:t>）</w:t>
      </w:r>
      <w:r>
        <w:rPr>
          <w:rFonts w:ascii="ＭＳ 明朝" w:eastAsia="ＭＳ 明朝" w:hint="eastAsia"/>
          <w:spacing w:val="-24"/>
          <w:sz w:val="18"/>
        </w:rPr>
        <w:t>及び「明日の日本を支える観光ビジョン」</w:t>
      </w:r>
      <w:r>
        <w:rPr>
          <w:rFonts w:ascii="ＭＳ 明朝" w:eastAsia="ＭＳ 明朝" w:hint="eastAsia"/>
          <w:spacing w:val="-22"/>
          <w:sz w:val="18"/>
        </w:rPr>
        <w:t>（</w:t>
      </w:r>
      <w:r>
        <w:rPr>
          <w:rFonts w:ascii="ＭＳ 明朝" w:eastAsia="ＭＳ 明朝" w:hint="eastAsia"/>
          <w:sz w:val="18"/>
        </w:rPr>
        <w:t>平成</w:t>
      </w:r>
      <w:r>
        <w:rPr>
          <w:rFonts w:ascii="ＭＳ 明朝" w:eastAsia="ＭＳ 明朝" w:hint="eastAsia"/>
          <w:spacing w:val="-6"/>
          <w:sz w:val="18"/>
        </w:rPr>
        <w:t>28</w:t>
      </w:r>
      <w:r>
        <w:rPr>
          <w:rFonts w:ascii="ＭＳ 明朝" w:eastAsia="ＭＳ 明朝" w:hint="eastAsia"/>
          <w:spacing w:val="-34"/>
          <w:sz w:val="18"/>
        </w:rPr>
        <w:t> 年３ </w:t>
      </w:r>
      <w:r>
        <w:rPr>
          <w:rFonts w:ascii="ＭＳ 明朝" w:eastAsia="ＭＳ 明朝" w:hint="eastAsia"/>
          <w:spacing w:val="19"/>
          <w:sz w:val="18"/>
        </w:rPr>
        <w:t>月</w:t>
      </w:r>
      <w:r>
        <w:rPr>
          <w:rFonts w:ascii="ＭＳ 明朝" w:eastAsia="ＭＳ 明朝" w:hint="eastAsia"/>
          <w:spacing w:val="-6"/>
          <w:sz w:val="18"/>
        </w:rPr>
        <w:t>30</w:t>
      </w:r>
      <w:r>
        <w:rPr>
          <w:rFonts w:ascii="ＭＳ 明朝" w:eastAsia="ＭＳ 明朝" w:hint="eastAsia"/>
          <w:spacing w:val="-29"/>
          <w:sz w:val="18"/>
        </w:rPr>
        <w:t> 日明日の日本を支える観光ビジョン構想会議決定）</w:t>
      </w:r>
      <w:r>
        <w:rPr>
          <w:rFonts w:ascii="ＭＳ 明朝" w:eastAsia="ＭＳ 明朝" w:hint="eastAsia"/>
          <w:spacing w:val="-25"/>
          <w:sz w:val="18"/>
        </w:rPr>
        <w:t>による。このほか、</w:t>
      </w:r>
      <w:r>
        <w:rPr>
          <w:rFonts w:ascii="ＭＳ 明朝" w:eastAsia="ＭＳ 明朝" w:hint="eastAsia"/>
          <w:spacing w:val="-9"/>
          <w:sz w:val="18"/>
        </w:rPr>
        <w:t>2020</w:t>
      </w:r>
      <w:r>
        <w:rPr>
          <w:rFonts w:ascii="ＭＳ 明朝" w:eastAsia="ＭＳ 明朝" w:hint="eastAsia"/>
          <w:spacing w:val="-29"/>
          <w:sz w:val="18"/>
        </w:rPr>
        <w:t> 年に地方部での外国人延べ宿泊者数</w:t>
      </w:r>
    </w:p>
    <w:p>
      <w:pPr>
        <w:spacing w:line="212" w:lineRule="exact" w:before="0"/>
        <w:ind w:left="304" w:right="0" w:firstLine="0"/>
        <w:jc w:val="left"/>
        <w:rPr>
          <w:rFonts w:ascii="ＭＳ 明朝" w:eastAsia="ＭＳ 明朝" w:hint="eastAsia"/>
          <w:sz w:val="18"/>
        </w:rPr>
      </w:pPr>
      <w:r>
        <w:rPr>
          <w:rFonts w:ascii="ＭＳ 明朝" w:eastAsia="ＭＳ 明朝" w:hint="eastAsia"/>
          <w:sz w:val="18"/>
        </w:rPr>
        <w:t>7000 万人泊、外国人リピーター数2400 万人の目標も位置付けられている。</w:t>
      </w:r>
    </w:p>
    <w:p>
      <w:pPr>
        <w:spacing w:line="234" w:lineRule="exact" w:before="0"/>
        <w:ind w:left="121" w:right="0" w:firstLine="0"/>
        <w:jc w:val="left"/>
        <w:rPr>
          <w:rFonts w:ascii="ＭＳ 明朝" w:eastAsia="ＭＳ 明朝" w:hint="eastAsia"/>
          <w:sz w:val="18"/>
        </w:rPr>
      </w:pPr>
      <w:bookmarkStart w:name="_bookmark85" w:id="90"/>
      <w:bookmarkEnd w:id="90"/>
      <w:r>
        <w:rPr/>
      </w:r>
      <w:r>
        <w:rPr>
          <w:rFonts w:ascii="ＭＳ 明朝" w:eastAsia="ＭＳ 明朝" w:hint="eastAsia"/>
          <w:position w:val="7"/>
          <w:sz w:val="11"/>
        </w:rPr>
        <w:t>86 </w:t>
      </w:r>
      <w:r>
        <w:rPr>
          <w:rFonts w:ascii="ＭＳ 明朝" w:eastAsia="ＭＳ 明朝" w:hint="eastAsia"/>
          <w:sz w:val="18"/>
        </w:rPr>
        <w:t>Virtual Reality（バーチャル・リアリティ）：コンピューターを用いた仮想現実</w:t>
      </w:r>
    </w:p>
    <w:p>
      <w:pPr>
        <w:spacing w:line="232" w:lineRule="exact" w:before="23"/>
        <w:ind w:left="303" w:right="164" w:hanging="183"/>
        <w:jc w:val="left"/>
        <w:rPr>
          <w:rFonts w:ascii="ＭＳ 明朝" w:eastAsia="ＭＳ 明朝" w:hint="eastAsia"/>
          <w:sz w:val="18"/>
        </w:rPr>
      </w:pPr>
      <w:bookmarkStart w:name="_bookmark86" w:id="91"/>
      <w:bookmarkEnd w:id="91"/>
      <w:r>
        <w:rPr/>
      </w:r>
      <w:r>
        <w:rPr>
          <w:rFonts w:ascii="ＭＳ 明朝" w:eastAsia="ＭＳ 明朝" w:hint="eastAsia"/>
          <w:spacing w:val="-10"/>
          <w:w w:val="100"/>
          <w:position w:val="7"/>
          <w:sz w:val="11"/>
        </w:rPr>
        <w:t>8</w:t>
      </w:r>
      <w:r>
        <w:rPr>
          <w:rFonts w:ascii="ＭＳ 明朝" w:eastAsia="ＭＳ 明朝" w:hint="eastAsia"/>
          <w:w w:val="100"/>
          <w:position w:val="7"/>
          <w:sz w:val="11"/>
        </w:rPr>
        <w:t>7</w:t>
      </w:r>
      <w:r>
        <w:rPr>
          <w:rFonts w:ascii="ＭＳ 明朝" w:eastAsia="ＭＳ 明朝" w:hint="eastAsia"/>
          <w:position w:val="7"/>
          <w:sz w:val="11"/>
        </w:rPr>
        <w:t> </w:t>
      </w:r>
      <w:r>
        <w:rPr>
          <w:rFonts w:ascii="ＭＳ 明朝" w:eastAsia="ＭＳ 明朝" w:hint="eastAsia"/>
          <w:spacing w:val="-40"/>
          <w:sz w:val="18"/>
        </w:rPr>
        <w:t>企業会議</w:t>
      </w:r>
      <w:r>
        <w:rPr>
          <w:rFonts w:ascii="ＭＳ 明朝" w:eastAsia="ＭＳ 明朝" w:hint="eastAsia"/>
          <w:spacing w:val="-22"/>
          <w:sz w:val="18"/>
        </w:rPr>
        <w:t>（</w:t>
      </w:r>
      <w:r>
        <w:rPr>
          <w:rFonts w:ascii="ＭＳ 明朝" w:eastAsia="ＭＳ 明朝" w:hint="eastAsia"/>
          <w:spacing w:val="-11"/>
          <w:sz w:val="18"/>
        </w:rPr>
        <w:t>Meetin</w:t>
      </w:r>
      <w:r>
        <w:rPr>
          <w:rFonts w:ascii="ＭＳ 明朝" w:eastAsia="ＭＳ 明朝" w:hint="eastAsia"/>
          <w:spacing w:val="-14"/>
          <w:sz w:val="18"/>
        </w:rPr>
        <w:t>g</w:t>
      </w:r>
      <w:r>
        <w:rPr>
          <w:rFonts w:ascii="ＭＳ 明朝" w:eastAsia="ＭＳ 明朝" w:hint="eastAsia"/>
          <w:spacing w:val="-92"/>
          <w:sz w:val="18"/>
        </w:rPr>
        <w:t>）</w:t>
      </w:r>
      <w:r>
        <w:rPr>
          <w:rFonts w:ascii="ＭＳ 明朝" w:eastAsia="ＭＳ 明朝" w:hint="eastAsia"/>
          <w:spacing w:val="-44"/>
          <w:sz w:val="18"/>
        </w:rPr>
        <w:t>、企業の報奨・研修旅行</w:t>
      </w:r>
      <w:r>
        <w:rPr>
          <w:rFonts w:ascii="ＭＳ 明朝" w:eastAsia="ＭＳ 明朝" w:hint="eastAsia"/>
          <w:spacing w:val="-22"/>
          <w:sz w:val="18"/>
        </w:rPr>
        <w:t>（</w:t>
      </w:r>
      <w:r>
        <w:rPr>
          <w:rFonts w:ascii="ＭＳ 明朝" w:eastAsia="ＭＳ 明朝" w:hint="eastAsia"/>
          <w:spacing w:val="-11"/>
          <w:sz w:val="18"/>
        </w:rPr>
        <w:t>Incentiv</w:t>
      </w:r>
      <w:r>
        <w:rPr>
          <w:rFonts w:ascii="ＭＳ 明朝" w:eastAsia="ＭＳ 明朝" w:hint="eastAsia"/>
          <w:spacing w:val="-14"/>
          <w:sz w:val="18"/>
        </w:rPr>
        <w:t>e</w:t>
      </w:r>
      <w:r>
        <w:rPr>
          <w:rFonts w:ascii="ＭＳ 明朝" w:eastAsia="ＭＳ 明朝" w:hint="eastAsia"/>
          <w:spacing w:val="-92"/>
          <w:sz w:val="18"/>
        </w:rPr>
        <w:t>）</w:t>
      </w:r>
      <w:r>
        <w:rPr>
          <w:rFonts w:ascii="ＭＳ 明朝" w:eastAsia="ＭＳ 明朝" w:hint="eastAsia"/>
          <w:spacing w:val="-51"/>
          <w:sz w:val="18"/>
        </w:rPr>
        <w:t>、国際会議</w:t>
      </w:r>
      <w:r>
        <w:rPr>
          <w:rFonts w:ascii="ＭＳ 明朝" w:eastAsia="ＭＳ 明朝" w:hint="eastAsia"/>
          <w:spacing w:val="-22"/>
          <w:sz w:val="18"/>
        </w:rPr>
        <w:t>（</w:t>
      </w:r>
      <w:r>
        <w:rPr>
          <w:rFonts w:ascii="ＭＳ 明朝" w:eastAsia="ＭＳ 明朝" w:hint="eastAsia"/>
          <w:spacing w:val="-14"/>
          <w:sz w:val="18"/>
        </w:rPr>
        <w:t>C</w:t>
      </w:r>
      <w:r>
        <w:rPr>
          <w:rFonts w:ascii="ＭＳ 明朝" w:eastAsia="ＭＳ 明朝" w:hint="eastAsia"/>
          <w:spacing w:val="-11"/>
          <w:sz w:val="18"/>
        </w:rPr>
        <w:t>onventio</w:t>
      </w:r>
      <w:r>
        <w:rPr>
          <w:rFonts w:ascii="ＭＳ 明朝" w:eastAsia="ＭＳ 明朝" w:hint="eastAsia"/>
          <w:spacing w:val="-14"/>
          <w:sz w:val="18"/>
        </w:rPr>
        <w:t>n</w:t>
      </w:r>
      <w:r>
        <w:rPr>
          <w:rFonts w:ascii="ＭＳ 明朝" w:eastAsia="ＭＳ 明朝" w:hint="eastAsia"/>
          <w:spacing w:val="-92"/>
          <w:sz w:val="18"/>
        </w:rPr>
        <w:t>）</w:t>
      </w:r>
      <w:r>
        <w:rPr>
          <w:rFonts w:ascii="ＭＳ 明朝" w:eastAsia="ＭＳ 明朝" w:hint="eastAsia"/>
          <w:spacing w:val="-48"/>
          <w:sz w:val="18"/>
        </w:rPr>
        <w:t>、展示会・イベント</w:t>
      </w:r>
      <w:r>
        <w:rPr>
          <w:rFonts w:ascii="ＭＳ 明朝" w:eastAsia="ＭＳ 明朝" w:hint="eastAsia"/>
          <w:spacing w:val="-22"/>
          <w:sz w:val="18"/>
        </w:rPr>
        <w:t>（</w:t>
      </w:r>
      <w:r>
        <w:rPr>
          <w:rFonts w:ascii="ＭＳ 明朝" w:eastAsia="ＭＳ 明朝" w:hint="eastAsia"/>
          <w:spacing w:val="-11"/>
          <w:sz w:val="18"/>
        </w:rPr>
        <w:t>Ex</w:t>
      </w:r>
      <w:r>
        <w:rPr>
          <w:rFonts w:ascii="ＭＳ 明朝" w:eastAsia="ＭＳ 明朝" w:hint="eastAsia"/>
          <w:spacing w:val="-14"/>
          <w:sz w:val="18"/>
        </w:rPr>
        <w:t>h</w:t>
      </w:r>
      <w:r>
        <w:rPr>
          <w:rFonts w:ascii="ＭＳ 明朝" w:eastAsia="ＭＳ 明朝" w:hint="eastAsia"/>
          <w:spacing w:val="-11"/>
          <w:sz w:val="18"/>
        </w:rPr>
        <w:t>ibition/Even</w:t>
      </w:r>
      <w:r>
        <w:rPr>
          <w:rFonts w:ascii="ＭＳ 明朝" w:eastAsia="ＭＳ 明朝" w:hint="eastAsia"/>
          <w:spacing w:val="-14"/>
          <w:sz w:val="18"/>
        </w:rPr>
        <w:t>t</w:t>
      </w:r>
      <w:r>
        <w:rPr>
          <w:rFonts w:ascii="ＭＳ 明朝" w:eastAsia="ＭＳ 明朝" w:hint="eastAsia"/>
          <w:sz w:val="18"/>
        </w:rPr>
        <w:t>）</w:t>
      </w:r>
      <w:r>
        <w:rPr>
          <w:rFonts w:ascii="ＭＳ 明朝" w:eastAsia="ＭＳ 明朝" w:hint="eastAsia"/>
          <w:spacing w:val="-22"/>
          <w:sz w:val="18"/>
        </w:rPr>
        <w:t>の略称。</w:t>
      </w:r>
    </w:p>
    <w:p>
      <w:pPr>
        <w:spacing w:line="213" w:lineRule="exact" w:before="0"/>
        <w:ind w:left="121" w:right="0" w:firstLine="0"/>
        <w:jc w:val="left"/>
        <w:rPr>
          <w:rFonts w:ascii="ＭＳ 明朝" w:eastAsia="ＭＳ 明朝" w:hint="eastAsia"/>
          <w:sz w:val="18"/>
        </w:rPr>
      </w:pPr>
      <w:bookmarkStart w:name="_bookmark87" w:id="92"/>
      <w:bookmarkEnd w:id="92"/>
      <w:r>
        <w:rPr/>
      </w:r>
      <w:r>
        <w:rPr>
          <w:rFonts w:ascii="ＭＳ 明朝" w:eastAsia="ＭＳ 明朝" w:hint="eastAsia"/>
          <w:position w:val="7"/>
          <w:sz w:val="11"/>
        </w:rPr>
        <w:t>88 </w:t>
      </w:r>
      <w:r>
        <w:rPr>
          <w:rFonts w:ascii="ＭＳ 明朝" w:eastAsia="ＭＳ 明朝" w:hint="eastAsia"/>
          <w:sz w:val="18"/>
        </w:rPr>
        <w:t>税関（Customs）、出入国管理（Immigration）、検疫（Quarantine）を包括した略称。</w:t>
      </w:r>
    </w:p>
    <w:p>
      <w:pPr>
        <w:spacing w:line="234" w:lineRule="exact" w:before="0"/>
        <w:ind w:left="121" w:right="0" w:firstLine="0"/>
        <w:jc w:val="left"/>
        <w:rPr>
          <w:rFonts w:ascii="ＭＳ 明朝" w:eastAsia="ＭＳ 明朝" w:hint="eastAsia"/>
          <w:sz w:val="18"/>
        </w:rPr>
      </w:pPr>
      <w:bookmarkStart w:name="_bookmark88" w:id="93"/>
      <w:bookmarkEnd w:id="93"/>
      <w:r>
        <w:rPr/>
      </w:r>
      <w:r>
        <w:rPr>
          <w:rFonts w:ascii="ＭＳ 明朝" w:eastAsia="ＭＳ 明朝" w:hint="eastAsia"/>
          <w:position w:val="7"/>
          <w:sz w:val="11"/>
        </w:rPr>
        <w:t>89 </w:t>
      </w:r>
      <w:r>
        <w:rPr>
          <w:rFonts w:ascii="ＭＳ 明朝" w:eastAsia="ＭＳ 明朝" w:hint="eastAsia"/>
          <w:sz w:val="18"/>
        </w:rPr>
        <w:t>Destination Management/Marketing Organization の略称： 観光地域づくりの舵取り役を担う法人</w:t>
      </w:r>
    </w:p>
    <w:p>
      <w:pPr>
        <w:spacing w:after="0" w:line="234" w:lineRule="exact"/>
        <w:jc w:val="left"/>
        <w:rPr>
          <w:rFonts w:ascii="ＭＳ 明朝" w:eastAsia="ＭＳ 明朝" w:hint="eastAsia"/>
          <w:sz w:val="18"/>
        </w:rPr>
        <w:sectPr>
          <w:pgSz w:w="11910" w:h="16840"/>
          <w:pgMar w:header="0" w:footer="1083" w:top="1580" w:bottom="1280" w:left="1580" w:right="1520"/>
        </w:sectPr>
      </w:pPr>
    </w:p>
    <w:p>
      <w:pPr>
        <w:pStyle w:val="BodyText"/>
        <w:spacing w:before="12"/>
        <w:rPr>
          <w:rFonts w:ascii="ＭＳ 明朝"/>
          <w:sz w:val="25"/>
        </w:rPr>
      </w:pPr>
    </w:p>
    <w:p>
      <w:pPr>
        <w:pStyle w:val="BodyText"/>
        <w:spacing w:line="264" w:lineRule="auto" w:before="26"/>
        <w:ind w:left="121" w:right="139"/>
        <w:jc w:val="both"/>
      </w:pPr>
      <w:r>
        <w:rPr>
          <w:spacing w:val="-24"/>
        </w:rPr>
        <w:t>応するため、違法民泊対策を含めた健全な民泊サービスの普及などを進める。さらに、いわゆる白タク行為の防止に取り組む。外国人旅行者への対応を向上させるため、医療通訳の評価体制の構築や医療コーディネーターの養成など地域医療機関における外国人患者受入れ体制の構築、キャッシュレス環境の整備、多言語対応やトイレの洋式化、相談窓口の整備などに取り組む。誰もが安全・安心に利用可能な宿泊施設の提供を促進するため、バリアフリー化や耐震化などの取組を進める。</w:t>
      </w:r>
    </w:p>
    <w:p>
      <w:pPr>
        <w:pStyle w:val="BodyText"/>
        <w:spacing w:line="264" w:lineRule="auto" w:before="7"/>
        <w:ind w:left="121" w:right="120" w:firstLine="218"/>
        <w:jc w:val="both"/>
      </w:pPr>
      <w:r>
        <w:rPr>
          <w:spacing w:val="-16"/>
        </w:rPr>
        <w:t>ＩＲ</w:t>
      </w:r>
      <w:hyperlink w:history="true" w:anchor="_bookmark89">
        <w:r>
          <w:rPr>
            <w:spacing w:val="-16"/>
            <w:position w:val="10"/>
            <w:sz w:val="14"/>
          </w:rPr>
          <w:t>90</w:t>
        </w:r>
      </w:hyperlink>
      <w:r>
        <w:rPr>
          <w:spacing w:val="-31"/>
        </w:rPr>
        <w:t>の整備を推進することにより、国際会議場・展示場等や、家族で楽しめるエンターテインメント施設を一体的に運営し、我が国の伝統・文化・芸術等を活かしたコンテンツを導入することで、国際競争力の高い魅力ある滞在型観光を実現する。その際、世界最高水準のカジノ規制やその執行体制の整備等により様々な懸念に万全の対策を講じ</w:t>
      </w:r>
      <w:r>
        <w:rPr>
          <w:spacing w:val="-29"/>
          <w:w w:val="95"/>
        </w:rPr>
        <w:t>る。また、ギャンブル等依存症対策を徹底的かつ包括的に実施する</w:t>
      </w:r>
      <w:hyperlink w:history="true" w:anchor="_bookmark90">
        <w:r>
          <w:rPr>
            <w:spacing w:val="-10"/>
            <w:w w:val="95"/>
            <w:position w:val="10"/>
            <w:sz w:val="14"/>
          </w:rPr>
          <w:t>91</w:t>
        </w:r>
      </w:hyperlink>
      <w:r>
        <w:rPr>
          <w:w w:val="95"/>
        </w:rPr>
        <w:t>。</w:t>
      </w:r>
    </w:p>
    <w:p>
      <w:pPr>
        <w:pStyle w:val="BodyText"/>
        <w:spacing w:line="264" w:lineRule="auto" w:before="25"/>
        <w:ind w:left="121" w:right="122" w:firstLine="218"/>
        <w:jc w:val="both"/>
      </w:pPr>
      <w:r>
        <w:rPr>
          <w:spacing w:val="-9"/>
        </w:rPr>
        <w:t>2025</w:t>
      </w:r>
      <w:r>
        <w:rPr>
          <w:spacing w:val="-32"/>
        </w:rPr>
        <w:t> 年国際博覧会について、大阪・関西への誘致の成功に向け、内閣としても全力で</w:t>
      </w:r>
      <w:r>
        <w:rPr>
          <w:spacing w:val="-17"/>
        </w:rPr>
        <w:t>取り組む</w:t>
      </w:r>
      <w:hyperlink w:history="true" w:anchor="_bookmark91">
        <w:r>
          <w:rPr>
            <w:spacing w:val="-10"/>
            <w:position w:val="10"/>
            <w:sz w:val="14"/>
          </w:rPr>
          <w:t>92</w:t>
        </w:r>
      </w:hyperlink>
      <w:r>
        <w:rPr>
          <w:spacing w:val="-25"/>
        </w:rPr>
        <w:t>。ワールドマスターズゲームズ</w:t>
      </w:r>
      <w:r>
        <w:rPr>
          <w:spacing w:val="-9"/>
        </w:rPr>
        <w:t>2021</w:t>
      </w:r>
      <w:r>
        <w:rPr>
          <w:spacing w:val="-32"/>
        </w:rPr>
        <w:t> 関西の円滑な開催に向け、組織委員会等と協力する。</w:t>
      </w:r>
    </w:p>
    <w:p>
      <w:pPr>
        <w:pStyle w:val="BodyText"/>
        <w:spacing w:before="2"/>
        <w:rPr>
          <w:sz w:val="27"/>
        </w:rPr>
      </w:pPr>
    </w:p>
    <w:p>
      <w:pPr>
        <w:pStyle w:val="Heading2"/>
        <w:jc w:val="both"/>
      </w:pPr>
      <w:r>
        <w:rPr/>
        <w:t>③ 文化芸術立国の実現</w:t>
      </w:r>
    </w:p>
    <w:p>
      <w:pPr>
        <w:pStyle w:val="BodyText"/>
        <w:spacing w:line="264" w:lineRule="auto"/>
        <w:ind w:left="121" w:right="106" w:firstLine="218"/>
        <w:jc w:val="both"/>
      </w:pPr>
      <w:r>
        <w:rPr>
          <w:spacing w:val="-26"/>
        </w:rPr>
        <w:t>「文化芸術推進基本計画」</w:t>
      </w:r>
      <w:hyperlink w:history="true" w:anchor="_bookmark92">
        <w:r>
          <w:rPr>
            <w:spacing w:val="-10"/>
            <w:position w:val="10"/>
            <w:sz w:val="14"/>
          </w:rPr>
          <w:t>93</w:t>
        </w:r>
      </w:hyperlink>
      <w:r>
        <w:rPr>
          <w:spacing w:val="-29"/>
        </w:rPr>
        <w:t>や「文化経済戦略」</w:t>
      </w:r>
      <w:hyperlink w:history="true" w:anchor="_bookmark93">
        <w:r>
          <w:rPr>
            <w:spacing w:val="-10"/>
            <w:position w:val="10"/>
            <w:sz w:val="14"/>
          </w:rPr>
          <w:t>94</w:t>
        </w:r>
      </w:hyperlink>
      <w:r>
        <w:rPr>
          <w:spacing w:val="-26"/>
        </w:rPr>
        <w:t>に基づき、</w:t>
      </w:r>
      <w:r>
        <w:rPr>
          <w:spacing w:val="-9"/>
        </w:rPr>
        <w:t>2020</w:t>
      </w:r>
      <w:r>
        <w:rPr>
          <w:spacing w:val="-30"/>
        </w:rPr>
        <w:t> 年までを文化政策推進重点期間と位置付け、文化による国家ブランド戦略の構築や稼ぐ文化への展開、文化芸術産業の育成などにより文化産業の経済規模</w:t>
      </w:r>
      <w:r>
        <w:rPr>
          <w:spacing w:val="-24"/>
        </w:rPr>
        <w:t>（</w:t>
      </w:r>
      <w:r>
        <w:rPr>
          <w:spacing w:val="-22"/>
        </w:rPr>
        <w:t>文化ＧＤＰ）</w:t>
      </w:r>
      <w:r>
        <w:rPr>
          <w:spacing w:val="-24"/>
        </w:rPr>
        <w:t>の拡大を図るとともに、</w:t>
      </w:r>
      <w:r>
        <w:rPr>
          <w:spacing w:val="-23"/>
        </w:rPr>
        <w:t>文化財の高精細レプリカやＶＲ</w:t>
      </w:r>
      <w:hyperlink w:history="true" w:anchor="_bookmark94">
        <w:r>
          <w:rPr>
            <w:spacing w:val="-16"/>
            <w:position w:val="10"/>
            <w:sz w:val="14"/>
          </w:rPr>
          <w:t>95</w:t>
        </w:r>
      </w:hyperlink>
      <w:r>
        <w:rPr>
          <w:spacing w:val="-31"/>
        </w:rPr>
        <w:t>作成など文化分野における民間資金・先端技術の活用を推進する。また、子供や障害者等の文化芸術活動の推進や、国立文化施設の機能強化を</w:t>
      </w:r>
      <w:r>
        <w:rPr>
          <w:spacing w:val="-34"/>
        </w:rPr>
        <w:t>図るとともに、文化財を防衛する観点を踏まえ、文化財の適切な周期での修理や、保存・</w:t>
      </w:r>
      <w:r>
        <w:rPr>
          <w:spacing w:val="-24"/>
        </w:rPr>
        <w:t>活用・継承等に取り組む。さらに、京都への全面的な移転に向け、文化庁の機能強化等を着実に進める。映画のロケ誘致やアート市場の活性化に向けた検討などを進めるとと</w:t>
      </w:r>
      <w:r>
        <w:rPr>
          <w:spacing w:val="-37"/>
        </w:rPr>
        <w:t>もに、文化プログラムの全国展開、日本遺産の認定・活用や国際博物館会議</w:t>
      </w:r>
      <w:r>
        <w:rPr>
          <w:spacing w:val="-19"/>
        </w:rPr>
        <w:t>（ＩＣＯＭ） </w:t>
      </w:r>
      <w:r>
        <w:rPr>
          <w:spacing w:val="-9"/>
          <w:w w:val="95"/>
        </w:rPr>
        <w:t>京都大会</w:t>
      </w:r>
      <w:r>
        <w:rPr>
          <w:spacing w:val="-11"/>
          <w:w w:val="95"/>
        </w:rPr>
        <w:t>2019</w:t>
      </w:r>
      <w:hyperlink w:history="true" w:anchor="_bookmark95">
        <w:r>
          <w:rPr>
            <w:spacing w:val="-11"/>
            <w:w w:val="95"/>
            <w:position w:val="10"/>
            <w:sz w:val="14"/>
          </w:rPr>
          <w:t>96</w:t>
        </w:r>
      </w:hyperlink>
      <w:r>
        <w:rPr>
          <w:spacing w:val="-24"/>
          <w:w w:val="95"/>
        </w:rPr>
        <w:t>の開催等を通じて日本文化の魅力や日本の美を国内外に発信する。</w:t>
      </w:r>
    </w:p>
    <w:p>
      <w:pPr>
        <w:pStyle w:val="BodyText"/>
        <w:spacing w:line="264" w:lineRule="auto" w:before="6"/>
        <w:ind w:left="121" w:right="139" w:firstLine="218"/>
        <w:jc w:val="right"/>
      </w:pPr>
      <w:r>
        <w:rPr>
          <w:spacing w:val="-24"/>
        </w:rPr>
        <w:t>文化資源について、各分野のデジタルアーカイブ化を進めるとともに、内外の利用者が活用しやすい統合ポータルの構築を推進する。また、インターネット上の海賊版サイトに対して、あらゆる手段の対策を強化する。また、我が国の誇るマンガ、アニメ及びゲーム等のメディア芸術の情報拠点等の整備について指定法人による取組を促進する。コンテンツや衣食住を含む日本固有の魅力を創造して、発信し、商品・サービスの海</w:t>
      </w:r>
    </w:p>
    <w:p>
      <w:pPr>
        <w:pStyle w:val="BodyText"/>
        <w:spacing w:before="1"/>
        <w:rPr>
          <w:sz w:val="29"/>
        </w:rPr>
      </w:pPr>
      <w:r>
        <w:rPr/>
        <w:pict>
          <v:line style="position:absolute;mso-position-horizontal-relative:page;mso-position-vertical-relative:paragraph;z-index:1672;mso-wrap-distance-left:0;mso-wrap-distance-right:0" from="85.080002pt,21.299086pt" to="229.080002pt,21.299086pt" stroked="true" strokeweight=".599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89" w:id="94"/>
      <w:bookmarkEnd w:id="94"/>
      <w:r>
        <w:rPr/>
      </w:r>
      <w:r>
        <w:rPr>
          <w:rFonts w:ascii="ＭＳ 明朝" w:eastAsia="ＭＳ 明朝" w:hint="eastAsia"/>
          <w:position w:val="7"/>
          <w:sz w:val="11"/>
        </w:rPr>
        <w:t>90 </w:t>
      </w:r>
      <w:r>
        <w:rPr>
          <w:rFonts w:ascii="ＭＳ 明朝" w:eastAsia="ＭＳ 明朝" w:hint="eastAsia"/>
          <w:sz w:val="18"/>
        </w:rPr>
        <w:t>Integrated Resort:特定複合観光施設</w:t>
      </w:r>
    </w:p>
    <w:p>
      <w:pPr>
        <w:spacing w:line="234" w:lineRule="exact" w:before="0"/>
        <w:ind w:left="121" w:right="0" w:firstLine="0"/>
        <w:jc w:val="left"/>
        <w:rPr>
          <w:rFonts w:ascii="ＭＳ 明朝" w:eastAsia="ＭＳ 明朝" w:hint="eastAsia"/>
          <w:sz w:val="18"/>
        </w:rPr>
      </w:pPr>
      <w:bookmarkStart w:name="_bookmark90" w:id="95"/>
      <w:bookmarkEnd w:id="95"/>
      <w:r>
        <w:rPr/>
      </w:r>
      <w:r>
        <w:rPr>
          <w:rFonts w:ascii="ＭＳ 明朝" w:eastAsia="ＭＳ 明朝" w:hint="eastAsia"/>
          <w:spacing w:val="-5"/>
          <w:position w:val="7"/>
          <w:sz w:val="11"/>
        </w:rPr>
        <w:t>91 </w:t>
      </w:r>
      <w:r>
        <w:rPr>
          <w:rFonts w:ascii="ＭＳ 明朝" w:eastAsia="ＭＳ 明朝" w:hint="eastAsia"/>
          <w:spacing w:val="-24"/>
          <w:sz w:val="18"/>
        </w:rPr>
        <w:t>「ギャンブル等依存症対策の強化について」</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29</w:t>
      </w:r>
      <w:r>
        <w:rPr>
          <w:rFonts w:ascii="ＭＳ 明朝" w:eastAsia="ＭＳ 明朝" w:hint="eastAsia"/>
          <w:spacing w:val="-23"/>
          <w:sz w:val="18"/>
        </w:rPr>
        <w:t> 年８月</w:t>
      </w:r>
      <w:r>
        <w:rPr>
          <w:rFonts w:ascii="ＭＳ 明朝" w:eastAsia="ＭＳ 明朝" w:hint="eastAsia"/>
          <w:spacing w:val="-6"/>
          <w:sz w:val="18"/>
        </w:rPr>
        <w:t>29</w:t>
      </w:r>
      <w:r>
        <w:rPr>
          <w:rFonts w:ascii="ＭＳ 明朝" w:eastAsia="ＭＳ 明朝" w:hint="eastAsia"/>
          <w:spacing w:val="-29"/>
          <w:sz w:val="18"/>
        </w:rPr>
        <w:t> 日ギャンブル等依存症対策推進関係閣僚会議決定</w:t>
      </w:r>
      <w:r>
        <w:rPr>
          <w:rFonts w:ascii="ＭＳ 明朝" w:eastAsia="ＭＳ 明朝" w:hint="eastAsia"/>
          <w:spacing w:val="-22"/>
          <w:sz w:val="18"/>
        </w:rPr>
        <w:t>）</w:t>
      </w:r>
    </w:p>
    <w:p>
      <w:pPr>
        <w:spacing w:line="234" w:lineRule="exact" w:before="0"/>
        <w:ind w:left="121" w:right="0" w:firstLine="0"/>
        <w:jc w:val="left"/>
        <w:rPr>
          <w:rFonts w:ascii="ＭＳ 明朝" w:eastAsia="ＭＳ 明朝" w:hint="eastAsia"/>
          <w:sz w:val="18"/>
        </w:rPr>
      </w:pPr>
      <w:bookmarkStart w:name="_bookmark91" w:id="96"/>
      <w:bookmarkEnd w:id="96"/>
      <w:r>
        <w:rPr/>
      </w:r>
      <w:r>
        <w:rPr>
          <w:rFonts w:ascii="ＭＳ 明朝" w:eastAsia="ＭＳ 明朝" w:hint="eastAsia"/>
          <w:position w:val="7"/>
          <w:sz w:val="11"/>
        </w:rPr>
        <w:t>92 </w:t>
      </w:r>
      <w:r>
        <w:rPr>
          <w:rFonts w:ascii="ＭＳ 明朝" w:eastAsia="ＭＳ 明朝" w:hint="eastAsia"/>
          <w:sz w:val="18"/>
        </w:rPr>
        <w:t>「大阪府における2025 年国際博覧会の立候補及び開催申請について」（平成29 年４月11 日閣議了解）</w:t>
      </w:r>
    </w:p>
    <w:p>
      <w:pPr>
        <w:spacing w:before="9"/>
        <w:ind w:left="121" w:right="0" w:firstLine="0"/>
        <w:jc w:val="left"/>
        <w:rPr>
          <w:rFonts w:ascii="ＭＳ 明朝" w:eastAsia="ＭＳ 明朝" w:hint="eastAsia"/>
          <w:sz w:val="18"/>
        </w:rPr>
      </w:pPr>
      <w:bookmarkStart w:name="_bookmark92" w:id="97"/>
      <w:bookmarkEnd w:id="97"/>
      <w:r>
        <w:rPr/>
      </w:r>
      <w:r>
        <w:rPr>
          <w:rFonts w:ascii="ＭＳ 明朝" w:eastAsia="ＭＳ 明朝" w:hint="eastAsia"/>
          <w:position w:val="7"/>
          <w:sz w:val="11"/>
        </w:rPr>
        <w:t>93 </w:t>
      </w:r>
      <w:r>
        <w:rPr>
          <w:rFonts w:ascii="ＭＳ 明朝" w:eastAsia="ＭＳ 明朝" w:hint="eastAsia"/>
          <w:sz w:val="18"/>
        </w:rPr>
        <w:t>「文化芸術推進基本計画」（平成30 年３月６日閣議決定）</w:t>
      </w:r>
    </w:p>
    <w:p>
      <w:pPr>
        <w:spacing w:before="4"/>
        <w:ind w:left="121" w:right="0" w:firstLine="0"/>
        <w:jc w:val="left"/>
        <w:rPr>
          <w:rFonts w:ascii="ＭＳ 明朝" w:eastAsia="ＭＳ 明朝" w:hint="eastAsia"/>
          <w:sz w:val="18"/>
        </w:rPr>
      </w:pPr>
      <w:bookmarkStart w:name="_bookmark93" w:id="98"/>
      <w:bookmarkEnd w:id="98"/>
      <w:r>
        <w:rPr/>
      </w:r>
      <w:r>
        <w:rPr>
          <w:rFonts w:ascii="ＭＳ 明朝" w:eastAsia="ＭＳ 明朝" w:hint="eastAsia"/>
          <w:position w:val="7"/>
          <w:sz w:val="11"/>
        </w:rPr>
        <w:t>94 </w:t>
      </w:r>
      <w:r>
        <w:rPr>
          <w:rFonts w:ascii="ＭＳ 明朝" w:eastAsia="ＭＳ 明朝" w:hint="eastAsia"/>
          <w:sz w:val="18"/>
        </w:rPr>
        <w:t>「文化経済戦略」（平成29 年12 月27 日内閣官房・文化庁決定）</w:t>
      </w:r>
    </w:p>
    <w:p>
      <w:pPr>
        <w:spacing w:before="4"/>
        <w:ind w:left="121" w:right="0" w:firstLine="0"/>
        <w:jc w:val="left"/>
        <w:rPr>
          <w:rFonts w:ascii="ＭＳ 明朝" w:eastAsia="ＭＳ 明朝" w:hint="eastAsia"/>
          <w:sz w:val="18"/>
        </w:rPr>
      </w:pPr>
      <w:bookmarkStart w:name="_bookmark94" w:id="99"/>
      <w:bookmarkEnd w:id="99"/>
      <w:r>
        <w:rPr/>
      </w:r>
      <w:r>
        <w:rPr>
          <w:rFonts w:ascii="ＭＳ 明朝" w:eastAsia="ＭＳ 明朝" w:hint="eastAsia"/>
          <w:position w:val="7"/>
          <w:sz w:val="11"/>
        </w:rPr>
        <w:t>95 </w:t>
      </w:r>
      <w:r>
        <w:rPr>
          <w:rFonts w:ascii="ＭＳ 明朝" w:eastAsia="ＭＳ 明朝" w:hint="eastAsia"/>
          <w:sz w:val="18"/>
        </w:rPr>
        <w:t>Virtual Reality（バーチャル・リアリティ）：コンピューターを用いた仮想現実。</w:t>
      </w:r>
    </w:p>
    <w:p>
      <w:pPr>
        <w:spacing w:line="244" w:lineRule="auto" w:before="4"/>
        <w:ind w:left="303" w:right="35" w:hanging="183"/>
        <w:jc w:val="left"/>
        <w:rPr>
          <w:rFonts w:ascii="ＭＳ 明朝" w:eastAsia="ＭＳ 明朝" w:hint="eastAsia"/>
          <w:sz w:val="18"/>
        </w:rPr>
      </w:pPr>
      <w:bookmarkStart w:name="_bookmark95" w:id="100"/>
      <w:bookmarkEnd w:id="100"/>
      <w:r>
        <w:rPr/>
      </w:r>
      <w:r>
        <w:rPr>
          <w:rFonts w:ascii="ＭＳ 明朝" w:eastAsia="ＭＳ 明朝" w:hint="eastAsia"/>
          <w:spacing w:val="-5"/>
          <w:position w:val="7"/>
          <w:sz w:val="11"/>
        </w:rPr>
        <w:t>96 </w:t>
      </w:r>
      <w:r>
        <w:rPr>
          <w:rFonts w:ascii="ＭＳ 明朝" w:eastAsia="ＭＳ 明朝" w:hint="eastAsia"/>
          <w:spacing w:val="-23"/>
          <w:sz w:val="18"/>
        </w:rPr>
        <w:t>国際博物館会議</w:t>
      </w:r>
      <w:r>
        <w:rPr>
          <w:rFonts w:ascii="ＭＳ 明朝" w:eastAsia="ＭＳ 明朝" w:hint="eastAsia"/>
          <w:spacing w:val="-15"/>
          <w:sz w:val="18"/>
        </w:rPr>
        <w:t>（ＩＣＯＭ：International </w:t>
      </w:r>
      <w:r>
        <w:rPr>
          <w:rFonts w:ascii="ＭＳ 明朝" w:eastAsia="ＭＳ 明朝" w:hint="eastAsia"/>
          <w:spacing w:val="-10"/>
          <w:sz w:val="18"/>
        </w:rPr>
        <w:t>Council </w:t>
      </w:r>
      <w:r>
        <w:rPr>
          <w:rFonts w:ascii="ＭＳ 明朝" w:eastAsia="ＭＳ 明朝" w:hint="eastAsia"/>
          <w:spacing w:val="-6"/>
          <w:sz w:val="18"/>
        </w:rPr>
        <w:t>of </w:t>
      </w:r>
      <w:r>
        <w:rPr>
          <w:rFonts w:ascii="ＭＳ 明朝" w:eastAsia="ＭＳ 明朝" w:hint="eastAsia"/>
          <w:spacing w:val="-13"/>
          <w:sz w:val="18"/>
        </w:rPr>
        <w:t>Museums）：2019</w:t>
      </w:r>
      <w:r>
        <w:rPr>
          <w:rFonts w:ascii="ＭＳ 明朝" w:eastAsia="ＭＳ 明朝" w:hint="eastAsia"/>
          <w:spacing w:val="-29"/>
          <w:sz w:val="18"/>
        </w:rPr>
        <w:t> 年９月に京都にて我が国で初めての博物館に関する世界大会を開催</w:t>
      </w:r>
      <w:r>
        <w:rPr>
          <w:rFonts w:ascii="ＭＳ 明朝" w:eastAsia="ＭＳ 明朝" w:hint="eastAsia"/>
          <w:spacing w:val="-22"/>
          <w:sz w:val="18"/>
        </w:rPr>
        <w:t>（</w:t>
      </w:r>
      <w:r>
        <w:rPr>
          <w:rFonts w:ascii="ＭＳ 明朝" w:eastAsia="ＭＳ 明朝" w:hint="eastAsia"/>
          <w:spacing w:val="-2"/>
          <w:sz w:val="18"/>
        </w:rPr>
        <w:t>世界</w:t>
      </w:r>
      <w:r>
        <w:rPr>
          <w:rFonts w:ascii="ＭＳ 明朝" w:eastAsia="ＭＳ 明朝" w:hint="eastAsia"/>
          <w:spacing w:val="-9"/>
          <w:sz w:val="18"/>
        </w:rPr>
        <w:t>141</w:t>
      </w:r>
      <w:r>
        <w:rPr>
          <w:rFonts w:ascii="ＭＳ 明朝" w:eastAsia="ＭＳ 明朝" w:hint="eastAsia"/>
          <w:spacing w:val="-29"/>
          <w:sz w:val="18"/>
        </w:rPr>
        <w:t> か国・地域から参加予定</w:t>
      </w:r>
      <w:r>
        <w:rPr>
          <w:rFonts w:ascii="ＭＳ 明朝" w:eastAsia="ＭＳ 明朝" w:hint="eastAsia"/>
          <w:spacing w:val="-22"/>
          <w:sz w:val="18"/>
        </w:rPr>
        <w:t>）。</w:t>
      </w:r>
    </w:p>
    <w:p>
      <w:pPr>
        <w:spacing w:after="0" w:line="244" w:lineRule="auto"/>
        <w:jc w:val="left"/>
        <w:rPr>
          <w:rFonts w:ascii="ＭＳ 明朝" w:eastAsia="ＭＳ 明朝" w:hint="eastAsia"/>
          <w:sz w:val="18"/>
        </w:rPr>
        <w:sectPr>
          <w:pgSz w:w="11910" w:h="16840"/>
          <w:pgMar w:header="0" w:footer="1083" w:top="1580" w:bottom="1280" w:left="1580" w:right="1560"/>
        </w:sectPr>
      </w:pPr>
    </w:p>
    <w:p>
      <w:pPr>
        <w:pStyle w:val="BodyText"/>
        <w:spacing w:before="4"/>
        <w:rPr>
          <w:rFonts w:ascii="ＭＳ 明朝"/>
          <w:sz w:val="26"/>
        </w:rPr>
      </w:pPr>
    </w:p>
    <w:p>
      <w:pPr>
        <w:pStyle w:val="BodyText"/>
        <w:spacing w:line="264" w:lineRule="auto" w:before="40"/>
        <w:ind w:left="121" w:right="102"/>
        <w:jc w:val="both"/>
      </w:pPr>
      <w:r>
        <w:rPr>
          <w:spacing w:val="-25"/>
        </w:rPr>
        <w:t>外展開やインバウンド消費の拡大を図るクールジャパン戦略 </w:t>
      </w:r>
      <w:hyperlink w:history="true" w:anchor="_bookmark96">
        <w:r>
          <w:rPr>
            <w:spacing w:val="-10"/>
            <w:position w:val="10"/>
            <w:sz w:val="14"/>
          </w:rPr>
          <w:t>97</w:t>
        </w:r>
      </w:hyperlink>
      <w:r>
        <w:rPr>
          <w:spacing w:val="-23"/>
        </w:rPr>
        <w:t>を深化させ、地域プロデ</w:t>
      </w:r>
      <w:r>
        <w:rPr>
          <w:spacing w:val="-30"/>
        </w:rPr>
        <w:t>ュース人材の育成や国内外拠点の活用などを進めるとともに、国民が適正な対価で興行・</w:t>
      </w:r>
      <w:r>
        <w:rPr>
          <w:spacing w:val="-23"/>
        </w:rPr>
        <w:t>イベント等を享受できる環境を整備する。</w:t>
      </w:r>
    </w:p>
    <w:p>
      <w:pPr>
        <w:pStyle w:val="BodyText"/>
        <w:spacing w:before="9"/>
        <w:ind w:left="339"/>
      </w:pPr>
      <w:r>
        <w:rPr>
          <w:spacing w:val="-37"/>
        </w:rPr>
        <w:t>国立公文書館について、新たな施設の建設に向けて取り組み、その機能を充実させる。</w:t>
      </w:r>
    </w:p>
    <w:p>
      <w:pPr>
        <w:pStyle w:val="BodyText"/>
        <w:spacing w:before="10"/>
        <w:rPr>
          <w:sz w:val="28"/>
        </w:rPr>
      </w:pPr>
    </w:p>
    <w:p>
      <w:pPr>
        <w:pStyle w:val="Heading2"/>
        <w:jc w:val="both"/>
      </w:pPr>
      <w:r>
        <w:rPr/>
        <w:t>④ スポーツ立国の実現</w:t>
      </w:r>
    </w:p>
    <w:p>
      <w:pPr>
        <w:pStyle w:val="BodyText"/>
        <w:spacing w:line="264" w:lineRule="auto"/>
        <w:ind w:left="121" w:right="141" w:firstLine="218"/>
        <w:jc w:val="both"/>
      </w:pPr>
      <w:r>
        <w:rPr>
          <w:spacing w:val="-4"/>
        </w:rPr>
        <w:t>ポスト</w:t>
      </w:r>
      <w:r>
        <w:rPr>
          <w:spacing w:val="-9"/>
        </w:rPr>
        <w:t>2020</w:t>
      </w:r>
      <w:r>
        <w:rPr>
          <w:spacing w:val="-36"/>
        </w:rPr>
        <w:t> 年を見据え、スポーツ市場を拡大し、その収益をスポーツ環境の改善に還</w:t>
      </w:r>
      <w:r>
        <w:rPr>
          <w:spacing w:val="-33"/>
        </w:rPr>
        <w:t>元し、スポーツ参加人口の拡大につなげる好循環を生み出す。スタジアム・アリーナ改</w:t>
      </w:r>
      <w:r>
        <w:rPr>
          <w:spacing w:val="-35"/>
        </w:rPr>
        <w:t>革等を通じたスポーツの成長産業化、日本版ＮＣＡＡ</w:t>
      </w:r>
      <w:hyperlink w:history="true" w:anchor="_bookmark97">
        <w:r>
          <w:rPr>
            <w:spacing w:val="-19"/>
            <w:position w:val="10"/>
            <w:sz w:val="14"/>
          </w:rPr>
          <w:t>98</w:t>
        </w:r>
      </w:hyperlink>
      <w:r>
        <w:rPr>
          <w:spacing w:val="-27"/>
        </w:rPr>
        <w:t>創設等の大学スポーツの振興、ス</w:t>
      </w:r>
      <w:r>
        <w:rPr>
          <w:spacing w:val="-24"/>
        </w:rPr>
        <w:t>ポーツツーリズムをはじめとするスポーツを核とした地域活性化など、スポーツ全般にわたって民間資金の活用を推進する。また、総合的な障害者スポーツの振興、国際競技力の強化、スポーツ実施率 </w:t>
      </w:r>
      <w:hyperlink w:history="true" w:anchor="_bookmark98">
        <w:r>
          <w:rPr>
            <w:spacing w:val="-10"/>
            <w:position w:val="10"/>
            <w:sz w:val="14"/>
          </w:rPr>
          <w:t>99</w:t>
        </w:r>
      </w:hyperlink>
      <w:r>
        <w:rPr>
          <w:spacing w:val="-24"/>
        </w:rPr>
        <w:t>の向上、スポーツを通じた健康増進や国際貢献を図るとともに、これらが相互に影響し合う好循環につなげる。さらに、スポーツ・インテグリテ</w:t>
      </w:r>
      <w:r>
        <w:rPr>
          <w:spacing w:val="-22"/>
          <w:w w:val="95"/>
        </w:rPr>
        <w:t>ィ確保のためスポーツ団体のガバナンス強化等</w:t>
      </w:r>
      <w:hyperlink w:history="true" w:anchor="_bookmark99">
        <w:r>
          <w:rPr>
            <w:spacing w:val="-10"/>
            <w:w w:val="95"/>
            <w:position w:val="10"/>
            <w:sz w:val="14"/>
          </w:rPr>
          <w:t>100</w:t>
        </w:r>
      </w:hyperlink>
      <w:r>
        <w:rPr>
          <w:spacing w:val="-22"/>
          <w:w w:val="95"/>
        </w:rPr>
        <w:t>を推進する。</w:t>
      </w:r>
    </w:p>
    <w:p>
      <w:pPr>
        <w:pStyle w:val="BodyText"/>
        <w:spacing w:before="0"/>
        <w:rPr>
          <w:sz w:val="27"/>
        </w:rPr>
      </w:pPr>
    </w:p>
    <w:p>
      <w:pPr>
        <w:pStyle w:val="Heading2"/>
        <w:jc w:val="both"/>
      </w:pPr>
      <w:r>
        <w:rPr/>
        <w:t>⑤ 2020 年東京オリンピック・パラリンピック競技大会等に向けた取組</w:t>
      </w:r>
    </w:p>
    <w:p>
      <w:pPr>
        <w:pStyle w:val="BodyText"/>
        <w:spacing w:line="264" w:lineRule="auto"/>
        <w:ind w:left="121" w:right="153" w:firstLine="218"/>
        <w:jc w:val="both"/>
      </w:pPr>
      <w:r>
        <w:rPr>
          <w:spacing w:val="-8"/>
        </w:rPr>
        <w:t>2020</w:t>
      </w:r>
      <w:r>
        <w:rPr>
          <w:spacing w:val="-25"/>
        </w:rPr>
        <w:t> 年東京オリンピック・パラリンピック競技大会やラグビーワールドカップ </w:t>
      </w:r>
      <w:r>
        <w:rPr>
          <w:spacing w:val="-11"/>
        </w:rPr>
        <w:t>2019 </w:t>
      </w:r>
      <w:r>
        <w:rPr>
          <w:spacing w:val="-24"/>
        </w:rPr>
        <w:t>は、日本全体の祭典であり、レガシーの創出と、我が国が持つ力を世界に発信する最高の機会である。その開催に向け、治安対策やサイバーセキュリティ対策に万全を期すと</w:t>
      </w:r>
      <w:r>
        <w:rPr>
          <w:spacing w:val="-23"/>
        </w:rPr>
        <w:t>ともに、円滑な輸送体制の構築や暑さ対策など大会の円滑な準備を着実に進める</w:t>
      </w:r>
      <w:hyperlink w:history="true" w:anchor="_bookmark100">
        <w:r>
          <w:rPr>
            <w:spacing w:val="-10"/>
            <w:position w:val="10"/>
            <w:sz w:val="14"/>
          </w:rPr>
          <w:t>101</w:t>
        </w:r>
      </w:hyperlink>
      <w:r>
        <w:rPr>
          <w:spacing w:val="-22"/>
        </w:rPr>
        <w:t>。ま</w:t>
      </w:r>
      <w:r>
        <w:rPr>
          <w:spacing w:val="-37"/>
        </w:rPr>
        <w:t>た、ボランティア人材の育成・普及、「復興オリンピック・パラリンピック」</w:t>
      </w:r>
      <w:hyperlink w:history="true" w:anchor="_bookmark101">
        <w:r>
          <w:rPr>
            <w:spacing w:val="-10"/>
            <w:position w:val="10"/>
            <w:sz w:val="14"/>
          </w:rPr>
          <w:t>102</w:t>
        </w:r>
      </w:hyperlink>
      <w:r>
        <w:rPr>
          <w:spacing w:val="-22"/>
        </w:rPr>
        <w:t>の実現、</w:t>
      </w:r>
      <w:r>
        <w:rPr>
          <w:spacing w:val="-33"/>
        </w:rPr>
        <w:t>ホストタウンによる地域活性化や国際交流を推進するとともに、</w:t>
      </w:r>
      <w:r>
        <w:rPr>
          <w:spacing w:val="-10"/>
        </w:rPr>
        <w:t>beyond2020</w:t>
      </w:r>
      <w:r>
        <w:rPr>
          <w:spacing w:val="-22"/>
        </w:rPr>
        <w:t>プログラム</w:t>
      </w:r>
      <w:hyperlink w:history="true" w:anchor="_bookmark102">
        <w:r>
          <w:rPr>
            <w:spacing w:val="-10"/>
            <w:position w:val="10"/>
            <w:sz w:val="14"/>
          </w:rPr>
          <w:t>103</w:t>
        </w:r>
      </w:hyperlink>
      <w:r>
        <w:rPr>
          <w:spacing w:val="-10"/>
          <w:position w:val="10"/>
          <w:sz w:val="14"/>
        </w:rPr>
        <w:t> </w:t>
      </w:r>
      <w:r>
        <w:rPr>
          <w:spacing w:val="-23"/>
          <w:w w:val="95"/>
        </w:rPr>
        <w:t>等を通じて日本文化の魅力を発信する。深層学習</w:t>
      </w:r>
      <w:hyperlink w:history="true" w:anchor="_bookmark103">
        <w:r>
          <w:rPr>
            <w:spacing w:val="-10"/>
            <w:w w:val="95"/>
            <w:position w:val="10"/>
            <w:sz w:val="14"/>
          </w:rPr>
          <w:t>104</w:t>
        </w:r>
      </w:hyperlink>
      <w:r>
        <w:rPr>
          <w:spacing w:val="-24"/>
          <w:w w:val="95"/>
        </w:rPr>
        <w:t>による自動翻訳システムの開発・普</w:t>
      </w:r>
    </w:p>
    <w:p>
      <w:pPr>
        <w:pStyle w:val="BodyText"/>
        <w:spacing w:before="0"/>
        <w:rPr>
          <w:sz w:val="20"/>
        </w:rPr>
      </w:pPr>
    </w:p>
    <w:p>
      <w:pPr>
        <w:pStyle w:val="BodyText"/>
        <w:spacing w:before="3"/>
        <w:rPr>
          <w:sz w:val="21"/>
        </w:rPr>
      </w:pPr>
      <w:r>
        <w:rPr/>
        <w:pict>
          <v:line style="position:absolute;mso-position-horizontal-relative:page;mso-position-vertical-relative:paragraph;z-index:1696;mso-wrap-distance-left:0;mso-wrap-distance-right:0" from="85.080002pt,16.165874pt" to="229.080002pt,16.165874pt" stroked="true" strokeweight=".599pt" strokecolor="#000000">
            <v:stroke dashstyle="solid"/>
            <w10:wrap type="topAndBottom"/>
          </v:line>
        </w:pict>
      </w:r>
    </w:p>
    <w:p>
      <w:pPr>
        <w:spacing w:line="244" w:lineRule="auto" w:before="56"/>
        <w:ind w:left="303" w:right="162" w:hanging="183"/>
        <w:jc w:val="both"/>
        <w:rPr>
          <w:rFonts w:ascii="ＭＳ 明朝" w:eastAsia="ＭＳ 明朝" w:hint="eastAsia"/>
          <w:sz w:val="18"/>
        </w:rPr>
      </w:pPr>
      <w:bookmarkStart w:name="_bookmark96" w:id="101"/>
      <w:bookmarkEnd w:id="101"/>
      <w:r>
        <w:rPr/>
      </w:r>
      <w:r>
        <w:rPr>
          <w:rFonts w:ascii="ＭＳ 明朝" w:eastAsia="ＭＳ 明朝" w:hint="eastAsia"/>
          <w:spacing w:val="-5"/>
          <w:position w:val="7"/>
          <w:sz w:val="11"/>
        </w:rPr>
        <w:t>97 </w:t>
      </w:r>
      <w:r>
        <w:rPr>
          <w:rFonts w:ascii="ＭＳ 明朝" w:eastAsia="ＭＳ 明朝" w:hint="eastAsia"/>
          <w:spacing w:val="-23"/>
          <w:sz w:val="18"/>
        </w:rPr>
        <w:t>ｅスポーツ</w:t>
      </w:r>
      <w:r>
        <w:rPr>
          <w:rFonts w:ascii="ＭＳ 明朝" w:eastAsia="ＭＳ 明朝" w:hint="eastAsia"/>
          <w:spacing w:val="-27"/>
          <w:sz w:val="18"/>
        </w:rPr>
        <w:t>（「エレクトロニック・スポーツ」の略で、広義には、電子機器を用いて行う娯楽、競技、スポーツ全般を</w:t>
      </w:r>
      <w:r>
        <w:rPr>
          <w:rFonts w:ascii="ＭＳ 明朝" w:eastAsia="ＭＳ 明朝" w:hint="eastAsia"/>
          <w:spacing w:val="-31"/>
          <w:sz w:val="18"/>
        </w:rPr>
        <w:t>指す言葉であり、コンピューターゲーム、ビデオゲームを使った対戦をスポーツ競技として捉える際の名称とされている）などを含む。</w:t>
      </w:r>
    </w:p>
    <w:p>
      <w:pPr>
        <w:spacing w:line="244" w:lineRule="auto" w:before="1"/>
        <w:ind w:left="304" w:right="162" w:hanging="183"/>
        <w:jc w:val="both"/>
        <w:rPr>
          <w:rFonts w:ascii="ＭＳ 明朝" w:eastAsia="ＭＳ 明朝" w:hint="eastAsia"/>
          <w:sz w:val="18"/>
        </w:rPr>
      </w:pPr>
      <w:bookmarkStart w:name="_bookmark97" w:id="102"/>
      <w:bookmarkEnd w:id="102"/>
      <w:r>
        <w:rPr/>
      </w:r>
      <w:r>
        <w:rPr>
          <w:rFonts w:ascii="ＭＳ 明朝" w:eastAsia="ＭＳ 明朝" w:hint="eastAsia"/>
          <w:spacing w:val="-5"/>
          <w:position w:val="7"/>
          <w:sz w:val="11"/>
        </w:rPr>
        <w:t>98 </w:t>
      </w:r>
      <w:r>
        <w:rPr>
          <w:rFonts w:ascii="ＭＳ 明朝" w:eastAsia="ＭＳ 明朝" w:hint="eastAsia"/>
          <w:spacing w:val="-10"/>
          <w:sz w:val="18"/>
        </w:rPr>
        <w:t>National </w:t>
      </w:r>
      <w:r>
        <w:rPr>
          <w:rFonts w:ascii="ＭＳ 明朝" w:eastAsia="ＭＳ 明朝" w:hint="eastAsia"/>
          <w:spacing w:val="-11"/>
          <w:sz w:val="18"/>
        </w:rPr>
        <w:t>Collegiate </w:t>
      </w:r>
      <w:r>
        <w:rPr>
          <w:rFonts w:ascii="ＭＳ 明朝" w:eastAsia="ＭＳ 明朝" w:hint="eastAsia"/>
          <w:spacing w:val="-10"/>
          <w:sz w:val="18"/>
        </w:rPr>
        <w:t>Athletic </w:t>
      </w:r>
      <w:r>
        <w:rPr>
          <w:rFonts w:ascii="ＭＳ 明朝" w:eastAsia="ＭＳ 明朝" w:hint="eastAsia"/>
          <w:spacing w:val="-13"/>
          <w:sz w:val="18"/>
        </w:rPr>
        <w:t>Association</w:t>
      </w:r>
      <w:r>
        <w:rPr>
          <w:rFonts w:ascii="ＭＳ 明朝" w:eastAsia="ＭＳ 明朝" w:hint="eastAsia"/>
          <w:spacing w:val="-24"/>
          <w:sz w:val="18"/>
        </w:rPr>
        <w:t>：米国において、大学スポーツ全体の適切な組織運営を管理するとともに大学スポーツビジネスを推進するための大学横断的・競技横断的な統括組織。</w:t>
      </w:r>
    </w:p>
    <w:p>
      <w:pPr>
        <w:spacing w:before="1"/>
        <w:ind w:left="121" w:right="0" w:firstLine="0"/>
        <w:jc w:val="left"/>
        <w:rPr>
          <w:rFonts w:ascii="ＭＳ 明朝" w:eastAsia="ＭＳ 明朝" w:hint="eastAsia"/>
          <w:sz w:val="18"/>
        </w:rPr>
      </w:pPr>
      <w:bookmarkStart w:name="_bookmark98" w:id="103"/>
      <w:bookmarkEnd w:id="103"/>
      <w:r>
        <w:rPr/>
      </w:r>
      <w:r>
        <w:rPr>
          <w:rFonts w:ascii="ＭＳ 明朝" w:eastAsia="ＭＳ 明朝" w:hint="eastAsia"/>
          <w:spacing w:val="-5"/>
          <w:position w:val="7"/>
          <w:sz w:val="11"/>
        </w:rPr>
        <w:t>99 </w:t>
      </w:r>
      <w:r>
        <w:rPr>
          <w:rFonts w:ascii="ＭＳ 明朝" w:eastAsia="ＭＳ 明朝" w:hint="eastAsia"/>
          <w:spacing w:val="-34"/>
          <w:sz w:val="18"/>
        </w:rPr>
        <w:t>運動・スポーツを行う者の割合のことであり、第２期スポーツ基本計画</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29</w:t>
      </w:r>
      <w:r>
        <w:rPr>
          <w:rFonts w:ascii="ＭＳ 明朝" w:eastAsia="ＭＳ 明朝" w:hint="eastAsia"/>
          <w:spacing w:val="-23"/>
          <w:sz w:val="18"/>
        </w:rPr>
        <w:t> 年３月</w:t>
      </w:r>
      <w:r>
        <w:rPr>
          <w:rFonts w:ascii="ＭＳ 明朝" w:eastAsia="ＭＳ 明朝" w:hint="eastAsia"/>
          <w:spacing w:val="-6"/>
          <w:sz w:val="18"/>
        </w:rPr>
        <w:t>24</w:t>
      </w:r>
      <w:r>
        <w:rPr>
          <w:rFonts w:ascii="ＭＳ 明朝" w:eastAsia="ＭＳ 明朝" w:hint="eastAsia"/>
          <w:spacing w:val="-29"/>
          <w:sz w:val="18"/>
        </w:rPr>
        <w:t> 日文部科学大臣決定</w:t>
      </w:r>
      <w:r>
        <w:rPr>
          <w:rFonts w:ascii="ＭＳ 明朝" w:eastAsia="ＭＳ 明朝" w:hint="eastAsia"/>
          <w:spacing w:val="-72"/>
          <w:sz w:val="18"/>
        </w:rPr>
        <w:t>）</w:t>
      </w:r>
      <w:r>
        <w:rPr>
          <w:rFonts w:ascii="ＭＳ 明朝" w:eastAsia="ＭＳ 明朝" w:hint="eastAsia"/>
          <w:spacing w:val="-22"/>
          <w:sz w:val="18"/>
        </w:rPr>
        <w:t>では、</w:t>
      </w:r>
    </w:p>
    <w:p>
      <w:pPr>
        <w:spacing w:line="244" w:lineRule="auto" w:before="4"/>
        <w:ind w:left="303" w:right="164" w:firstLine="0"/>
        <w:jc w:val="left"/>
        <w:rPr>
          <w:rFonts w:ascii="ＭＳ 明朝" w:eastAsia="ＭＳ 明朝" w:hint="eastAsia"/>
          <w:sz w:val="18"/>
        </w:rPr>
      </w:pPr>
      <w:r>
        <w:rPr>
          <w:rFonts w:ascii="ＭＳ 明朝" w:eastAsia="ＭＳ 明朝" w:hint="eastAsia"/>
          <w:spacing w:val="-9"/>
          <w:sz w:val="18"/>
        </w:rPr>
        <w:t>2021</w:t>
      </w:r>
      <w:r>
        <w:rPr>
          <w:rFonts w:ascii="ＭＳ 明朝" w:eastAsia="ＭＳ 明朝" w:hint="eastAsia"/>
          <w:spacing w:val="-28"/>
          <w:sz w:val="18"/>
        </w:rPr>
        <w:t> 年度までに、成人の週１回以上のスポーツ実施率を、現状の約</w:t>
      </w:r>
      <w:r>
        <w:rPr>
          <w:rFonts w:ascii="ＭＳ 明朝" w:eastAsia="ＭＳ 明朝" w:hint="eastAsia"/>
          <w:spacing w:val="-15"/>
          <w:sz w:val="18"/>
        </w:rPr>
        <w:t>42</w:t>
      </w:r>
      <w:r>
        <w:rPr>
          <w:rFonts w:ascii="ＭＳ 明朝" w:eastAsia="ＭＳ 明朝" w:hint="eastAsia"/>
          <w:spacing w:val="-7"/>
          <w:sz w:val="18"/>
        </w:rPr>
        <w:t>％から</w:t>
      </w:r>
      <w:r>
        <w:rPr>
          <w:rFonts w:ascii="ＭＳ 明朝" w:eastAsia="ＭＳ 明朝" w:hint="eastAsia"/>
          <w:spacing w:val="-16"/>
          <w:sz w:val="18"/>
        </w:rPr>
        <w:t>65</w:t>
      </w:r>
      <w:r>
        <w:rPr>
          <w:rFonts w:ascii="ＭＳ 明朝" w:eastAsia="ＭＳ 明朝" w:hint="eastAsia"/>
          <w:spacing w:val="-24"/>
          <w:sz w:val="18"/>
        </w:rPr>
        <w:t>％程度になることを目指すとされている。</w:t>
      </w:r>
    </w:p>
    <w:p>
      <w:pPr>
        <w:spacing w:line="244" w:lineRule="auto" w:before="0"/>
        <w:ind w:left="303" w:right="112" w:hanging="183"/>
        <w:jc w:val="both"/>
        <w:rPr>
          <w:rFonts w:ascii="ＭＳ 明朝" w:eastAsia="ＭＳ 明朝" w:hint="eastAsia"/>
          <w:sz w:val="18"/>
        </w:rPr>
      </w:pPr>
      <w:bookmarkStart w:name="_bookmark99" w:id="104"/>
      <w:bookmarkEnd w:id="104"/>
      <w:r>
        <w:rPr/>
      </w:r>
      <w:r>
        <w:rPr>
          <w:rFonts w:ascii="ＭＳ 明朝" w:eastAsia="ＭＳ 明朝" w:hint="eastAsia"/>
          <w:spacing w:val="-7"/>
          <w:position w:val="7"/>
          <w:sz w:val="11"/>
        </w:rPr>
        <w:t>100 </w:t>
      </w:r>
      <w:r>
        <w:rPr>
          <w:rFonts w:ascii="ＭＳ 明朝" w:eastAsia="ＭＳ 明朝" w:hint="eastAsia"/>
          <w:spacing w:val="-29"/>
          <w:sz w:val="18"/>
        </w:rPr>
        <w:t>スポーツ・インテグリティとはドーピング・暴力・ハラスメント等の不正がない状態、スポーツに携わる者の誠実性・</w:t>
      </w:r>
      <w:r>
        <w:rPr>
          <w:rFonts w:ascii="ＭＳ 明朝" w:eastAsia="ＭＳ 明朝" w:hint="eastAsia"/>
          <w:spacing w:val="-28"/>
          <w:sz w:val="18"/>
        </w:rPr>
        <w:t>健全性・高潔性と国際的に通念されており、ガバナンス強化等の取組とはスポーツ団体の組織運営に関する評価指標の作成や評価指標に基づくモニタリング等である。</w:t>
      </w:r>
    </w:p>
    <w:p>
      <w:pPr>
        <w:spacing w:line="232" w:lineRule="exact" w:before="13"/>
        <w:ind w:left="303" w:right="150" w:hanging="183"/>
        <w:jc w:val="both"/>
        <w:rPr>
          <w:rFonts w:ascii="ＭＳ 明朝" w:eastAsia="ＭＳ 明朝" w:hint="eastAsia"/>
          <w:sz w:val="18"/>
        </w:rPr>
      </w:pPr>
      <w:bookmarkStart w:name="_bookmark100" w:id="105"/>
      <w:bookmarkEnd w:id="105"/>
      <w:r>
        <w:rPr/>
      </w:r>
      <w:r>
        <w:rPr>
          <w:rFonts w:ascii="ＭＳ 明朝" w:eastAsia="ＭＳ 明朝" w:hint="eastAsia"/>
          <w:spacing w:val="-7"/>
          <w:position w:val="7"/>
          <w:sz w:val="11"/>
        </w:rPr>
        <w:t>101</w:t>
      </w:r>
      <w:r>
        <w:rPr>
          <w:rFonts w:ascii="ＭＳ 明朝" w:eastAsia="ＭＳ 明朝" w:hint="eastAsia"/>
          <w:spacing w:val="-15"/>
          <w:position w:val="7"/>
          <w:sz w:val="11"/>
        </w:rPr>
        <w:t> </w:t>
      </w:r>
      <w:r>
        <w:rPr>
          <w:rFonts w:ascii="ＭＳ 明朝" w:eastAsia="ＭＳ 明朝" w:hint="eastAsia"/>
          <w:spacing w:val="-20"/>
          <w:sz w:val="18"/>
        </w:rPr>
        <w:t>「</w:t>
      </w:r>
      <w:r>
        <w:rPr>
          <w:rFonts w:ascii="ＭＳ 明朝" w:eastAsia="ＭＳ 明朝" w:hint="eastAsia"/>
          <w:spacing w:val="-9"/>
          <w:sz w:val="18"/>
        </w:rPr>
        <w:t>2020</w:t>
      </w:r>
      <w:r>
        <w:rPr>
          <w:rFonts w:ascii="ＭＳ 明朝" w:eastAsia="ＭＳ 明朝" w:hint="eastAsia"/>
          <w:spacing w:val="-24"/>
          <w:sz w:val="18"/>
        </w:rPr>
        <w:t> 年東京オリンピック競技大会・東京パラリンピック競技大会の準備及び運営に関する施策の推進を図るための</w:t>
      </w:r>
      <w:r>
        <w:rPr>
          <w:rFonts w:ascii="ＭＳ 明朝" w:eastAsia="ＭＳ 明朝" w:hint="eastAsia"/>
          <w:spacing w:val="-22"/>
          <w:sz w:val="18"/>
        </w:rPr>
        <w:t>基本方針」（</w:t>
      </w:r>
      <w:r>
        <w:rPr>
          <w:rFonts w:ascii="ＭＳ 明朝" w:eastAsia="ＭＳ 明朝" w:hint="eastAsia"/>
          <w:spacing w:val="-3"/>
          <w:sz w:val="18"/>
        </w:rPr>
        <w:t>平成</w:t>
      </w:r>
      <w:r>
        <w:rPr>
          <w:rFonts w:ascii="ＭＳ 明朝" w:eastAsia="ＭＳ 明朝" w:hint="eastAsia"/>
          <w:spacing w:val="-6"/>
          <w:sz w:val="18"/>
        </w:rPr>
        <w:t>27</w:t>
      </w:r>
      <w:r>
        <w:rPr>
          <w:rFonts w:ascii="ＭＳ 明朝" w:eastAsia="ＭＳ 明朝" w:hint="eastAsia"/>
          <w:spacing w:val="-22"/>
          <w:sz w:val="18"/>
        </w:rPr>
        <w:t> 年</w:t>
      </w:r>
      <w:r>
        <w:rPr>
          <w:rFonts w:ascii="ＭＳ 明朝" w:eastAsia="ＭＳ 明朝" w:hint="eastAsia"/>
          <w:spacing w:val="-6"/>
          <w:sz w:val="18"/>
        </w:rPr>
        <w:t>11</w:t>
      </w:r>
      <w:r>
        <w:rPr>
          <w:rFonts w:ascii="ＭＳ 明朝" w:eastAsia="ＭＳ 明朝" w:hint="eastAsia"/>
          <w:spacing w:val="-22"/>
          <w:sz w:val="18"/>
        </w:rPr>
        <w:t> 月</w:t>
      </w:r>
      <w:r>
        <w:rPr>
          <w:rFonts w:ascii="ＭＳ 明朝" w:eastAsia="ＭＳ 明朝" w:hint="eastAsia"/>
          <w:spacing w:val="-6"/>
          <w:sz w:val="18"/>
        </w:rPr>
        <w:t>27</w:t>
      </w:r>
      <w:r>
        <w:rPr>
          <w:rFonts w:ascii="ＭＳ 明朝" w:eastAsia="ＭＳ 明朝" w:hint="eastAsia"/>
          <w:spacing w:val="-30"/>
          <w:sz w:val="18"/>
        </w:rPr>
        <w:t> 日閣議決定</w:t>
      </w:r>
      <w:r>
        <w:rPr>
          <w:rFonts w:ascii="ＭＳ 明朝" w:eastAsia="ＭＳ 明朝" w:hint="eastAsia"/>
          <w:spacing w:val="-22"/>
          <w:sz w:val="18"/>
        </w:rPr>
        <w:t>）</w:t>
      </w:r>
      <w:r>
        <w:rPr>
          <w:rFonts w:ascii="ＭＳ 明朝" w:eastAsia="ＭＳ 明朝" w:hint="eastAsia"/>
          <w:spacing w:val="-20"/>
          <w:sz w:val="18"/>
        </w:rPr>
        <w:t>等に基づく。</w:t>
      </w:r>
    </w:p>
    <w:p>
      <w:pPr>
        <w:spacing w:line="212" w:lineRule="exact" w:before="0"/>
        <w:ind w:left="121" w:right="0" w:firstLine="0"/>
        <w:jc w:val="left"/>
        <w:rPr>
          <w:rFonts w:ascii="ＭＳ 明朝" w:eastAsia="ＭＳ 明朝" w:hint="eastAsia"/>
          <w:sz w:val="18"/>
        </w:rPr>
      </w:pPr>
      <w:bookmarkStart w:name="_bookmark101" w:id="106"/>
      <w:bookmarkEnd w:id="106"/>
      <w:r>
        <w:rPr/>
      </w:r>
      <w:r>
        <w:rPr>
          <w:rFonts w:ascii="ＭＳ 明朝" w:eastAsia="ＭＳ 明朝" w:hint="eastAsia"/>
          <w:spacing w:val="-7"/>
          <w:position w:val="7"/>
          <w:sz w:val="11"/>
        </w:rPr>
        <w:t>102 </w:t>
      </w:r>
      <w:r>
        <w:rPr>
          <w:rFonts w:ascii="ＭＳ 明朝" w:eastAsia="ＭＳ 明朝" w:hint="eastAsia"/>
          <w:spacing w:val="-27"/>
          <w:sz w:val="18"/>
        </w:rPr>
        <w:t>東日本大震災からの復興を後押しするとともに復興に向かいつつある被災地の姿を世界に発信する機会として位置付け</w:t>
      </w:r>
    </w:p>
    <w:p>
      <w:pPr>
        <w:spacing w:line="234" w:lineRule="exact" w:before="0"/>
        <w:ind w:left="303" w:right="0" w:firstLine="0"/>
        <w:jc w:val="left"/>
        <w:rPr>
          <w:rFonts w:ascii="ＭＳ 明朝" w:eastAsia="ＭＳ 明朝" w:hint="eastAsia"/>
          <w:sz w:val="18"/>
        </w:rPr>
      </w:pPr>
      <w:r>
        <w:rPr>
          <w:rFonts w:ascii="ＭＳ 明朝" w:eastAsia="ＭＳ 明朝" w:hint="eastAsia"/>
          <w:sz w:val="18"/>
        </w:rPr>
        <w:t>られた2020 年東京オリンピック・パラリンピック競技大会。</w:t>
      </w:r>
    </w:p>
    <w:p>
      <w:pPr>
        <w:spacing w:line="237" w:lineRule="auto" w:before="0"/>
        <w:ind w:left="303" w:right="150" w:hanging="183"/>
        <w:jc w:val="both"/>
        <w:rPr>
          <w:rFonts w:ascii="ＭＳ 明朝" w:eastAsia="ＭＳ 明朝" w:hint="eastAsia"/>
          <w:sz w:val="18"/>
        </w:rPr>
      </w:pPr>
      <w:bookmarkStart w:name="_bookmark102" w:id="107"/>
      <w:bookmarkEnd w:id="107"/>
      <w:r>
        <w:rPr/>
      </w:r>
      <w:r>
        <w:rPr>
          <w:rFonts w:ascii="ＭＳ 明朝" w:eastAsia="ＭＳ 明朝" w:hint="eastAsia"/>
          <w:spacing w:val="-7"/>
          <w:position w:val="7"/>
          <w:sz w:val="11"/>
        </w:rPr>
        <w:t>103</w:t>
      </w:r>
      <w:r>
        <w:rPr>
          <w:rFonts w:ascii="ＭＳ 明朝" w:eastAsia="ＭＳ 明朝" w:hint="eastAsia"/>
          <w:spacing w:val="-15"/>
          <w:position w:val="7"/>
          <w:sz w:val="11"/>
        </w:rPr>
        <w:t> </w:t>
      </w:r>
      <w:r>
        <w:rPr>
          <w:rFonts w:ascii="ＭＳ 明朝" w:eastAsia="ＭＳ 明朝" w:hint="eastAsia"/>
          <w:spacing w:val="-20"/>
          <w:sz w:val="18"/>
        </w:rPr>
        <w:t>「</w:t>
      </w:r>
      <w:r>
        <w:rPr>
          <w:rFonts w:ascii="ＭＳ 明朝" w:eastAsia="ＭＳ 明朝" w:hint="eastAsia"/>
          <w:spacing w:val="-9"/>
          <w:sz w:val="18"/>
        </w:rPr>
        <w:t>2020</w:t>
      </w:r>
      <w:r>
        <w:rPr>
          <w:rFonts w:ascii="ＭＳ 明朝" w:eastAsia="ＭＳ 明朝" w:hint="eastAsia"/>
          <w:spacing w:val="-24"/>
          <w:sz w:val="18"/>
        </w:rPr>
        <w:t> 年東京オリンピック・パラリンピック競技大会に向けた文化を通じた機運醸成策に関する関係府省庁等連絡・連携会議」により決定</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28</w:t>
      </w:r>
      <w:r>
        <w:rPr>
          <w:rFonts w:ascii="ＭＳ 明朝" w:eastAsia="ＭＳ 明朝" w:hint="eastAsia"/>
          <w:spacing w:val="-30"/>
          <w:sz w:val="18"/>
        </w:rPr>
        <w:t> 年３月２日</w:t>
      </w:r>
      <w:r>
        <w:rPr>
          <w:rFonts w:ascii="ＭＳ 明朝" w:eastAsia="ＭＳ 明朝" w:hint="eastAsia"/>
          <w:spacing w:val="-24"/>
          <w:sz w:val="18"/>
        </w:rPr>
        <w:t>）</w:t>
      </w:r>
      <w:r>
        <w:rPr>
          <w:rFonts w:ascii="ＭＳ 明朝" w:eastAsia="ＭＳ 明朝" w:hint="eastAsia"/>
          <w:spacing w:val="-23"/>
          <w:sz w:val="18"/>
        </w:rPr>
        <w:t>し実施。</w:t>
      </w:r>
      <w:r>
        <w:rPr>
          <w:rFonts w:ascii="ＭＳ 明朝" w:eastAsia="ＭＳ 明朝" w:hint="eastAsia"/>
          <w:spacing w:val="-9"/>
          <w:sz w:val="18"/>
        </w:rPr>
        <w:t>2020</w:t>
      </w:r>
      <w:r>
        <w:rPr>
          <w:rFonts w:ascii="ＭＳ 明朝" w:eastAsia="ＭＳ 明朝" w:hint="eastAsia"/>
          <w:spacing w:val="-29"/>
          <w:sz w:val="18"/>
        </w:rPr>
        <w:t> 年以降を見据え、多様な団体が実施する共生社会・国際化につながるレガシーを創出する活動等について認証し、そうした取組を広く支援する。</w:t>
      </w:r>
    </w:p>
    <w:p>
      <w:pPr>
        <w:spacing w:line="233" w:lineRule="exact" w:before="0"/>
        <w:ind w:left="121" w:right="0" w:firstLine="0"/>
        <w:jc w:val="left"/>
        <w:rPr>
          <w:rFonts w:ascii="ＭＳ 明朝" w:eastAsia="ＭＳ 明朝" w:hint="eastAsia"/>
          <w:sz w:val="18"/>
        </w:rPr>
      </w:pPr>
      <w:bookmarkStart w:name="_bookmark103" w:id="108"/>
      <w:bookmarkEnd w:id="108"/>
      <w:r>
        <w:rPr/>
      </w:r>
      <w:r>
        <w:rPr>
          <w:rFonts w:ascii="ＭＳ 明朝" w:eastAsia="ＭＳ 明朝" w:hint="eastAsia"/>
          <w:position w:val="7"/>
          <w:sz w:val="11"/>
        </w:rPr>
        <w:t>104 </w:t>
      </w:r>
      <w:r>
        <w:rPr>
          <w:rFonts w:ascii="ＭＳ 明朝" w:eastAsia="ＭＳ 明朝" w:hint="eastAsia"/>
          <w:sz w:val="18"/>
        </w:rPr>
        <w:t>多層構造の人工神経回路網を用いたコンピューターによる学習。</w:t>
      </w:r>
    </w:p>
    <w:p>
      <w:pPr>
        <w:spacing w:after="0" w:line="233" w:lineRule="exact"/>
        <w:jc w:val="left"/>
        <w:rPr>
          <w:rFonts w:ascii="ＭＳ 明朝" w:eastAsia="ＭＳ 明朝" w:hint="eastAsia"/>
          <w:sz w:val="18"/>
        </w:rPr>
        <w:sectPr>
          <w:pgSz w:w="11910" w:h="16840"/>
          <w:pgMar w:header="0" w:footer="1083" w:top="1580" w:bottom="1280" w:left="1580" w:right="1520"/>
        </w:sectPr>
      </w:pPr>
    </w:p>
    <w:p>
      <w:pPr>
        <w:pStyle w:val="BodyText"/>
        <w:spacing w:before="4"/>
        <w:rPr>
          <w:rFonts w:ascii="ＭＳ 明朝"/>
          <w:sz w:val="26"/>
        </w:rPr>
      </w:pPr>
    </w:p>
    <w:p>
      <w:pPr>
        <w:pStyle w:val="BodyText"/>
        <w:spacing w:line="264" w:lineRule="auto" w:before="40"/>
        <w:ind w:left="121" w:right="129"/>
      </w:pPr>
      <w:r>
        <w:rPr>
          <w:spacing w:val="-23"/>
        </w:rPr>
        <w:t>及や、心のバリアフリーとユニバーサルデザインの街づくりの推進など</w:t>
      </w:r>
      <w:hyperlink w:history="true" w:anchor="_bookmark104">
        <w:r>
          <w:rPr>
            <w:spacing w:val="-10"/>
            <w:position w:val="10"/>
            <w:sz w:val="14"/>
          </w:rPr>
          <w:t>105</w:t>
        </w:r>
      </w:hyperlink>
      <w:r>
        <w:rPr>
          <w:spacing w:val="-22"/>
        </w:rPr>
        <w:t>、大会を通じ</w:t>
      </w:r>
      <w:r>
        <w:rPr>
          <w:spacing w:val="-24"/>
        </w:rPr>
        <w:t>た新しい日本の創造に関する取組を地方自治体や民間企業と連携しながら進める。</w:t>
      </w:r>
    </w:p>
    <w:p>
      <w:pPr>
        <w:pStyle w:val="BodyText"/>
        <w:spacing w:before="1"/>
        <w:rPr>
          <w:sz w:val="27"/>
        </w:rPr>
      </w:pPr>
    </w:p>
    <w:p>
      <w:pPr>
        <w:pStyle w:val="Heading2"/>
        <w:spacing w:before="1"/>
      </w:pPr>
      <w:r>
        <w:rPr/>
        <w:t>⑥ 既存住宅市場の活性化</w:t>
      </w:r>
    </w:p>
    <w:p>
      <w:pPr>
        <w:pStyle w:val="BodyText"/>
        <w:spacing w:line="264" w:lineRule="auto"/>
        <w:ind w:left="121" w:right="139" w:firstLine="218"/>
        <w:jc w:val="right"/>
      </w:pPr>
      <w:r>
        <w:rPr>
          <w:spacing w:val="5"/>
        </w:rPr>
        <w:t>人生</w:t>
      </w:r>
      <w:r>
        <w:rPr>
          <w:spacing w:val="-8"/>
        </w:rPr>
        <w:t>100</w:t>
      </w:r>
      <w:r>
        <w:rPr>
          <w:spacing w:val="-30"/>
        </w:rPr>
        <w:t> 年時代において、多様なライフステージに対応した住まいの確保を目指す。このため、民間賃貸住宅による住宅セーフティネット制度や公的賃貸住宅の活用を図りつつ、若者・子育て世代が安心して結婚でき、子育てしやすく、高齢者等が安心して</w:t>
      </w:r>
    </w:p>
    <w:p>
      <w:pPr>
        <w:pStyle w:val="BodyText"/>
        <w:spacing w:before="7"/>
        <w:ind w:left="121"/>
      </w:pPr>
      <w:r>
        <w:rPr/>
        <w:t>暮らせる良質な住環境の整備や、住み替えへの支援などを一体的に進める。</w:t>
      </w:r>
    </w:p>
    <w:p>
      <w:pPr>
        <w:pStyle w:val="BodyText"/>
        <w:spacing w:line="266" w:lineRule="auto"/>
        <w:ind w:left="121" w:right="134" w:firstLine="218"/>
        <w:jc w:val="both"/>
      </w:pPr>
      <w:r>
        <w:rPr>
          <w:spacing w:val="-37"/>
        </w:rPr>
        <w:t>また、空き家の利活用を図るとともに、住宅の良質化・省エネ化、リフォームの推進、</w:t>
      </w:r>
      <w:r>
        <w:rPr>
          <w:spacing w:val="-34"/>
        </w:rPr>
        <w:t>不動産管理業の適正化などにより、既存住宅市場を活性化させる。</w:t>
      </w:r>
    </w:p>
    <w:p>
      <w:pPr>
        <w:pStyle w:val="BodyText"/>
        <w:spacing w:before="9"/>
        <w:rPr>
          <w:sz w:val="26"/>
        </w:rPr>
      </w:pPr>
    </w:p>
    <w:p>
      <w:pPr>
        <w:pStyle w:val="Heading2"/>
        <w:spacing w:before="1"/>
      </w:pPr>
      <w:r>
        <w:rPr/>
        <w:t>⑦ 宇宙開発利用の推進</w:t>
      </w:r>
    </w:p>
    <w:p>
      <w:pPr>
        <w:pStyle w:val="BodyText"/>
        <w:spacing w:line="264" w:lineRule="auto"/>
        <w:ind w:left="121" w:right="122" w:firstLine="218"/>
        <w:jc w:val="both"/>
      </w:pPr>
      <w:r>
        <w:rPr>
          <w:spacing w:val="-12"/>
        </w:rPr>
        <w:t>準天頂衛星</w:t>
      </w:r>
      <w:hyperlink w:history="true" w:anchor="_bookmark105">
        <w:r>
          <w:rPr>
            <w:spacing w:val="-10"/>
            <w:position w:val="10"/>
            <w:sz w:val="14"/>
          </w:rPr>
          <w:t>106</w:t>
        </w:r>
      </w:hyperlink>
      <w:r>
        <w:rPr>
          <w:spacing w:val="-24"/>
        </w:rPr>
        <w:t>システムについて、７機体制の確立と機能・性能向上を図り、Ｇ空間プ</w:t>
      </w:r>
      <w:r>
        <w:rPr>
          <w:spacing w:val="-13"/>
        </w:rPr>
        <w:t>ロジェクト</w:t>
      </w:r>
      <w:hyperlink w:history="true" w:anchor="_bookmark106">
        <w:r>
          <w:rPr>
            <w:spacing w:val="-10"/>
            <w:position w:val="10"/>
            <w:sz w:val="14"/>
          </w:rPr>
          <w:t>107</w:t>
        </w:r>
      </w:hyperlink>
      <w:r>
        <w:rPr>
          <w:spacing w:val="-24"/>
        </w:rPr>
        <w:t>と連携しつつ、先進的な利用モデルを創出する。また、宇宙産業の更なる拡大を目指し、新たなビジネスの創出を促すため政府衛星データを容易に利用できる仕組みを着実に整備するとともに、次期基幹ロケットＨ３の開発、情報収集衛星の機数増や宇宙探査活動に資する技術実証などを効率的にメリハリを付けながら実施しつつ、我</w:t>
      </w:r>
      <w:r>
        <w:rPr>
          <w:spacing w:val="-23"/>
        </w:rPr>
        <w:t>が国の一層の宇宙利用を促す環境整備を進める。</w:t>
      </w:r>
    </w:p>
    <w:p>
      <w:pPr>
        <w:pStyle w:val="BodyText"/>
        <w:spacing w:before="12"/>
        <w:rPr>
          <w:sz w:val="26"/>
        </w:rPr>
      </w:pPr>
    </w:p>
    <w:p>
      <w:pPr>
        <w:pStyle w:val="Heading2"/>
      </w:pPr>
      <w:r>
        <w:rPr>
          <w:w w:val="95"/>
        </w:rPr>
        <w:t>６．地方創生の推進</w:t>
      </w:r>
    </w:p>
    <w:p>
      <w:pPr>
        <w:pStyle w:val="BodyText"/>
        <w:spacing w:line="264" w:lineRule="auto"/>
        <w:ind w:left="121" w:right="139" w:firstLine="218"/>
        <w:jc w:val="both"/>
      </w:pPr>
      <w:r>
        <w:rPr>
          <w:spacing w:val="-24"/>
        </w:rPr>
        <w:t>アベノミクスの推進により回りつつある経済の好循環を一層拡大していくためには、経済成長の果実を都市から地方へ、大企業から中小企業・小規模事業者へ波及させてい</w:t>
      </w:r>
      <w:r>
        <w:rPr>
          <w:spacing w:val="-22"/>
        </w:rPr>
        <w:t>くことが不可欠である。</w:t>
      </w:r>
    </w:p>
    <w:p>
      <w:pPr>
        <w:pStyle w:val="BodyText"/>
        <w:spacing w:line="264" w:lineRule="auto" w:before="7"/>
        <w:ind w:left="121" w:right="139" w:firstLine="218"/>
        <w:jc w:val="both"/>
      </w:pPr>
      <w:r>
        <w:rPr>
          <w:spacing w:val="-24"/>
        </w:rPr>
        <w:t>地域経済の中核を担う中堅・中小企業・小規模事業者を後押しするとともに、「しごと」が「ひと」を呼び、「ひと」が「しごと」を呼び込むという地方への新しいひとの流れをつくり、まちづくりとまちの活性化につなげていく。このようにして活性化した地域をネットワークで結ぶことにより、東京一極集中を是正し、これからの時代にふさわしい国土の均衡ある発展を目指す。</w:t>
      </w:r>
    </w:p>
    <w:p>
      <w:pPr>
        <w:pStyle w:val="BodyText"/>
        <w:spacing w:line="264" w:lineRule="auto" w:before="7"/>
        <w:ind w:left="121" w:right="139" w:firstLine="218"/>
        <w:jc w:val="both"/>
      </w:pPr>
      <w:r>
        <w:rPr>
          <w:spacing w:val="-24"/>
        </w:rPr>
        <w:t>人口減少克服と地方創生を実現するためには、同一地方自治体内における政策を検討するだけではなく、地方自治体間の連携を深め、広域的な経済圏を念頭に置いた政策を推進することが不可欠である。</w:t>
      </w:r>
    </w:p>
    <w:p>
      <w:pPr>
        <w:pStyle w:val="BodyText"/>
        <w:spacing w:before="0"/>
        <w:rPr>
          <w:sz w:val="20"/>
        </w:rPr>
      </w:pPr>
    </w:p>
    <w:p>
      <w:pPr>
        <w:pStyle w:val="BodyText"/>
        <w:spacing w:before="0"/>
        <w:rPr>
          <w:sz w:val="20"/>
        </w:rPr>
      </w:pPr>
    </w:p>
    <w:p>
      <w:pPr>
        <w:pStyle w:val="BodyText"/>
        <w:spacing w:before="3"/>
        <w:rPr>
          <w:sz w:val="27"/>
        </w:rPr>
      </w:pPr>
      <w:r>
        <w:rPr/>
        <w:pict>
          <v:line style="position:absolute;mso-position-horizontal-relative:page;mso-position-vertical-relative:paragraph;z-index:1720;mso-wrap-distance-left:0;mso-wrap-distance-right:0" from="85.080002pt,20.068604pt" to="229.080002pt,20.068604pt" stroked="true" strokeweight=".6pt" strokecolor="#000000">
            <v:stroke dashstyle="solid"/>
            <w10:wrap type="topAndBottom"/>
          </v:line>
        </w:pict>
      </w:r>
    </w:p>
    <w:p>
      <w:pPr>
        <w:spacing w:before="44"/>
        <w:ind w:left="303" w:right="101" w:hanging="183"/>
        <w:jc w:val="both"/>
        <w:rPr>
          <w:rFonts w:ascii="ＭＳ 明朝" w:eastAsia="ＭＳ 明朝" w:hint="eastAsia"/>
          <w:sz w:val="18"/>
        </w:rPr>
      </w:pPr>
      <w:bookmarkStart w:name="_bookmark104" w:id="109"/>
      <w:bookmarkEnd w:id="109"/>
      <w:r>
        <w:rPr/>
      </w:r>
      <w:r>
        <w:rPr>
          <w:rFonts w:ascii="ＭＳ 明朝" w:eastAsia="ＭＳ 明朝" w:hint="eastAsia"/>
          <w:spacing w:val="-7"/>
          <w:position w:val="7"/>
          <w:sz w:val="11"/>
        </w:rPr>
        <w:t>105 </w:t>
      </w:r>
      <w:r>
        <w:rPr>
          <w:rFonts w:ascii="ＭＳ 明朝" w:eastAsia="ＭＳ 明朝" w:hint="eastAsia"/>
          <w:spacing w:val="-19"/>
          <w:sz w:val="18"/>
        </w:rPr>
        <w:t>「ユニバーサルデザイン</w:t>
      </w:r>
      <w:r>
        <w:rPr>
          <w:rFonts w:ascii="ＭＳ 明朝" w:eastAsia="ＭＳ 明朝" w:hint="eastAsia"/>
          <w:spacing w:val="-9"/>
          <w:sz w:val="18"/>
        </w:rPr>
        <w:t>2020</w:t>
      </w:r>
      <w:r>
        <w:rPr>
          <w:rFonts w:ascii="ＭＳ 明朝" w:eastAsia="ＭＳ 明朝" w:hint="eastAsia"/>
          <w:spacing w:val="-36"/>
          <w:sz w:val="18"/>
        </w:rPr>
        <w:t> 行動計画」</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29</w:t>
      </w:r>
      <w:r>
        <w:rPr>
          <w:rFonts w:ascii="ＭＳ 明朝" w:eastAsia="ＭＳ 明朝" w:hint="eastAsia"/>
          <w:spacing w:val="-23"/>
          <w:sz w:val="18"/>
        </w:rPr>
        <w:t> 年２月</w:t>
      </w:r>
      <w:r>
        <w:rPr>
          <w:rFonts w:ascii="ＭＳ 明朝" w:eastAsia="ＭＳ 明朝" w:hint="eastAsia"/>
          <w:spacing w:val="-6"/>
          <w:sz w:val="18"/>
        </w:rPr>
        <w:t>20</w:t>
      </w:r>
      <w:r>
        <w:rPr>
          <w:rFonts w:ascii="ＭＳ 明朝" w:eastAsia="ＭＳ 明朝" w:hint="eastAsia"/>
          <w:spacing w:val="-26"/>
          <w:sz w:val="18"/>
        </w:rPr>
        <w:t> 日ユニバーサルデザイン</w:t>
      </w:r>
      <w:r>
        <w:rPr>
          <w:rFonts w:ascii="ＭＳ 明朝" w:eastAsia="ＭＳ 明朝" w:hint="eastAsia"/>
          <w:spacing w:val="-9"/>
          <w:sz w:val="18"/>
        </w:rPr>
        <w:t>2020</w:t>
      </w:r>
      <w:r>
        <w:rPr>
          <w:rFonts w:ascii="ＭＳ 明朝" w:eastAsia="ＭＳ 明朝" w:hint="eastAsia"/>
          <w:spacing w:val="-29"/>
          <w:sz w:val="18"/>
        </w:rPr>
        <w:t> 関係閣僚会議決定</w:t>
      </w:r>
      <w:r>
        <w:rPr>
          <w:rFonts w:ascii="ＭＳ 明朝" w:eastAsia="ＭＳ 明朝" w:hint="eastAsia"/>
          <w:spacing w:val="-41"/>
          <w:sz w:val="18"/>
        </w:rPr>
        <w:t>）</w:t>
      </w:r>
      <w:r>
        <w:rPr>
          <w:rFonts w:ascii="ＭＳ 明朝" w:eastAsia="ＭＳ 明朝" w:hint="eastAsia"/>
          <w:spacing w:val="-16"/>
          <w:sz w:val="18"/>
        </w:rPr>
        <w:t>に基づ</w:t>
      </w:r>
      <w:r>
        <w:rPr>
          <w:rFonts w:ascii="ＭＳ 明朝" w:eastAsia="ＭＳ 明朝" w:hint="eastAsia"/>
          <w:spacing w:val="-24"/>
          <w:sz w:val="18"/>
        </w:rPr>
        <w:t>く心のバリアフリーやユニバーサルデザインの街づくりなどが挙げられる。</w:t>
      </w:r>
    </w:p>
    <w:p>
      <w:pPr>
        <w:spacing w:line="231" w:lineRule="exact" w:before="0"/>
        <w:ind w:left="121" w:right="0" w:firstLine="0"/>
        <w:jc w:val="left"/>
        <w:rPr>
          <w:rFonts w:ascii="ＭＳ 明朝" w:eastAsia="ＭＳ 明朝" w:hint="eastAsia"/>
          <w:sz w:val="18"/>
        </w:rPr>
      </w:pPr>
      <w:bookmarkStart w:name="_bookmark105" w:id="110"/>
      <w:bookmarkEnd w:id="110"/>
      <w:r>
        <w:rPr/>
      </w:r>
      <w:r>
        <w:rPr>
          <w:rFonts w:ascii="ＭＳ 明朝" w:eastAsia="ＭＳ 明朝" w:hint="eastAsia"/>
          <w:spacing w:val="-7"/>
          <w:position w:val="7"/>
          <w:sz w:val="11"/>
        </w:rPr>
        <w:t>106 </w:t>
      </w:r>
      <w:r>
        <w:rPr>
          <w:rFonts w:ascii="ＭＳ 明朝" w:eastAsia="ＭＳ 明朝" w:hint="eastAsia"/>
          <w:spacing w:val="-24"/>
          <w:sz w:val="18"/>
        </w:rPr>
        <w:t>我が国のほぼ真上を通る軌道を持つ人工衛星。複数機を運用することで安定した高精度測位が可能となる。</w:t>
      </w:r>
    </w:p>
    <w:p>
      <w:pPr>
        <w:spacing w:line="237" w:lineRule="auto" w:before="0"/>
        <w:ind w:left="303" w:right="132" w:hanging="183"/>
        <w:jc w:val="both"/>
        <w:rPr>
          <w:rFonts w:ascii="ＭＳ 明朝" w:eastAsia="ＭＳ 明朝" w:hint="eastAsia"/>
          <w:sz w:val="18"/>
        </w:rPr>
      </w:pPr>
      <w:bookmarkStart w:name="_bookmark106" w:id="111"/>
      <w:bookmarkEnd w:id="111"/>
      <w:r>
        <w:rPr/>
      </w:r>
      <w:r>
        <w:rPr>
          <w:rFonts w:ascii="ＭＳ 明朝" w:eastAsia="ＭＳ 明朝" w:hint="eastAsia"/>
          <w:spacing w:val="-7"/>
          <w:position w:val="7"/>
          <w:sz w:val="11"/>
        </w:rPr>
        <w:t>107 </w:t>
      </w:r>
      <w:r>
        <w:rPr>
          <w:rFonts w:ascii="ＭＳ 明朝" w:eastAsia="ＭＳ 明朝" w:hint="eastAsia"/>
          <w:spacing w:val="-25"/>
          <w:sz w:val="18"/>
        </w:rPr>
        <w:t>「地理空間情報活用推進基本法」</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19</w:t>
      </w:r>
      <w:r>
        <w:rPr>
          <w:rFonts w:ascii="ＭＳ 明朝" w:eastAsia="ＭＳ 明朝" w:hint="eastAsia"/>
          <w:spacing w:val="-24"/>
          <w:sz w:val="18"/>
        </w:rPr>
        <w:t> 年法律第</w:t>
      </w:r>
      <w:r>
        <w:rPr>
          <w:rFonts w:ascii="ＭＳ 明朝" w:eastAsia="ＭＳ 明朝" w:hint="eastAsia"/>
          <w:spacing w:val="-6"/>
          <w:sz w:val="18"/>
        </w:rPr>
        <w:t>63</w:t>
      </w:r>
      <w:r>
        <w:rPr>
          <w:rFonts w:ascii="ＭＳ 明朝" w:eastAsia="ＭＳ 明朝" w:hint="eastAsia"/>
          <w:spacing w:val="-43"/>
          <w:sz w:val="18"/>
        </w:rPr>
        <w:t> 号</w:t>
      </w:r>
      <w:r>
        <w:rPr>
          <w:rFonts w:ascii="ＭＳ 明朝" w:eastAsia="ＭＳ 明朝" w:hint="eastAsia"/>
          <w:spacing w:val="-36"/>
          <w:sz w:val="18"/>
        </w:rPr>
        <w:t>）</w:t>
      </w:r>
      <w:r>
        <w:rPr>
          <w:rFonts w:ascii="ＭＳ 明朝" w:eastAsia="ＭＳ 明朝" w:hint="eastAsia"/>
          <w:spacing w:val="-27"/>
          <w:sz w:val="18"/>
        </w:rPr>
        <w:t>に基づき、地理空間情報</w:t>
      </w:r>
      <w:r>
        <w:rPr>
          <w:rFonts w:ascii="ＭＳ 明朝" w:eastAsia="ＭＳ 明朝" w:hint="eastAsia"/>
          <w:spacing w:val="-22"/>
          <w:sz w:val="18"/>
        </w:rPr>
        <w:t>（</w:t>
      </w:r>
      <w:r>
        <w:rPr>
          <w:rFonts w:ascii="ＭＳ 明朝" w:eastAsia="ＭＳ 明朝" w:hint="eastAsia"/>
          <w:spacing w:val="-24"/>
          <w:sz w:val="18"/>
        </w:rPr>
        <w:t>空間上の特定の位置を示す情報</w:t>
      </w:r>
      <w:r>
        <w:rPr>
          <w:rFonts w:ascii="ＭＳ 明朝" w:eastAsia="ＭＳ 明朝" w:hint="eastAsia"/>
          <w:spacing w:val="-28"/>
          <w:sz w:val="18"/>
        </w:rPr>
        <w:t>とこれに関連付けられた情報。「Ｇ空間情報」とも呼ぶ。</w:t>
      </w:r>
      <w:r>
        <w:rPr>
          <w:rFonts w:ascii="ＭＳ 明朝" w:eastAsia="ＭＳ 明朝" w:hint="eastAsia"/>
          <w:spacing w:val="-34"/>
          <w:sz w:val="18"/>
        </w:rPr>
        <w:t>）</w:t>
      </w:r>
      <w:r>
        <w:rPr>
          <w:rFonts w:ascii="ＭＳ 明朝" w:eastAsia="ＭＳ 明朝" w:hint="eastAsia"/>
          <w:spacing w:val="-24"/>
          <w:sz w:val="18"/>
        </w:rPr>
        <w:t>についての世界最先端の技術を高度に活用できる社会を実現することで、国民生活の安全・安心の確保と経済成長の実現を図る取組。</w:t>
      </w:r>
    </w:p>
    <w:p>
      <w:pPr>
        <w:spacing w:after="0" w:line="237" w:lineRule="auto"/>
        <w:jc w:val="both"/>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Heading2"/>
        <w:spacing w:before="26"/>
      </w:pPr>
      <w:r>
        <w:rPr>
          <w:w w:val="95"/>
        </w:rPr>
        <w:t>（１）地方への新しいひとの流れをつくる</w:t>
      </w:r>
    </w:p>
    <w:p>
      <w:pPr>
        <w:pStyle w:val="BodyText"/>
        <w:spacing w:line="264" w:lineRule="auto"/>
        <w:ind w:left="121" w:right="119" w:firstLine="218"/>
        <w:jc w:val="right"/>
      </w:pPr>
      <w:r>
        <w:rPr>
          <w:spacing w:val="-24"/>
        </w:rPr>
        <w:t>地方から大都市圏への人口移動の大宗を占める大学進学や就職をする若者の動きに歯止めをかけるため、地方自治体・大学・高等学校・地元産業界等の連携を強化すること</w:t>
      </w:r>
      <w:r>
        <w:rPr>
          <w:spacing w:val="-35"/>
        </w:rPr>
        <w:t>で、地域人材の育成・還流を図る仕組み</w:t>
      </w:r>
      <w:r>
        <w:rPr>
          <w:spacing w:val="-22"/>
        </w:rPr>
        <w:t>（</w:t>
      </w:r>
      <w:r>
        <w:rPr>
          <w:spacing w:val="-24"/>
        </w:rPr>
        <w:t>地域人材エコシステム</w:t>
      </w:r>
      <w:r>
        <w:rPr>
          <w:spacing w:val="-65"/>
        </w:rPr>
        <w:t>）</w:t>
      </w:r>
      <w:r>
        <w:rPr>
          <w:spacing w:val="-29"/>
        </w:rPr>
        <w:t>を構築する。さらに、</w:t>
      </w:r>
      <w:r>
        <w:rPr>
          <w:spacing w:val="-23"/>
          <w:w w:val="95"/>
        </w:rPr>
        <w:t>地方大学・産業創生法</w:t>
      </w:r>
      <w:hyperlink w:history="true" w:anchor="_bookmark107">
        <w:r>
          <w:rPr>
            <w:spacing w:val="-10"/>
            <w:w w:val="95"/>
            <w:position w:val="10"/>
            <w:sz w:val="14"/>
          </w:rPr>
          <w:t>108</w:t>
        </w:r>
      </w:hyperlink>
      <w:r>
        <w:rPr>
          <w:spacing w:val="-24"/>
          <w:w w:val="95"/>
        </w:rPr>
        <w:t>に基づき、キラリと光る地方大学づくり等による地域における   </w:t>
      </w:r>
      <w:r>
        <w:rPr>
          <w:spacing w:val="-24"/>
        </w:rPr>
        <w:t>若者の修学・就業を促進する。同時に、雇用機会を創出するため、地域における産業振</w:t>
      </w:r>
      <w:r>
        <w:rPr>
          <w:spacing w:val="-23"/>
          <w:w w:val="95"/>
        </w:rPr>
        <w:t>興への取組を支援するとともに、政府関係機関移転基本方針</w:t>
      </w:r>
      <w:hyperlink w:history="true" w:anchor="_bookmark108">
        <w:r>
          <w:rPr>
            <w:spacing w:val="-10"/>
            <w:w w:val="95"/>
            <w:position w:val="10"/>
            <w:sz w:val="14"/>
          </w:rPr>
          <w:t>109</w:t>
        </w:r>
      </w:hyperlink>
      <w:r>
        <w:rPr>
          <w:spacing w:val="-23"/>
          <w:w w:val="95"/>
        </w:rPr>
        <w:t>等に基づき政府関係機関   </w:t>
      </w:r>
      <w:r>
        <w:rPr>
          <w:spacing w:val="-22"/>
        </w:rPr>
        <w:t>の</w:t>
      </w:r>
      <w:r>
        <w:rPr>
          <w:spacing w:val="-24"/>
        </w:rPr>
        <w:t>移転の取組を着実に進めるほか、本社機能の地方移転、産学金官の連携による地域密</w:t>
      </w:r>
      <w:r>
        <w:rPr>
          <w:spacing w:val="-22"/>
          <w:w w:val="95"/>
        </w:rPr>
        <w:t>着型企業の立上げを促進する。地域への対日直接投資促進策</w:t>
      </w:r>
      <w:hyperlink w:history="true" w:anchor="_bookmark109">
        <w:r>
          <w:rPr>
            <w:spacing w:val="-10"/>
            <w:w w:val="95"/>
            <w:position w:val="10"/>
            <w:sz w:val="14"/>
          </w:rPr>
          <w:t>110</w:t>
        </w:r>
      </w:hyperlink>
      <w:r>
        <w:rPr>
          <w:spacing w:val="-23"/>
          <w:w w:val="95"/>
        </w:rPr>
        <w:t>を実施し、地域が有する   </w:t>
      </w:r>
      <w:r>
        <w:rPr>
          <w:spacing w:val="-22"/>
        </w:rPr>
        <w:t>強</w:t>
      </w:r>
      <w:r>
        <w:rPr>
          <w:spacing w:val="-24"/>
        </w:rPr>
        <w:t>みを外国企業が持つ販路・技術・人材・ノウハウと結び付ける。地方での生活の魅力を知ってもらうために、国民の関心を惹きつける効果的・戦略的な情報発信を進める。若者をはじめ様々なライフステージに応じた移住・交流の推進を図るため、ＵＩＪターンを望む人材や、地域の女性・高齢者等が、地域で起業や中小企業等での事業承継、新規</w:t>
      </w:r>
      <w:r>
        <w:rPr>
          <w:spacing w:val="-36"/>
        </w:rPr>
        <w:t>就業を円滑に実現できるよう、地方自治体による全国規模のマッチングを支援する。あわ</w:t>
      </w:r>
      <w:r>
        <w:rPr>
          <w:spacing w:val="-32"/>
        </w:rPr>
        <w:t>せて、地方創生推進交付金や雇用関係助成金を活用した必要な支援を行う。また、在外</w:t>
      </w:r>
      <w:r>
        <w:rPr>
          <w:spacing w:val="-31"/>
        </w:rPr>
        <w:t>の親日外国人材の活用を促進するとともに、優秀なプロフェッショナル人材の地方への呼込みを促進するほか、生活拠点を移して活動する地域おこし協力隊を拡充する。地方への移住のきっかけを広げるため、地域外の者にまちづくりに関わる機会を提供すると</w:t>
      </w:r>
      <w:r>
        <w:rPr>
          <w:spacing w:val="-30"/>
        </w:rPr>
        <w:t>ともに、農泊や子供の農山漁村体験を体系的に促進する。また、社会性と収益性を両立させつつ、地域の課題を解決するソーシャルビジネスを振興するための事業環境</w:t>
      </w:r>
    </w:p>
    <w:p>
      <w:pPr>
        <w:pStyle w:val="BodyText"/>
        <w:spacing w:before="7"/>
        <w:ind w:left="121"/>
      </w:pPr>
      <w:r>
        <w:rPr/>
        <w:t>整備や、その効果的な活用手法について検討する。</w:t>
      </w:r>
    </w:p>
    <w:p>
      <w:pPr>
        <w:pStyle w:val="BodyText"/>
        <w:spacing w:before="12"/>
        <w:rPr>
          <w:sz w:val="28"/>
        </w:rPr>
      </w:pPr>
    </w:p>
    <w:p>
      <w:pPr>
        <w:pStyle w:val="Heading2"/>
        <w:spacing w:before="1"/>
      </w:pPr>
      <w:r>
        <w:rPr>
          <w:w w:val="95"/>
        </w:rPr>
        <w:t>（２）中堅・中小企業・小規模事業者への支援</w:t>
      </w:r>
    </w:p>
    <w:p>
      <w:pPr>
        <w:pStyle w:val="BodyText"/>
        <w:spacing w:line="264" w:lineRule="auto"/>
        <w:ind w:left="121" w:right="139" w:firstLine="218"/>
        <w:jc w:val="both"/>
      </w:pPr>
      <w:r>
        <w:rPr>
          <w:spacing w:val="-24"/>
        </w:rPr>
        <w:t>地域経済の中核を担う中堅・中小企業・小規模事業者は深刻な人手不足に直面しており、量・質双方での人材確保への支援を図るとともに、生産性向上や経営に対する支援を強化する。</w:t>
      </w:r>
    </w:p>
    <w:p>
      <w:pPr>
        <w:pStyle w:val="BodyText"/>
        <w:spacing w:line="264" w:lineRule="auto" w:before="7"/>
        <w:ind w:left="121" w:right="137" w:firstLine="218"/>
        <w:jc w:val="both"/>
      </w:pPr>
      <w:r>
        <w:rPr>
          <w:spacing w:val="-39"/>
        </w:rPr>
        <w:t>具体的には、人材の確保に向けて、即戦力となる中核人材の確保を支援するとともに、</w:t>
      </w:r>
      <w:r>
        <w:rPr>
          <w:spacing w:val="-35"/>
        </w:rPr>
        <w:t>若者・女性・高齢者などの潜在的労働力の活用を促進する。既存人材の育成や、経営支</w:t>
      </w:r>
      <w:r>
        <w:rPr>
          <w:spacing w:val="-32"/>
        </w:rPr>
        <w:t>援機関の人材発掘支援機能の強化等に取り組む。</w:t>
      </w:r>
    </w:p>
    <w:p>
      <w:pPr>
        <w:pStyle w:val="BodyText"/>
        <w:spacing w:line="264" w:lineRule="auto" w:before="7"/>
        <w:ind w:left="121" w:right="119" w:firstLine="218"/>
        <w:jc w:val="both"/>
      </w:pPr>
      <w:r>
        <w:rPr>
          <w:spacing w:val="-24"/>
        </w:rPr>
        <w:t>生産性の向上のため、「中小サービス等生産性戦略プラットフォーム」の活用による</w:t>
      </w:r>
      <w:r>
        <w:rPr>
          <w:spacing w:val="-13"/>
        </w:rPr>
        <w:t>３年間で約</w:t>
      </w:r>
      <w:r>
        <w:rPr>
          <w:spacing w:val="-8"/>
        </w:rPr>
        <w:t>100</w:t>
      </w:r>
      <w:r>
        <w:rPr>
          <w:spacing w:val="-29"/>
        </w:rPr>
        <w:t> 万社のＩＴツールの導入や、生産現場へのＩｏＴ・ロボットの導入・利用を促進するとともに、自動車の電動化等の新たな成長分野への進出に関する支援を行う。地域の中核企業が地域の特性を活かして高い付加価値を創出し、地域経済を牽引す</w:t>
      </w:r>
      <w:r>
        <w:rPr>
          <w:spacing w:val="-28"/>
        </w:rPr>
        <w:t>る事業について、各種の支援策を集中的に投入し、３年間で</w:t>
      </w:r>
      <w:r>
        <w:rPr>
          <w:spacing w:val="-9"/>
        </w:rPr>
        <w:t>2000</w:t>
      </w:r>
      <w:r>
        <w:rPr>
          <w:spacing w:val="-30"/>
        </w:rPr>
        <w:t> 社程度の支援を目指す</w:t>
      </w:r>
    </w:p>
    <w:p>
      <w:pPr>
        <w:pStyle w:val="BodyText"/>
        <w:spacing w:before="7"/>
        <w:rPr>
          <w:sz w:val="23"/>
        </w:rPr>
      </w:pPr>
      <w:r>
        <w:rPr/>
        <w:pict>
          <v:line style="position:absolute;mso-position-horizontal-relative:page;mso-position-vertical-relative:paragraph;z-index:1744;mso-wrap-distance-left:0;mso-wrap-distance-right:0" from="85.080002pt,17.663851pt" to="229.080002pt,17.663851pt" stroked="true" strokeweight=".6pt" strokecolor="#000000">
            <v:stroke dashstyle="solid"/>
            <w10:wrap type="topAndBottom"/>
          </v:line>
        </w:pict>
      </w:r>
    </w:p>
    <w:p>
      <w:pPr>
        <w:spacing w:line="232" w:lineRule="exact" w:before="68"/>
        <w:ind w:left="303" w:right="0" w:hanging="183"/>
        <w:jc w:val="left"/>
        <w:rPr>
          <w:rFonts w:ascii="ＭＳ 明朝" w:eastAsia="ＭＳ 明朝" w:hint="eastAsia"/>
          <w:sz w:val="18"/>
        </w:rPr>
      </w:pPr>
      <w:bookmarkStart w:name="_bookmark107" w:id="112"/>
      <w:bookmarkEnd w:id="112"/>
      <w:r>
        <w:rPr/>
      </w:r>
      <w:r>
        <w:rPr>
          <w:rFonts w:ascii="ＭＳ 明朝" w:eastAsia="ＭＳ 明朝" w:hint="eastAsia"/>
          <w:spacing w:val="-7"/>
          <w:position w:val="7"/>
          <w:sz w:val="11"/>
        </w:rPr>
        <w:t>108 </w:t>
      </w:r>
      <w:r>
        <w:rPr>
          <w:rFonts w:ascii="ＭＳ 明朝" w:eastAsia="ＭＳ 明朝" w:hint="eastAsia"/>
          <w:spacing w:val="-25"/>
          <w:sz w:val="18"/>
        </w:rPr>
        <w:t>「地域における大学の振興及び若者の雇用機会の創出による若者の修学及び就業の促進に関する法律」</w:t>
      </w:r>
      <w:r>
        <w:rPr>
          <w:rFonts w:ascii="ＭＳ 明朝" w:eastAsia="ＭＳ 明朝" w:hint="eastAsia"/>
          <w:spacing w:val="-22"/>
          <w:sz w:val="18"/>
        </w:rPr>
        <w:t>（</w:t>
      </w:r>
      <w:r>
        <w:rPr>
          <w:rFonts w:ascii="ＭＳ 明朝" w:eastAsia="ＭＳ 明朝" w:hint="eastAsia"/>
          <w:spacing w:val="-1"/>
          <w:sz w:val="18"/>
        </w:rPr>
        <w:t>平成</w:t>
      </w:r>
      <w:r>
        <w:rPr>
          <w:rFonts w:ascii="ＭＳ 明朝" w:eastAsia="ＭＳ 明朝" w:hint="eastAsia"/>
          <w:spacing w:val="-6"/>
          <w:sz w:val="18"/>
        </w:rPr>
        <w:t>30</w:t>
      </w:r>
      <w:r>
        <w:rPr>
          <w:rFonts w:ascii="ＭＳ 明朝" w:eastAsia="ＭＳ 明朝" w:hint="eastAsia"/>
          <w:spacing w:val="-38"/>
          <w:sz w:val="18"/>
        </w:rPr>
        <w:t> 年法</w:t>
      </w:r>
      <w:r>
        <w:rPr>
          <w:rFonts w:ascii="ＭＳ 明朝" w:eastAsia="ＭＳ 明朝" w:hint="eastAsia"/>
          <w:spacing w:val="-2"/>
          <w:sz w:val="18"/>
        </w:rPr>
        <w:t>律第</w:t>
      </w:r>
      <w:r>
        <w:rPr>
          <w:rFonts w:ascii="ＭＳ 明朝" w:eastAsia="ＭＳ 明朝" w:hint="eastAsia"/>
          <w:spacing w:val="-6"/>
          <w:sz w:val="18"/>
        </w:rPr>
        <w:t>37</w:t>
      </w:r>
      <w:r>
        <w:rPr>
          <w:rFonts w:ascii="ＭＳ 明朝" w:eastAsia="ＭＳ 明朝" w:hint="eastAsia"/>
          <w:spacing w:val="-43"/>
          <w:sz w:val="18"/>
        </w:rPr>
        <w:t> 号</w:t>
      </w:r>
      <w:r>
        <w:rPr>
          <w:rFonts w:ascii="ＭＳ 明朝" w:eastAsia="ＭＳ 明朝" w:hint="eastAsia"/>
          <w:spacing w:val="-22"/>
          <w:sz w:val="18"/>
        </w:rPr>
        <w:t>）</w:t>
      </w:r>
    </w:p>
    <w:p>
      <w:pPr>
        <w:spacing w:line="213" w:lineRule="exact" w:before="0"/>
        <w:ind w:left="121" w:right="0" w:firstLine="0"/>
        <w:jc w:val="left"/>
        <w:rPr>
          <w:rFonts w:ascii="ＭＳ 明朝" w:eastAsia="ＭＳ 明朝" w:hint="eastAsia"/>
          <w:sz w:val="18"/>
        </w:rPr>
      </w:pPr>
      <w:bookmarkStart w:name="_bookmark108" w:id="113"/>
      <w:bookmarkEnd w:id="113"/>
      <w:r>
        <w:rPr/>
      </w:r>
      <w:r>
        <w:rPr>
          <w:rFonts w:ascii="ＭＳ 明朝" w:eastAsia="ＭＳ 明朝" w:hint="eastAsia"/>
          <w:position w:val="7"/>
          <w:sz w:val="11"/>
        </w:rPr>
        <w:t>109 </w:t>
      </w:r>
      <w:r>
        <w:rPr>
          <w:rFonts w:ascii="ＭＳ 明朝" w:eastAsia="ＭＳ 明朝" w:hint="eastAsia"/>
          <w:sz w:val="18"/>
        </w:rPr>
        <w:t>「政府関係機関移転基本方針」（平成28 年３月22 日まち・ひと・しごと創生本部決定）</w:t>
      </w:r>
    </w:p>
    <w:p>
      <w:pPr>
        <w:spacing w:line="234" w:lineRule="exact" w:before="0"/>
        <w:ind w:left="121" w:right="0" w:firstLine="0"/>
        <w:jc w:val="left"/>
        <w:rPr>
          <w:rFonts w:ascii="ＭＳ 明朝" w:eastAsia="ＭＳ 明朝" w:hint="eastAsia"/>
          <w:sz w:val="18"/>
        </w:rPr>
      </w:pPr>
      <w:bookmarkStart w:name="_bookmark109" w:id="114"/>
      <w:bookmarkEnd w:id="114"/>
      <w:r>
        <w:rPr/>
      </w:r>
      <w:r>
        <w:rPr>
          <w:rFonts w:ascii="ＭＳ 明朝" w:eastAsia="ＭＳ 明朝" w:hint="eastAsia"/>
          <w:position w:val="7"/>
          <w:sz w:val="11"/>
        </w:rPr>
        <w:t>110 </w:t>
      </w:r>
      <w:r>
        <w:rPr>
          <w:rFonts w:ascii="ＭＳ 明朝" w:eastAsia="ＭＳ 明朝" w:hint="eastAsia"/>
          <w:sz w:val="18"/>
        </w:rPr>
        <w:t>「地域への対日直接投資サポートプログラム」（平成30 年５月17 日対日直接投資推進会議決定）</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4"/>
        <w:rPr>
          <w:rFonts w:ascii="ＭＳ 明朝"/>
          <w:sz w:val="26"/>
        </w:rPr>
      </w:pPr>
    </w:p>
    <w:p>
      <w:pPr>
        <w:pStyle w:val="BodyText"/>
        <w:spacing w:line="264" w:lineRule="auto" w:before="40"/>
        <w:ind w:left="121" w:right="129"/>
      </w:pPr>
      <w:r>
        <w:rPr>
          <w:spacing w:val="-21"/>
        </w:rPr>
        <w:t>とともに、小規模企業振興基本計画</w:t>
      </w:r>
      <w:hyperlink w:history="true" w:anchor="_bookmark110">
        <w:r>
          <w:rPr>
            <w:spacing w:val="-10"/>
            <w:position w:val="10"/>
            <w:sz w:val="14"/>
          </w:rPr>
          <w:t>111</w:t>
        </w:r>
      </w:hyperlink>
      <w:r>
        <w:rPr>
          <w:spacing w:val="-24"/>
        </w:rPr>
        <w:t>の改定により、地域の産業実態に応じた支援の在り方を示す。</w:t>
      </w:r>
    </w:p>
    <w:p>
      <w:pPr>
        <w:pStyle w:val="BodyText"/>
        <w:spacing w:line="264" w:lineRule="auto" w:before="7"/>
        <w:ind w:left="121" w:right="139" w:firstLine="218"/>
        <w:jc w:val="both"/>
      </w:pPr>
      <w:r>
        <w:rPr>
          <w:spacing w:val="-24"/>
        </w:rPr>
        <w:t>経営支援を強化するため、金融機関による担保・保証に依存しない融資の促進を通じて金融仲介機能を一層発揮させるとともに、商工会・商工会議所・よろず支援拠点などの支援機関による支援内容の充実などに取り組む。事業承継については、拡充された事業承継税制に加え、Ｍ＆Ａの支援強化等、承継前後のシームレスな支援を実施する。小規模事業者・個人事業主の承継に係る予算や税といった総合的な支援や大企業・中堅企業との連携等を進める。また、中小企業・小規模事業者に関連する行政手続を簡素化する。</w:t>
      </w:r>
    </w:p>
    <w:p>
      <w:pPr>
        <w:pStyle w:val="BodyText"/>
        <w:spacing w:before="1"/>
        <w:rPr>
          <w:sz w:val="27"/>
        </w:rPr>
      </w:pPr>
    </w:p>
    <w:p>
      <w:pPr>
        <w:pStyle w:val="Heading2"/>
        <w:spacing w:before="1"/>
      </w:pPr>
      <w:r>
        <w:rPr>
          <w:w w:val="95"/>
        </w:rPr>
        <w:t>（３）まちづくりとまちの活性化</w:t>
      </w:r>
    </w:p>
    <w:p>
      <w:pPr>
        <w:pStyle w:val="BodyText"/>
        <w:spacing w:line="264" w:lineRule="auto"/>
        <w:ind w:left="121" w:right="139" w:firstLine="218"/>
        <w:jc w:val="both"/>
      </w:pPr>
      <w:r>
        <w:rPr>
          <w:spacing w:val="-24"/>
        </w:rPr>
        <w:t>地方への新しいひとの流れを支え、人口減少が進む中でも、人々が安心して暮らせる持続可能なまちづくりを進める。</w:t>
      </w:r>
    </w:p>
    <w:p>
      <w:pPr>
        <w:pStyle w:val="BodyText"/>
        <w:spacing w:line="264" w:lineRule="auto" w:before="7"/>
        <w:ind w:left="121" w:right="122" w:firstLine="218"/>
        <w:jc w:val="both"/>
      </w:pPr>
      <w:r>
        <w:rPr>
          <w:spacing w:val="-21"/>
        </w:rPr>
        <w:t>より高い水準のユニバーサルデザイン化</w:t>
      </w:r>
      <w:hyperlink w:history="true" w:anchor="_bookmark111">
        <w:r>
          <w:rPr>
            <w:spacing w:val="-10"/>
            <w:position w:val="10"/>
            <w:sz w:val="14"/>
          </w:rPr>
          <w:t>112</w:t>
        </w:r>
      </w:hyperlink>
      <w:r>
        <w:rPr>
          <w:spacing w:val="-25"/>
        </w:rPr>
        <w:t>を推進しながら、「子育てに寄り添うまちづくり」に取り組む。また、高齢者が安心して暮らせるよう、地域の生活機能を集約したコンパクトなまちづくりを健康づくりと合わせて進める。一定の人口を有する圏域</w:t>
      </w:r>
      <w:hyperlink w:history="true" w:anchor="_bookmark112">
        <w:r>
          <w:rPr>
            <w:spacing w:val="-10"/>
            <w:position w:val="10"/>
            <w:sz w:val="14"/>
          </w:rPr>
          <w:t>113</w:t>
        </w:r>
      </w:hyperlink>
      <w:r>
        <w:rPr>
          <w:spacing w:val="-10"/>
          <w:position w:val="10"/>
          <w:sz w:val="14"/>
        </w:rPr>
        <w:t> </w:t>
      </w:r>
      <w:r>
        <w:rPr>
          <w:spacing w:val="-24"/>
        </w:rPr>
        <w:t>を形成し、医療・交通・教育・産業などの分野における近隣市町村の連携を促進する。民間団体が主体となって行うまちづくり活動に対し、その財源確保等を支援する制度</w:t>
      </w:r>
      <w:hyperlink w:history="true" w:anchor="_bookmark113">
        <w:r>
          <w:rPr>
            <w:spacing w:val="-10"/>
            <w:position w:val="10"/>
            <w:sz w:val="14"/>
          </w:rPr>
          <w:t>114</w:t>
        </w:r>
      </w:hyperlink>
      <w:r>
        <w:rPr>
          <w:spacing w:val="-10"/>
          <w:position w:val="10"/>
          <w:sz w:val="14"/>
        </w:rPr>
        <w:t> </w:t>
      </w:r>
      <w:r>
        <w:rPr>
          <w:spacing w:val="-24"/>
        </w:rPr>
        <w:t>の活用を促進する。民間による都市開発事業を促進するため、まちづくりの計画等に関</w:t>
      </w:r>
      <w:r>
        <w:rPr>
          <w:spacing w:val="-19"/>
          <w:w w:val="95"/>
        </w:rPr>
        <w:t>する情報共有を支援し</w:t>
      </w:r>
      <w:hyperlink w:history="true" w:anchor="_bookmark114">
        <w:r>
          <w:rPr>
            <w:spacing w:val="-10"/>
            <w:w w:val="95"/>
            <w:position w:val="10"/>
            <w:sz w:val="14"/>
          </w:rPr>
          <w:t>115</w:t>
        </w:r>
      </w:hyperlink>
      <w:r>
        <w:rPr>
          <w:spacing w:val="-24"/>
          <w:w w:val="95"/>
        </w:rPr>
        <w:t>、関係者の合意形成や投資家の理解を促進する。</w:t>
      </w:r>
    </w:p>
    <w:p>
      <w:pPr>
        <w:pStyle w:val="BodyText"/>
        <w:spacing w:line="264" w:lineRule="auto" w:before="6"/>
        <w:ind w:left="121" w:right="118" w:firstLine="218"/>
        <w:jc w:val="both"/>
      </w:pPr>
      <w:r>
        <w:rPr>
          <w:spacing w:val="-24"/>
        </w:rPr>
        <w:t>まちの活性化に向けて、まちづくり推進体制の強化や波及効果の高い民間投資を促進するとともに、シェアリングエコノミーについて、消費者等の安全を守りつつ、イノベーションと新ビジネス創出を促進する観点から、その普及促進を図る。あわせて、分野横断的なデータ利活用やロボット・ＡＩによる自動化などアグレッシブなＩＣＴの導入を進める。また、マイナンバーカードと実証稼働中の自治体ポイントの活用によりクレジットカード等のポイントを合算し、地域におけるキャッシュレス化推進の仕組みを全国各地に導入・展開する。近未来技術の社会実装やスーパー・メガリージョン</w:t>
      </w:r>
      <w:hyperlink w:history="true" w:anchor="_bookmark115">
        <w:r>
          <w:rPr>
            <w:spacing w:val="-10"/>
            <w:position w:val="10"/>
            <w:sz w:val="14"/>
          </w:rPr>
          <w:t>116</w:t>
        </w:r>
      </w:hyperlink>
      <w:r>
        <w:rPr>
          <w:spacing w:val="-24"/>
        </w:rPr>
        <w:t>の効果</w:t>
      </w:r>
      <w:r>
        <w:rPr>
          <w:spacing w:val="-22"/>
          <w:w w:val="95"/>
        </w:rPr>
        <w:t>を引き出す都市再生プロジェクトを進める。海事クラスター</w:t>
      </w:r>
      <w:hyperlink w:history="true" w:anchor="_bookmark116">
        <w:r>
          <w:rPr>
            <w:spacing w:val="-10"/>
            <w:w w:val="95"/>
            <w:position w:val="10"/>
            <w:sz w:val="14"/>
          </w:rPr>
          <w:t>117</w:t>
        </w:r>
      </w:hyperlink>
      <w:r>
        <w:rPr>
          <w:spacing w:val="-22"/>
          <w:w w:val="95"/>
        </w:rPr>
        <w:t>の活性化、産業を支える</w:t>
      </w:r>
    </w:p>
    <w:p>
      <w:pPr>
        <w:pStyle w:val="BodyText"/>
        <w:spacing w:before="6"/>
        <w:rPr>
          <w:sz w:val="21"/>
        </w:rPr>
      </w:pPr>
      <w:r>
        <w:rPr/>
        <w:pict>
          <v:line style="position:absolute;mso-position-horizontal-relative:page;mso-position-vertical-relative:paragraph;z-index:1768;mso-wrap-distance-left:0;mso-wrap-distance-right:0" from="85.080002pt,16.292349pt" to="229.080002pt,16.292349pt" stroked="true" strokeweight=".6pt" strokecolor="#000000">
            <v:stroke dashstyle="solid"/>
            <w10:wrap type="topAndBottom"/>
          </v:line>
        </w:pict>
      </w:r>
    </w:p>
    <w:p>
      <w:pPr>
        <w:spacing w:line="234" w:lineRule="exact" w:before="46"/>
        <w:ind w:left="121" w:right="0" w:firstLine="0"/>
        <w:jc w:val="left"/>
        <w:rPr>
          <w:rFonts w:ascii="ＭＳ 明朝" w:eastAsia="ＭＳ 明朝" w:hint="eastAsia"/>
          <w:sz w:val="18"/>
        </w:rPr>
      </w:pPr>
      <w:bookmarkStart w:name="_bookmark110" w:id="115"/>
      <w:bookmarkEnd w:id="115"/>
      <w:r>
        <w:rPr/>
      </w:r>
      <w:r>
        <w:rPr>
          <w:rFonts w:ascii="ＭＳ 明朝" w:eastAsia="ＭＳ 明朝" w:hint="eastAsia"/>
          <w:position w:val="7"/>
          <w:sz w:val="11"/>
        </w:rPr>
        <w:t>111 </w:t>
      </w:r>
      <w:r>
        <w:rPr>
          <w:rFonts w:ascii="ＭＳ 明朝" w:eastAsia="ＭＳ 明朝" w:hint="eastAsia"/>
          <w:sz w:val="18"/>
        </w:rPr>
        <w:t>「小規模企業振興基本計画」（平成26 年10 月３日閣議決定）</w:t>
      </w:r>
    </w:p>
    <w:p>
      <w:pPr>
        <w:spacing w:line="233" w:lineRule="exact" w:before="0"/>
        <w:ind w:left="121" w:right="0" w:firstLine="0"/>
        <w:jc w:val="left"/>
        <w:rPr>
          <w:rFonts w:ascii="ＭＳ 明朝" w:eastAsia="ＭＳ 明朝" w:hint="eastAsia"/>
          <w:sz w:val="18"/>
        </w:rPr>
      </w:pPr>
      <w:bookmarkStart w:name="_bookmark111" w:id="116"/>
      <w:bookmarkEnd w:id="116"/>
      <w:r>
        <w:rPr/>
      </w:r>
      <w:r>
        <w:rPr>
          <w:rFonts w:ascii="ＭＳ 明朝" w:eastAsia="ＭＳ 明朝" w:hint="eastAsia"/>
          <w:spacing w:val="-7"/>
          <w:position w:val="7"/>
          <w:sz w:val="11"/>
        </w:rPr>
        <w:t>112 </w:t>
      </w:r>
      <w:r>
        <w:rPr>
          <w:rFonts w:ascii="ＭＳ 明朝" w:eastAsia="ＭＳ 明朝" w:hint="eastAsia"/>
          <w:spacing w:val="-24"/>
          <w:sz w:val="18"/>
        </w:rPr>
        <w:t>障害の有無、年齢、性別、人種等にかかわらず多様な人々が利用しやすいよう、生活環境をデザインすること。</w:t>
      </w:r>
    </w:p>
    <w:p>
      <w:pPr>
        <w:spacing w:line="237" w:lineRule="auto" w:before="1"/>
        <w:ind w:left="303" w:right="101" w:hanging="183"/>
        <w:jc w:val="both"/>
        <w:rPr>
          <w:rFonts w:ascii="ＭＳ 明朝" w:eastAsia="ＭＳ 明朝" w:hint="eastAsia"/>
          <w:sz w:val="18"/>
        </w:rPr>
      </w:pPr>
      <w:bookmarkStart w:name="_bookmark112" w:id="117"/>
      <w:bookmarkEnd w:id="117"/>
      <w:r>
        <w:rPr/>
      </w:r>
      <w:r>
        <w:rPr>
          <w:rFonts w:ascii="ＭＳ 明朝" w:eastAsia="ＭＳ 明朝" w:hint="eastAsia"/>
          <w:spacing w:val="-7"/>
          <w:position w:val="7"/>
          <w:sz w:val="11"/>
        </w:rPr>
        <w:t>113 </w:t>
      </w:r>
      <w:r>
        <w:rPr>
          <w:rFonts w:ascii="ＭＳ 明朝" w:eastAsia="ＭＳ 明朝" w:hint="eastAsia"/>
          <w:spacing w:val="-26"/>
          <w:sz w:val="18"/>
        </w:rPr>
        <w:t>連携中枢都市圏</w:t>
      </w:r>
      <w:r>
        <w:rPr>
          <w:rFonts w:ascii="ＭＳ 明朝" w:eastAsia="ＭＳ 明朝" w:hint="eastAsia"/>
          <w:spacing w:val="-24"/>
          <w:sz w:val="18"/>
        </w:rPr>
        <w:t>（</w:t>
      </w:r>
      <w:r>
        <w:rPr>
          <w:rFonts w:ascii="ＭＳ 明朝" w:eastAsia="ＭＳ 明朝" w:hint="eastAsia"/>
          <w:spacing w:val="-28"/>
          <w:sz w:val="18"/>
        </w:rPr>
        <w:t>地域において、相当の規模と中核性を備える圏域において市町村が連携し、コンパクト化とネットワ</w:t>
      </w:r>
      <w:r>
        <w:rPr>
          <w:rFonts w:ascii="ＭＳ 明朝" w:eastAsia="ＭＳ 明朝" w:hint="eastAsia"/>
          <w:spacing w:val="-26"/>
          <w:sz w:val="18"/>
        </w:rPr>
        <w:t>ーク化により、人口減少・少子高齢社会においても一定の圏域人口を有し活力ある社会経済を維持するための拠点</w:t>
      </w:r>
      <w:r>
        <w:rPr>
          <w:rFonts w:ascii="ＭＳ 明朝" w:eastAsia="ＭＳ 明朝" w:hint="eastAsia"/>
          <w:spacing w:val="-36"/>
          <w:sz w:val="18"/>
        </w:rPr>
        <w:t>）</w:t>
      </w:r>
      <w:r>
        <w:rPr>
          <w:rFonts w:ascii="ＭＳ 明朝" w:eastAsia="ＭＳ 明朝" w:hint="eastAsia"/>
          <w:sz w:val="18"/>
        </w:rPr>
        <w:t>な</w:t>
      </w:r>
      <w:r>
        <w:rPr>
          <w:rFonts w:ascii="ＭＳ 明朝" w:eastAsia="ＭＳ 明朝" w:hint="eastAsia"/>
          <w:spacing w:val="-22"/>
          <w:sz w:val="18"/>
        </w:rPr>
        <w:t>ど。</w:t>
      </w:r>
    </w:p>
    <w:p>
      <w:pPr>
        <w:spacing w:line="232" w:lineRule="exact" w:before="22"/>
        <w:ind w:left="303" w:right="110" w:hanging="183"/>
        <w:jc w:val="both"/>
        <w:rPr>
          <w:rFonts w:ascii="ＭＳ 明朝" w:eastAsia="ＭＳ 明朝" w:hint="eastAsia"/>
          <w:sz w:val="18"/>
        </w:rPr>
      </w:pPr>
      <w:bookmarkStart w:name="_bookmark113" w:id="118"/>
      <w:bookmarkEnd w:id="118"/>
      <w:r>
        <w:rPr/>
      </w:r>
      <w:r>
        <w:rPr>
          <w:rFonts w:ascii="ＭＳ 明朝" w:eastAsia="ＭＳ 明朝" w:hint="eastAsia"/>
          <w:spacing w:val="-7"/>
          <w:position w:val="7"/>
          <w:sz w:val="11"/>
        </w:rPr>
        <w:t>114 </w:t>
      </w:r>
      <w:r>
        <w:rPr>
          <w:rFonts w:ascii="ＭＳ 明朝" w:eastAsia="ＭＳ 明朝" w:hint="eastAsia"/>
          <w:spacing w:val="-32"/>
          <w:sz w:val="18"/>
        </w:rPr>
        <w:t>地域再生エリアマネジメント負担金制度：地域の稼ぐ力や地域価値の向上を図る「稼げるまちづくり」を推進するため、</w:t>
      </w:r>
      <w:r>
        <w:rPr>
          <w:rFonts w:ascii="ＭＳ 明朝" w:eastAsia="ＭＳ 明朝" w:hint="eastAsia"/>
          <w:spacing w:val="-27"/>
          <w:sz w:val="18"/>
        </w:rPr>
        <w:t>市町村が、地域再生に資するエリアマネジメント活動に要する費用を、受益者から徴収し、エリアマネジメント団体に</w:t>
      </w:r>
      <w:r>
        <w:rPr>
          <w:rFonts w:ascii="ＭＳ 明朝" w:eastAsia="ＭＳ 明朝" w:hint="eastAsia"/>
          <w:spacing w:val="-25"/>
          <w:sz w:val="18"/>
        </w:rPr>
        <w:t>交付する官民連携の制度。</w:t>
      </w:r>
    </w:p>
    <w:p>
      <w:pPr>
        <w:spacing w:line="213" w:lineRule="exact" w:before="0"/>
        <w:ind w:left="121" w:right="0" w:firstLine="0"/>
        <w:jc w:val="left"/>
        <w:rPr>
          <w:rFonts w:ascii="ＭＳ 明朝" w:eastAsia="ＭＳ 明朝" w:hint="eastAsia"/>
          <w:sz w:val="18"/>
        </w:rPr>
      </w:pPr>
      <w:bookmarkStart w:name="_bookmark114" w:id="119"/>
      <w:bookmarkEnd w:id="119"/>
      <w:r>
        <w:rPr/>
      </w:r>
      <w:r>
        <w:rPr>
          <w:rFonts w:ascii="ＭＳ 明朝" w:eastAsia="ＭＳ 明朝" w:hint="eastAsia"/>
          <w:position w:val="7"/>
          <w:sz w:val="11"/>
        </w:rPr>
        <w:t>115 </w:t>
      </w:r>
      <w:r>
        <w:rPr>
          <w:rFonts w:ascii="ＭＳ 明朝" w:eastAsia="ＭＳ 明朝" w:hint="eastAsia"/>
          <w:sz w:val="18"/>
        </w:rPr>
        <w:t>ｉ－都市再生：まちづくりの計画や効果を３Ｄの地図によって「見える化」する情報基盤。</w:t>
      </w:r>
    </w:p>
    <w:p>
      <w:pPr>
        <w:spacing w:line="232" w:lineRule="exact" w:before="23"/>
        <w:ind w:left="303" w:right="132" w:hanging="183"/>
        <w:jc w:val="both"/>
        <w:rPr>
          <w:rFonts w:ascii="ＭＳ 明朝" w:eastAsia="ＭＳ 明朝" w:hint="eastAsia"/>
          <w:sz w:val="18"/>
        </w:rPr>
      </w:pPr>
      <w:bookmarkStart w:name="_bookmark115" w:id="120"/>
      <w:bookmarkEnd w:id="120"/>
      <w:r>
        <w:rPr/>
      </w:r>
      <w:r>
        <w:rPr>
          <w:rFonts w:ascii="ＭＳ 明朝" w:eastAsia="ＭＳ 明朝" w:hint="eastAsia"/>
          <w:spacing w:val="-7"/>
          <w:position w:val="7"/>
          <w:sz w:val="11"/>
        </w:rPr>
        <w:t>116 </w:t>
      </w:r>
      <w:r>
        <w:rPr>
          <w:rFonts w:ascii="ＭＳ 明朝" w:eastAsia="ＭＳ 明朝" w:hint="eastAsia"/>
          <w:spacing w:val="-28"/>
          <w:sz w:val="18"/>
        </w:rPr>
        <w:t>リニア中央新幹線の開業を見据え、三大都市圏がそれぞれの持つ個性を更に際立たせ、一体化することによりイノベーションを起こす世界最大の圏域。</w:t>
      </w:r>
    </w:p>
    <w:p>
      <w:pPr>
        <w:spacing w:line="232" w:lineRule="exact" w:before="3"/>
        <w:ind w:left="303" w:right="110" w:hanging="183"/>
        <w:jc w:val="both"/>
        <w:rPr>
          <w:rFonts w:ascii="ＭＳ 明朝" w:eastAsia="ＭＳ 明朝" w:hint="eastAsia"/>
          <w:sz w:val="18"/>
        </w:rPr>
      </w:pPr>
      <w:bookmarkStart w:name="_bookmark116" w:id="121"/>
      <w:bookmarkEnd w:id="121"/>
      <w:r>
        <w:rPr/>
      </w:r>
      <w:r>
        <w:rPr>
          <w:rFonts w:ascii="ＭＳ 明朝" w:eastAsia="ＭＳ 明朝" w:hint="eastAsia"/>
          <w:spacing w:val="-7"/>
          <w:position w:val="7"/>
          <w:sz w:val="11"/>
        </w:rPr>
        <w:t>117 </w:t>
      </w:r>
      <w:r>
        <w:rPr>
          <w:rFonts w:ascii="ＭＳ 明朝" w:eastAsia="ＭＳ 明朝" w:hint="eastAsia"/>
          <w:spacing w:val="-31"/>
          <w:sz w:val="18"/>
        </w:rPr>
        <w:t>海運業・造船業を中心とした、船員、舶用工業、船舶貸渡業、港湾関連業等の海事産業、金融保険、教育機関・研究機</w:t>
      </w:r>
      <w:r>
        <w:rPr>
          <w:rFonts w:ascii="ＭＳ 明朝" w:eastAsia="ＭＳ 明朝" w:hint="eastAsia"/>
          <w:spacing w:val="-24"/>
          <w:sz w:val="18"/>
        </w:rPr>
        <w:t>関などの海事産業の関連産業・関連機関の地理的な集積。</w:t>
      </w:r>
    </w:p>
    <w:p>
      <w:pPr>
        <w:spacing w:after="0" w:line="232" w:lineRule="exact"/>
        <w:jc w:val="both"/>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121"/>
      </w:pPr>
      <w:r>
        <w:rPr/>
        <w:t>港湾の強化などを通じ、地域経済を押し上げる。</w:t>
      </w:r>
    </w:p>
    <w:p>
      <w:pPr>
        <w:pStyle w:val="BodyText"/>
        <w:spacing w:before="10"/>
        <w:rPr>
          <w:sz w:val="28"/>
        </w:rPr>
      </w:pPr>
    </w:p>
    <w:p>
      <w:pPr>
        <w:pStyle w:val="Heading2"/>
      </w:pPr>
      <w:r>
        <w:rPr>
          <w:w w:val="95"/>
        </w:rPr>
        <w:t>（４）意欲ある地方自治体への後押し、地方分権改革の推進等</w:t>
      </w:r>
    </w:p>
    <w:p>
      <w:pPr>
        <w:pStyle w:val="BodyText"/>
        <w:spacing w:line="264" w:lineRule="auto" w:before="33"/>
        <w:ind w:left="121" w:right="139" w:firstLine="218"/>
        <w:jc w:val="both"/>
      </w:pPr>
      <w:r>
        <w:rPr>
          <w:spacing w:val="-24"/>
        </w:rPr>
        <w:t>地方に新しいひとの流れをつくり、「まち」を活性化するためには、各地域が課題解決に主体的に取り組むという意欲が重要であり、こうした意欲のある地方自治体を、情報・人材・財政の面から支援する。</w:t>
      </w:r>
    </w:p>
    <w:p>
      <w:pPr>
        <w:pStyle w:val="BodyText"/>
        <w:spacing w:line="264" w:lineRule="auto" w:before="7"/>
        <w:ind w:left="121" w:right="137" w:firstLine="218"/>
        <w:jc w:val="both"/>
      </w:pPr>
      <w:r>
        <w:rPr>
          <w:spacing w:val="-24"/>
        </w:rPr>
        <w:t>地方自治体の創意工夫を喚起するためにも、地方分権改革を着実かつ強力に進める。地方からの提案をいかに実現するかという姿勢で提案募集を行うとともに、改革の成果</w:t>
      </w:r>
      <w:r>
        <w:rPr>
          <w:spacing w:val="-36"/>
        </w:rPr>
        <w:t>を国民が実感できるよう、優良事例の普及や情報発信の強化に努める。道州制について、</w:t>
      </w:r>
      <w:r>
        <w:rPr>
          <w:spacing w:val="-32"/>
        </w:rPr>
        <w:t>基本法案の動向を踏まえ、必要な検討を進める。</w:t>
      </w:r>
    </w:p>
    <w:p>
      <w:pPr>
        <w:pStyle w:val="BodyText"/>
        <w:spacing w:before="12"/>
        <w:rPr>
          <w:sz w:val="26"/>
        </w:rPr>
      </w:pPr>
    </w:p>
    <w:p>
      <w:pPr>
        <w:pStyle w:val="Heading2"/>
      </w:pPr>
      <w:r>
        <w:rPr>
          <w:w w:val="95"/>
        </w:rPr>
        <w:t>（５）これからの時代にふさわしい国土の均衡ある発展</w:t>
      </w:r>
    </w:p>
    <w:p>
      <w:pPr>
        <w:pStyle w:val="BodyText"/>
        <w:spacing w:line="264" w:lineRule="auto" w:before="30"/>
        <w:ind w:left="121" w:right="113" w:firstLine="218"/>
        <w:jc w:val="both"/>
      </w:pPr>
      <w:r>
        <w:rPr>
          <w:spacing w:val="-24"/>
        </w:rPr>
        <w:t>人口減少・少子高齢化の下、各地域の個性を活かしたこれからの時代にふさわしい国土の均衡ある発展を図る。こうした観点に基づき、都道府県・地域ブロックを越えた広</w:t>
      </w:r>
      <w:r>
        <w:rPr>
          <w:spacing w:val="-33"/>
        </w:rPr>
        <w:t>域連携など、対流促進型国土の形成を目指す「国土形成計画」</w:t>
      </w:r>
      <w:hyperlink w:history="true" w:anchor="_bookmark117">
        <w:r>
          <w:rPr>
            <w:spacing w:val="-10"/>
            <w:position w:val="10"/>
            <w:sz w:val="14"/>
          </w:rPr>
          <w:t>118</w:t>
        </w:r>
      </w:hyperlink>
      <w:r>
        <w:rPr>
          <w:spacing w:val="-30"/>
        </w:rPr>
        <w:t>を推進する。さらに、東</w:t>
      </w:r>
      <w:r>
        <w:rPr>
          <w:spacing w:val="-24"/>
        </w:rPr>
        <w:t>京一極集中の是正に向けて、中枢中核都市の機能強化を図り、企業誘致や地域の企業の事業拡大等によって企業活動が活性化し、人や大学が集積する魅力ある拠点にしていく</w:t>
      </w:r>
      <w:r>
        <w:rPr>
          <w:spacing w:val="-23"/>
        </w:rPr>
        <w:t>ための方策について検討し、年内に成案を得る。</w:t>
      </w:r>
    </w:p>
    <w:p>
      <w:pPr>
        <w:pStyle w:val="BodyText"/>
        <w:spacing w:line="264" w:lineRule="auto" w:before="6"/>
        <w:ind w:left="121" w:right="134" w:firstLine="218"/>
        <w:jc w:val="both"/>
      </w:pPr>
      <w:r>
        <w:rPr>
          <w:spacing w:val="-24"/>
        </w:rPr>
        <w:t>人口減少が深刻な過疎地域や半島、離島・奄美などの条件不利地域については、近隣</w:t>
      </w:r>
      <w:r>
        <w:rPr>
          <w:spacing w:val="-22"/>
        </w:rPr>
        <w:t>地域との調和ある発展や交流・連携</w:t>
      </w:r>
      <w:hyperlink w:history="true" w:anchor="_bookmark118">
        <w:r>
          <w:rPr>
            <w:spacing w:val="-10"/>
            <w:position w:val="10"/>
            <w:sz w:val="14"/>
          </w:rPr>
          <w:t>119</w:t>
        </w:r>
      </w:hyperlink>
      <w:r>
        <w:rPr>
          <w:spacing w:val="-24"/>
        </w:rPr>
        <w:t>を図りつつ、生活機能を確保する小さな拠点や地域運営組織の形成を推進し、交通基盤の維持等を図るとともに、地域資源や創意工夫を活かした自立的な地域社会の構築による、維持・活性化を目指す。</w:t>
      </w:r>
    </w:p>
    <w:p>
      <w:pPr>
        <w:pStyle w:val="BodyText"/>
        <w:spacing w:line="264" w:lineRule="auto" w:before="6"/>
        <w:ind w:left="121" w:right="122" w:firstLine="218"/>
        <w:jc w:val="both"/>
      </w:pPr>
      <w:r>
        <w:rPr>
          <w:spacing w:val="-22"/>
        </w:rPr>
        <w:t>「北海道総合開発計画」</w:t>
      </w:r>
      <w:hyperlink w:history="true" w:anchor="_bookmark119">
        <w:r>
          <w:rPr>
            <w:spacing w:val="-10"/>
            <w:position w:val="10"/>
            <w:sz w:val="14"/>
          </w:rPr>
          <w:t>120</w:t>
        </w:r>
      </w:hyperlink>
      <w:r>
        <w:rPr>
          <w:spacing w:val="-22"/>
        </w:rPr>
        <w:t>に基づき、北海道の農水産品の輸出拡大や、北方領土隣接</w:t>
      </w:r>
      <w:r>
        <w:rPr>
          <w:spacing w:val="-24"/>
        </w:rPr>
        <w:t>地域の振興を図る。アイヌ文化の復興・創造及び国民理解の促進を図りつつ、国際観光</w:t>
      </w:r>
      <w:r>
        <w:rPr>
          <w:spacing w:val="-26"/>
        </w:rPr>
        <w:t>や国際親善に寄与するため、</w:t>
      </w:r>
      <w:r>
        <w:rPr>
          <w:spacing w:val="-9"/>
        </w:rPr>
        <w:t>2020</w:t>
      </w:r>
      <w:r>
        <w:rPr>
          <w:spacing w:val="-31"/>
        </w:rPr>
        <w:t> 年４月に国立アイヌ民族博物館、国立民族共生公園な</w:t>
      </w:r>
      <w:r>
        <w:rPr>
          <w:spacing w:val="-28"/>
        </w:rPr>
        <w:t>どからなる民族共生象徴空間を開業し、年間</w:t>
      </w:r>
      <w:r>
        <w:rPr>
          <w:spacing w:val="-8"/>
        </w:rPr>
        <w:t>100</w:t>
      </w:r>
      <w:r>
        <w:rPr>
          <w:spacing w:val="-30"/>
        </w:rPr>
        <w:t> 万人の来場者を目指す。また、この取組と、アイヌ文化の伝承等に関する取組や、地方自治体、経済界等による地域振興、産</w:t>
      </w:r>
      <w:r>
        <w:rPr>
          <w:spacing w:val="-32"/>
        </w:rPr>
        <w:t>業振興などの取組との連携を併せて推進することにより相乗効果を高めていくとともに、</w:t>
      </w:r>
      <w:r>
        <w:rPr>
          <w:spacing w:val="-23"/>
        </w:rPr>
        <w:t>立法措置を含むアイヌ政策の総合的な検討を行う。</w:t>
      </w:r>
    </w:p>
    <w:p>
      <w:pPr>
        <w:pStyle w:val="BodyText"/>
        <w:spacing w:before="12"/>
        <w:rPr>
          <w:sz w:val="26"/>
        </w:rPr>
      </w:pPr>
    </w:p>
    <w:p>
      <w:pPr>
        <w:pStyle w:val="Heading2"/>
      </w:pPr>
      <w:r>
        <w:rPr>
          <w:w w:val="95"/>
        </w:rPr>
        <w:t>（６）沖縄の振興</w:t>
      </w:r>
    </w:p>
    <w:p>
      <w:pPr>
        <w:pStyle w:val="BodyText"/>
        <w:spacing w:line="264" w:lineRule="auto"/>
        <w:ind w:left="121" w:right="139" w:firstLine="218"/>
        <w:jc w:val="both"/>
      </w:pPr>
      <w:r>
        <w:rPr>
          <w:spacing w:val="-24"/>
        </w:rPr>
        <w:t>沖縄は、成長が著しいアジアの玄関口に位置付けられるという地理的特性や全国一高い出生率など、大きな優位性と潜在力を有している。これらを活かし、日本経済再生の牽引役となるよう、国家戦略として沖縄振興策を総合的・積極的に推進する。</w:t>
      </w:r>
    </w:p>
    <w:p>
      <w:pPr>
        <w:pStyle w:val="BodyText"/>
        <w:spacing w:before="7"/>
        <w:rPr>
          <w:sz w:val="23"/>
        </w:rPr>
      </w:pPr>
      <w:r>
        <w:rPr/>
        <w:pict>
          <v:line style="position:absolute;mso-position-horizontal-relative:page;mso-position-vertical-relative:paragraph;z-index:1792;mso-wrap-distance-left:0;mso-wrap-distance-right:0" from="85.080002pt,17.670923pt" to="229.080002pt,17.670923pt" stroked="true" strokeweight=".6pt" strokecolor="#000000">
            <v:stroke dashstyle="solid"/>
            <w10:wrap type="topAndBottom"/>
          </v:line>
        </w:pict>
      </w:r>
    </w:p>
    <w:p>
      <w:pPr>
        <w:spacing w:line="232" w:lineRule="exact" w:before="68"/>
        <w:ind w:left="303" w:right="129" w:hanging="183"/>
        <w:jc w:val="left"/>
        <w:rPr>
          <w:rFonts w:ascii="ＭＳ 明朝" w:eastAsia="ＭＳ 明朝" w:hint="eastAsia"/>
          <w:sz w:val="18"/>
        </w:rPr>
      </w:pPr>
      <w:bookmarkStart w:name="_bookmark117" w:id="122"/>
      <w:bookmarkEnd w:id="122"/>
      <w:r>
        <w:rPr/>
      </w:r>
      <w:r>
        <w:rPr>
          <w:rFonts w:ascii="ＭＳ 明朝" w:eastAsia="ＭＳ 明朝" w:hint="eastAsia"/>
          <w:spacing w:val="-7"/>
          <w:position w:val="7"/>
          <w:sz w:val="11"/>
        </w:rPr>
        <w:t>118 </w:t>
      </w:r>
      <w:r>
        <w:rPr>
          <w:rFonts w:ascii="ＭＳ 明朝" w:eastAsia="ＭＳ 明朝" w:hint="eastAsia"/>
          <w:spacing w:val="-24"/>
          <w:sz w:val="18"/>
        </w:rPr>
        <w:t>第二次国土形成計画（</w:t>
      </w:r>
      <w:r>
        <w:rPr>
          <w:rFonts w:ascii="ＭＳ 明朝" w:eastAsia="ＭＳ 明朝" w:hint="eastAsia"/>
          <w:spacing w:val="-22"/>
          <w:sz w:val="18"/>
        </w:rPr>
        <w:t>全国計画</w:t>
      </w:r>
      <w:r>
        <w:rPr>
          <w:rFonts w:ascii="ＭＳ 明朝" w:eastAsia="ＭＳ 明朝" w:hint="eastAsia"/>
          <w:spacing w:val="-40"/>
          <w:sz w:val="18"/>
        </w:rPr>
        <w:t>）（</w:t>
      </w:r>
      <w:r>
        <w:rPr>
          <w:rFonts w:ascii="ＭＳ 明朝" w:eastAsia="ＭＳ 明朝" w:hint="eastAsia"/>
          <w:spacing w:val="-2"/>
          <w:sz w:val="18"/>
        </w:rPr>
        <w:t>平成</w:t>
      </w:r>
      <w:r>
        <w:rPr>
          <w:rFonts w:ascii="ＭＳ 明朝" w:eastAsia="ＭＳ 明朝" w:hint="eastAsia"/>
          <w:spacing w:val="-6"/>
          <w:sz w:val="18"/>
        </w:rPr>
        <w:t>27</w:t>
      </w:r>
      <w:r>
        <w:rPr>
          <w:rFonts w:ascii="ＭＳ 明朝" w:eastAsia="ＭＳ 明朝" w:hint="eastAsia"/>
          <w:spacing w:val="-23"/>
          <w:sz w:val="18"/>
        </w:rPr>
        <w:t> 年８月</w:t>
      </w:r>
      <w:r>
        <w:rPr>
          <w:rFonts w:ascii="ＭＳ 明朝" w:eastAsia="ＭＳ 明朝" w:hint="eastAsia"/>
          <w:spacing w:val="-6"/>
          <w:sz w:val="18"/>
        </w:rPr>
        <w:t>14</w:t>
      </w:r>
      <w:r>
        <w:rPr>
          <w:rFonts w:ascii="ＭＳ 明朝" w:eastAsia="ＭＳ 明朝" w:hint="eastAsia"/>
          <w:spacing w:val="-30"/>
          <w:sz w:val="18"/>
        </w:rPr>
        <w:t> 日閣議決定</w:t>
      </w:r>
      <w:r>
        <w:rPr>
          <w:rFonts w:ascii="ＭＳ 明朝" w:eastAsia="ＭＳ 明朝" w:hint="eastAsia"/>
          <w:spacing w:val="-41"/>
          <w:sz w:val="18"/>
        </w:rPr>
        <w:t>）</w:t>
      </w:r>
      <w:r>
        <w:rPr>
          <w:rFonts w:ascii="ＭＳ 明朝" w:eastAsia="ＭＳ 明朝" w:hint="eastAsia"/>
          <w:spacing w:val="-25"/>
          <w:sz w:val="18"/>
        </w:rPr>
        <w:t>及び広域地方計画</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28</w:t>
      </w:r>
      <w:r>
        <w:rPr>
          <w:rFonts w:ascii="ＭＳ 明朝" w:eastAsia="ＭＳ 明朝" w:hint="eastAsia"/>
          <w:spacing w:val="-23"/>
          <w:sz w:val="18"/>
        </w:rPr>
        <w:t> 年３月</w:t>
      </w:r>
      <w:r>
        <w:rPr>
          <w:rFonts w:ascii="ＭＳ 明朝" w:eastAsia="ＭＳ 明朝" w:hint="eastAsia"/>
          <w:spacing w:val="-6"/>
          <w:sz w:val="18"/>
        </w:rPr>
        <w:t>29</w:t>
      </w:r>
      <w:r>
        <w:rPr>
          <w:rFonts w:ascii="ＭＳ 明朝" w:eastAsia="ＭＳ 明朝" w:hint="eastAsia"/>
          <w:spacing w:val="-26"/>
          <w:sz w:val="18"/>
        </w:rPr>
        <w:t> 日国土交通大</w:t>
      </w:r>
      <w:r>
        <w:rPr>
          <w:rFonts w:ascii="ＭＳ 明朝" w:eastAsia="ＭＳ 明朝" w:hint="eastAsia"/>
          <w:spacing w:val="-22"/>
          <w:sz w:val="18"/>
        </w:rPr>
        <w:t>臣決定）</w:t>
      </w:r>
    </w:p>
    <w:p>
      <w:pPr>
        <w:spacing w:line="213" w:lineRule="exact" w:before="0"/>
        <w:ind w:left="121" w:right="0" w:firstLine="0"/>
        <w:jc w:val="left"/>
        <w:rPr>
          <w:rFonts w:ascii="ＭＳ 明朝" w:eastAsia="ＭＳ 明朝" w:hint="eastAsia"/>
          <w:sz w:val="18"/>
        </w:rPr>
      </w:pPr>
      <w:bookmarkStart w:name="_bookmark118" w:id="123"/>
      <w:bookmarkEnd w:id="123"/>
      <w:r>
        <w:rPr/>
      </w:r>
      <w:r>
        <w:rPr>
          <w:rFonts w:ascii="ＭＳ 明朝" w:eastAsia="ＭＳ 明朝" w:hint="eastAsia"/>
          <w:position w:val="7"/>
          <w:sz w:val="11"/>
        </w:rPr>
        <w:t>119 </w:t>
      </w:r>
      <w:r>
        <w:rPr>
          <w:rFonts w:ascii="ＭＳ 明朝" w:eastAsia="ＭＳ 明朝" w:hint="eastAsia"/>
          <w:sz w:val="18"/>
        </w:rPr>
        <w:t>世界遺産登録を見据えたものを含む。</w:t>
      </w:r>
    </w:p>
    <w:p>
      <w:pPr>
        <w:spacing w:line="234" w:lineRule="exact" w:before="0"/>
        <w:ind w:left="121" w:right="0" w:firstLine="0"/>
        <w:jc w:val="left"/>
        <w:rPr>
          <w:rFonts w:ascii="ＭＳ 明朝" w:eastAsia="ＭＳ 明朝" w:hint="eastAsia"/>
          <w:sz w:val="18"/>
        </w:rPr>
      </w:pPr>
      <w:bookmarkStart w:name="_bookmark119" w:id="124"/>
      <w:bookmarkEnd w:id="124"/>
      <w:r>
        <w:rPr/>
      </w:r>
      <w:r>
        <w:rPr>
          <w:rFonts w:ascii="ＭＳ 明朝" w:eastAsia="ＭＳ 明朝" w:hint="eastAsia"/>
          <w:position w:val="7"/>
          <w:sz w:val="11"/>
        </w:rPr>
        <w:t>120 </w:t>
      </w:r>
      <w:r>
        <w:rPr>
          <w:rFonts w:ascii="ＭＳ 明朝" w:eastAsia="ＭＳ 明朝" w:hint="eastAsia"/>
          <w:sz w:val="18"/>
        </w:rPr>
        <w:t>「北海道総合開発計画」（平成28 年３月29 日閣議決定）</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121" w:right="219" w:firstLine="218"/>
        <w:jc w:val="both"/>
      </w:pPr>
      <w:r>
        <w:rPr>
          <w:spacing w:val="-24"/>
        </w:rPr>
        <w:t>国家戦略特区などの活用による観光客の利便性向上や、クルーズ船の受入環境を改善する港湾整備、那覇空港の滑走路増設など、観光産業の戦略展開や国際物流拠点の形成を進める。また、科学技術・イノベーションの国際的拠点を目指した沖縄科学技術大学院大学の規模拡充とともに、ＩＴやものづくりの中核を担う人材の育成、米国の協力を得た英語教育の充実、深刻な子供の貧困への対策などにより、沖縄における人づくり革命と生産性革命を実現する。</w:t>
      </w:r>
    </w:p>
    <w:p>
      <w:pPr>
        <w:pStyle w:val="BodyText"/>
        <w:spacing w:line="264" w:lineRule="auto" w:before="7"/>
        <w:ind w:left="121" w:right="219" w:firstLine="218"/>
        <w:jc w:val="both"/>
      </w:pPr>
      <w:r>
        <w:rPr>
          <w:spacing w:val="-24"/>
        </w:rPr>
        <w:t>米軍基地の迅速な跡地利用を推進する。西普天間住宅地区跡地については、関係府省の連携の下、琉球大学の医学部と附属病院を移設し、沖縄の特性を踏まえた沖縄健康医</w:t>
      </w:r>
      <w:r>
        <w:rPr>
          <w:spacing w:val="-22"/>
        </w:rPr>
        <w:t>療拠点の形成を進める。</w:t>
      </w:r>
    </w:p>
    <w:p>
      <w:pPr>
        <w:pStyle w:val="BodyText"/>
        <w:spacing w:before="9"/>
        <w:ind w:left="339"/>
      </w:pPr>
      <w:r>
        <w:rPr>
          <w:spacing w:val="-38"/>
        </w:rPr>
        <w:t>また、琉球泡盛の海外輸出プロジェクトなどを通じ、沖縄県産酒類の振興を促進する。</w:t>
      </w:r>
    </w:p>
    <w:p>
      <w:pPr>
        <w:pStyle w:val="BodyText"/>
        <w:spacing w:before="10"/>
        <w:rPr>
          <w:sz w:val="28"/>
        </w:rPr>
      </w:pPr>
    </w:p>
    <w:p>
      <w:pPr>
        <w:pStyle w:val="Heading2"/>
      </w:pPr>
      <w:r>
        <w:rPr>
          <w:w w:val="95"/>
        </w:rPr>
        <w:t>７．安全で安心な暮らしの実現</w:t>
      </w:r>
    </w:p>
    <w:p>
      <w:pPr>
        <w:spacing w:before="31"/>
        <w:ind w:left="121" w:right="0" w:firstLine="0"/>
        <w:jc w:val="left"/>
        <w:rPr>
          <w:b/>
          <w:sz w:val="24"/>
        </w:rPr>
      </w:pPr>
      <w:r>
        <w:rPr>
          <w:b/>
          <w:w w:val="95"/>
          <w:sz w:val="24"/>
        </w:rPr>
        <w:t>（１）外交・安全保障の強化</w:t>
      </w:r>
    </w:p>
    <w:p>
      <w:pPr>
        <w:spacing w:before="31"/>
        <w:ind w:left="121" w:right="0" w:firstLine="0"/>
        <w:jc w:val="left"/>
        <w:rPr>
          <w:b/>
          <w:sz w:val="24"/>
        </w:rPr>
      </w:pPr>
      <w:r>
        <w:rPr>
          <w:b/>
          <w:sz w:val="24"/>
        </w:rPr>
        <w:t>① 外交</w:t>
      </w:r>
    </w:p>
    <w:p>
      <w:pPr>
        <w:pStyle w:val="BodyText"/>
        <w:spacing w:line="266" w:lineRule="auto"/>
        <w:ind w:left="121" w:right="219" w:firstLine="218"/>
        <w:jc w:val="both"/>
      </w:pPr>
      <w:r>
        <w:rPr>
          <w:spacing w:val="-24"/>
        </w:rPr>
        <w:t>自由、民主主義、人権、法の支配といった基本的価値を共有する国々と連携し、世界の平和と繁栄をリードするとともに、世界で保護主義や内向き傾向が強まる中で、これ</w:t>
      </w:r>
    </w:p>
    <w:p>
      <w:pPr>
        <w:pStyle w:val="BodyText"/>
        <w:spacing w:line="346" w:lineRule="exact" w:before="8"/>
        <w:ind w:left="121" w:right="188"/>
      </w:pPr>
      <w:r>
        <w:rPr>
          <w:spacing w:val="-24"/>
        </w:rPr>
        <w:t>らの基本的価値と自由で公正な高い水準の貿易・投資ルールを世界に広めていくため、政治基盤が安定した我が国こそが、国際社会で主導的な役割を果たしていかなければな</w:t>
      </w:r>
    </w:p>
    <w:p>
      <w:pPr>
        <w:spacing w:line="35" w:lineRule="exact" w:before="0"/>
        <w:ind w:left="0" w:right="1071" w:firstLine="0"/>
        <w:jc w:val="right"/>
        <w:rPr>
          <w:sz w:val="12"/>
        </w:rPr>
      </w:pPr>
      <w:r>
        <w:rPr>
          <w:sz w:val="12"/>
        </w:rPr>
        <w:t>ふかん </w:t>
      </w:r>
    </w:p>
    <w:p>
      <w:pPr>
        <w:pStyle w:val="BodyText"/>
        <w:spacing w:line="275" w:lineRule="exact" w:before="0"/>
        <w:ind w:left="121"/>
      </w:pPr>
      <w:r>
        <w:rPr>
          <w:spacing w:val="-29"/>
        </w:rPr>
        <w:t>らない。日米同盟を基軸としながら、積極的平和主義を実践し、地球儀を俯瞰する外交</w:t>
      </w:r>
    </w:p>
    <w:p>
      <w:pPr>
        <w:pStyle w:val="BodyText"/>
        <w:ind w:left="121"/>
      </w:pPr>
      <w:r>
        <w:rPr/>
        <w:t>に取り組む。</w:t>
      </w:r>
    </w:p>
    <w:p>
      <w:pPr>
        <w:pStyle w:val="BodyText"/>
        <w:spacing w:line="266" w:lineRule="auto"/>
        <w:ind w:left="121" w:right="202" w:firstLine="218"/>
        <w:jc w:val="both"/>
      </w:pPr>
      <w:r>
        <w:rPr>
          <w:spacing w:val="-9"/>
        </w:rPr>
        <w:t>2019</w:t>
      </w:r>
      <w:r>
        <w:rPr>
          <w:spacing w:val="-33"/>
        </w:rPr>
        <w:t> 年にＧ</w:t>
      </w:r>
      <w:r>
        <w:rPr>
          <w:spacing w:val="-11"/>
        </w:rPr>
        <w:t>20</w:t>
      </w:r>
      <w:r>
        <w:rPr>
          <w:spacing w:val="-35"/>
        </w:rPr>
        <w:t> サミットが初めて我が国で開催される。世界経済の成長と市場の安定の</w:t>
      </w:r>
      <w:r>
        <w:rPr>
          <w:spacing w:val="-33"/>
        </w:rPr>
        <w:t>ため、国際協調の強化に更なるリーダーシップを発揮していく。</w:t>
      </w:r>
    </w:p>
    <w:p>
      <w:pPr>
        <w:pStyle w:val="BodyText"/>
        <w:spacing w:line="264" w:lineRule="auto" w:before="5"/>
        <w:ind w:left="121" w:right="195" w:firstLine="218"/>
        <w:jc w:val="both"/>
      </w:pPr>
      <w:r>
        <w:rPr>
          <w:spacing w:val="-30"/>
        </w:rPr>
        <w:t>積極的平和主義の旗の下、持続可能な開発目標</w:t>
      </w:r>
      <w:r>
        <w:rPr>
          <w:spacing w:val="-24"/>
        </w:rPr>
        <w:t>（ＳＤＧｓ</w:t>
      </w:r>
      <w:hyperlink w:history="true" w:anchor="_bookmark120">
        <w:r>
          <w:rPr>
            <w:spacing w:val="-24"/>
            <w:position w:val="10"/>
            <w:sz w:val="14"/>
          </w:rPr>
          <w:t>121</w:t>
        </w:r>
      </w:hyperlink>
      <w:r>
        <w:rPr>
          <w:spacing w:val="-24"/>
        </w:rPr>
        <w:t>）</w:t>
      </w:r>
      <w:r>
        <w:rPr>
          <w:spacing w:val="-29"/>
        </w:rPr>
        <w:t>の実現に向けて、貧困対</w:t>
      </w:r>
      <w:r>
        <w:rPr>
          <w:spacing w:val="-36"/>
        </w:rPr>
        <w:t>策や保健衛生、教育、環境・気候変動対策、女性のエンパワーメント</w:t>
      </w:r>
      <w:hyperlink w:history="true" w:anchor="_bookmark121">
        <w:r>
          <w:rPr>
            <w:spacing w:val="-10"/>
            <w:position w:val="10"/>
            <w:sz w:val="14"/>
          </w:rPr>
          <w:t>122</w:t>
        </w:r>
      </w:hyperlink>
      <w:r>
        <w:rPr>
          <w:spacing w:val="-29"/>
        </w:rPr>
        <w:t>、法の支配など、</w:t>
      </w:r>
      <w:r>
        <w:rPr>
          <w:spacing w:val="-22"/>
        </w:rPr>
        <w:t>人間の安全保障に関わるあらゆる課題の解決に、日本の「ＳＤＧｓモデル」</w:t>
      </w:r>
      <w:hyperlink w:history="true" w:anchor="_bookmark122">
        <w:r>
          <w:rPr>
            <w:spacing w:val="-10"/>
            <w:position w:val="10"/>
            <w:sz w:val="14"/>
          </w:rPr>
          <w:t>123</w:t>
        </w:r>
      </w:hyperlink>
      <w:r>
        <w:rPr>
          <w:spacing w:val="-16"/>
        </w:rPr>
        <w:t>を示しつ</w:t>
      </w:r>
      <w:r>
        <w:rPr>
          <w:spacing w:val="-28"/>
        </w:rPr>
        <w:t>つ、国際社会での強いリーダーシップを発揮する。</w:t>
      </w:r>
      <w:r>
        <w:rPr>
          <w:spacing w:val="-9"/>
        </w:rPr>
        <w:t>2019</w:t>
      </w:r>
      <w:r>
        <w:rPr>
          <w:spacing w:val="-30"/>
        </w:rPr>
        <w:t> 年に我が国で開催される第７回</w:t>
      </w:r>
      <w:r>
        <w:rPr>
          <w:spacing w:val="-23"/>
        </w:rPr>
        <w:t>アフリカ開発会議</w:t>
      </w:r>
      <w:hyperlink w:history="true" w:anchor="_bookmark123">
        <w:r>
          <w:rPr>
            <w:spacing w:val="-10"/>
            <w:position w:val="10"/>
            <w:sz w:val="14"/>
          </w:rPr>
          <w:t>124</w:t>
        </w:r>
      </w:hyperlink>
      <w:r>
        <w:rPr>
          <w:spacing w:val="-26"/>
        </w:rPr>
        <w:t>に向け、日本企業のアフリカ投資を促進しつつ、官民一体で産業人材育成を含むアフリカが直面する課題の解決に貢献していく。また、即位の礼の際に訪</w:t>
      </w:r>
      <w:r>
        <w:rPr>
          <w:spacing w:val="-25"/>
        </w:rPr>
        <w:t>日する各国元首などの接遇に万全を期す。</w:t>
      </w:r>
    </w:p>
    <w:p>
      <w:pPr>
        <w:pStyle w:val="BodyText"/>
        <w:spacing w:line="264" w:lineRule="auto" w:before="7"/>
        <w:ind w:left="121" w:right="106" w:firstLine="218"/>
      </w:pPr>
      <w:r>
        <w:rPr>
          <w:spacing w:val="-20"/>
        </w:rPr>
        <w:t>北朝鮮に政策を変えさせるため、毅然とした外交を展開する。完全な、検証可能な、</w:t>
      </w:r>
      <w:r>
        <w:rPr>
          <w:spacing w:val="-24"/>
        </w:rPr>
        <w:t>かつ、不可逆的な方法で、全ての大量破壊兵器及びあらゆる射程の弾道ミサイルを廃棄させ、そして、引き続き最重要課題である拉致問題を解決する。</w:t>
      </w:r>
    </w:p>
    <w:p>
      <w:pPr>
        <w:pStyle w:val="BodyText"/>
        <w:spacing w:before="0"/>
        <w:rPr>
          <w:sz w:val="23"/>
        </w:rPr>
      </w:pPr>
      <w:r>
        <w:rPr/>
        <w:pict>
          <v:line style="position:absolute;mso-position-horizontal-relative:page;mso-position-vertical-relative:paragraph;z-index:1816;mso-wrap-distance-left:0;mso-wrap-distance-right:0" from="85.080002pt,17.299263pt" to="229.080002pt,17.299263pt" stroked="true" strokeweight=".599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20" w:id="125"/>
      <w:bookmarkEnd w:id="125"/>
      <w:r>
        <w:rPr/>
      </w:r>
      <w:r>
        <w:rPr>
          <w:rFonts w:ascii="ＭＳ 明朝" w:eastAsia="ＭＳ 明朝" w:hint="eastAsia"/>
          <w:position w:val="7"/>
          <w:sz w:val="11"/>
        </w:rPr>
        <w:t>121 </w:t>
      </w:r>
      <w:r>
        <w:rPr>
          <w:rFonts w:ascii="ＭＳ 明朝" w:eastAsia="ＭＳ 明朝" w:hint="eastAsia"/>
          <w:sz w:val="18"/>
        </w:rPr>
        <w:t>Sustainable Development Goals の略。</w:t>
      </w:r>
    </w:p>
    <w:p>
      <w:pPr>
        <w:spacing w:line="234" w:lineRule="exact" w:before="0"/>
        <w:ind w:left="121" w:right="0" w:firstLine="0"/>
        <w:jc w:val="left"/>
        <w:rPr>
          <w:rFonts w:ascii="ＭＳ 明朝" w:eastAsia="ＭＳ 明朝" w:hint="eastAsia"/>
          <w:sz w:val="18"/>
        </w:rPr>
      </w:pPr>
      <w:bookmarkStart w:name="_bookmark121" w:id="126"/>
      <w:bookmarkEnd w:id="126"/>
      <w:r>
        <w:rPr/>
      </w:r>
      <w:r>
        <w:rPr>
          <w:rFonts w:ascii="ＭＳ 明朝" w:eastAsia="ＭＳ 明朝" w:hint="eastAsia"/>
          <w:spacing w:val="-7"/>
          <w:position w:val="7"/>
          <w:sz w:val="11"/>
        </w:rPr>
        <w:t>122 </w:t>
      </w:r>
      <w:r>
        <w:rPr>
          <w:rFonts w:ascii="ＭＳ 明朝" w:eastAsia="ＭＳ 明朝" w:hint="eastAsia"/>
          <w:spacing w:val="-24"/>
          <w:sz w:val="18"/>
        </w:rPr>
        <w:t>女性のエンパワーメントについて国際的なリーダーシップを発揮するため、</w:t>
      </w:r>
      <w:r>
        <w:rPr>
          <w:rFonts w:ascii="ＭＳ 明朝" w:eastAsia="ＭＳ 明朝" w:hint="eastAsia"/>
          <w:spacing w:val="-9"/>
          <w:sz w:val="18"/>
        </w:rPr>
        <w:t>2014</w:t>
      </w:r>
      <w:r>
        <w:rPr>
          <w:rFonts w:ascii="ＭＳ 明朝" w:eastAsia="ＭＳ 明朝" w:hint="eastAsia"/>
          <w:spacing w:val="-24"/>
          <w:sz w:val="18"/>
        </w:rPr>
        <w:t> 年から毎年度、「国際女性会議ＷＡ</w:t>
      </w:r>
    </w:p>
    <w:p>
      <w:pPr>
        <w:spacing w:line="234" w:lineRule="exact" w:before="0"/>
        <w:ind w:left="304" w:right="0" w:firstLine="0"/>
        <w:jc w:val="left"/>
        <w:rPr>
          <w:rFonts w:ascii="ＭＳ 明朝" w:eastAsia="ＭＳ 明朝" w:hint="eastAsia"/>
          <w:sz w:val="18"/>
        </w:rPr>
      </w:pPr>
      <w:r>
        <w:rPr>
          <w:rFonts w:ascii="ＭＳ 明朝" w:eastAsia="ＭＳ 明朝" w:hint="eastAsia"/>
          <w:spacing w:val="-24"/>
          <w:sz w:val="18"/>
        </w:rPr>
        <w:t>Ｗ！」を開催し、日本及び世界における女性の活躍促進のための取組について、国際社会に発信するなどしている。</w:t>
      </w:r>
    </w:p>
    <w:p>
      <w:pPr>
        <w:spacing w:line="237" w:lineRule="auto" w:before="0"/>
        <w:ind w:left="303" w:right="193" w:hanging="183"/>
        <w:jc w:val="both"/>
        <w:rPr>
          <w:rFonts w:ascii="ＭＳ 明朝" w:eastAsia="ＭＳ 明朝" w:hint="eastAsia"/>
          <w:sz w:val="18"/>
        </w:rPr>
      </w:pPr>
      <w:bookmarkStart w:name="_bookmark122" w:id="127"/>
      <w:bookmarkEnd w:id="127"/>
      <w:r>
        <w:rPr/>
      </w:r>
      <w:r>
        <w:rPr>
          <w:rFonts w:ascii="ＭＳ 明朝" w:eastAsia="ＭＳ 明朝" w:hint="eastAsia"/>
          <w:spacing w:val="-7"/>
          <w:position w:val="7"/>
          <w:sz w:val="11"/>
        </w:rPr>
        <w:t>123</w:t>
      </w:r>
      <w:r>
        <w:rPr>
          <w:rFonts w:ascii="ＭＳ 明朝" w:eastAsia="ＭＳ 明朝" w:hint="eastAsia"/>
          <w:spacing w:val="-14"/>
          <w:position w:val="7"/>
          <w:sz w:val="11"/>
        </w:rPr>
        <w:t> </w:t>
      </w:r>
      <w:r>
        <w:rPr>
          <w:rFonts w:ascii="ＭＳ 明朝" w:eastAsia="ＭＳ 明朝" w:hint="eastAsia"/>
          <w:spacing w:val="-26"/>
          <w:sz w:val="18"/>
        </w:rPr>
        <w:t>第４回ＳＤＧｓ推進本部</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7"/>
          <w:sz w:val="18"/>
        </w:rPr>
        <w:t>29</w:t>
      </w:r>
      <w:r>
        <w:rPr>
          <w:rFonts w:ascii="ＭＳ 明朝" w:eastAsia="ＭＳ 明朝" w:hint="eastAsia"/>
          <w:spacing w:val="-22"/>
          <w:sz w:val="18"/>
        </w:rPr>
        <w:t> 年</w:t>
      </w:r>
      <w:r>
        <w:rPr>
          <w:rFonts w:ascii="ＭＳ 明朝" w:eastAsia="ＭＳ 明朝" w:hint="eastAsia"/>
          <w:spacing w:val="-6"/>
          <w:sz w:val="18"/>
        </w:rPr>
        <w:t>12</w:t>
      </w:r>
      <w:r>
        <w:rPr>
          <w:rFonts w:ascii="ＭＳ 明朝" w:eastAsia="ＭＳ 明朝" w:hint="eastAsia"/>
          <w:spacing w:val="-33"/>
          <w:sz w:val="18"/>
        </w:rPr>
        <w:t> 月開催</w:t>
      </w:r>
      <w:r>
        <w:rPr>
          <w:rFonts w:ascii="ＭＳ 明朝" w:eastAsia="ＭＳ 明朝" w:hint="eastAsia"/>
          <w:spacing w:val="-53"/>
          <w:sz w:val="18"/>
        </w:rPr>
        <w:t>）</w:t>
      </w:r>
      <w:r>
        <w:rPr>
          <w:rFonts w:ascii="ＭＳ 明朝" w:eastAsia="ＭＳ 明朝" w:hint="eastAsia"/>
          <w:spacing w:val="-26"/>
          <w:sz w:val="18"/>
        </w:rPr>
        <w:t>決定の「ＳＤＧｓアクションプラン</w:t>
      </w:r>
      <w:r>
        <w:rPr>
          <w:rFonts w:ascii="ＭＳ 明朝" w:eastAsia="ＭＳ 明朝" w:hint="eastAsia"/>
          <w:spacing w:val="-12"/>
          <w:sz w:val="18"/>
        </w:rPr>
        <w:t>2018</w:t>
      </w:r>
      <w:r>
        <w:rPr>
          <w:rFonts w:ascii="ＭＳ 明朝" w:eastAsia="ＭＳ 明朝" w:hint="eastAsia"/>
          <w:spacing w:val="-37"/>
          <w:sz w:val="18"/>
        </w:rPr>
        <w:t>」において、「</w:t>
      </w:r>
      <w:r>
        <w:rPr>
          <w:rFonts w:ascii="ＭＳ 明朝" w:eastAsia="ＭＳ 明朝" w:hint="eastAsia"/>
          <w:spacing w:val="-10"/>
          <w:sz w:val="18"/>
        </w:rPr>
        <w:t>Society</w:t>
      </w:r>
      <w:r>
        <w:rPr>
          <w:rFonts w:ascii="ＭＳ 明朝" w:eastAsia="ＭＳ 明朝" w:hint="eastAsia"/>
          <w:spacing w:val="-39"/>
          <w:sz w:val="18"/>
        </w:rPr>
        <w:t> </w:t>
      </w:r>
      <w:r>
        <w:rPr>
          <w:rFonts w:ascii="ＭＳ 明朝" w:eastAsia="ＭＳ 明朝" w:hint="eastAsia"/>
          <w:spacing w:val="-14"/>
          <w:sz w:val="18"/>
        </w:rPr>
        <w:t>5.0</w:t>
      </w:r>
      <w:r>
        <w:rPr>
          <w:rFonts w:ascii="ＭＳ 明朝" w:eastAsia="ＭＳ 明朝" w:hint="eastAsia"/>
          <w:sz w:val="18"/>
        </w:rPr>
        <w:t>」</w:t>
      </w:r>
      <w:r>
        <w:rPr>
          <w:rFonts w:ascii="ＭＳ 明朝" w:eastAsia="ＭＳ 明朝" w:hint="eastAsia"/>
          <w:spacing w:val="-28"/>
          <w:sz w:val="18"/>
        </w:rPr>
        <w:t>の推進、地方創生、女性・次世代のエンパワーメントを３本柱とする日本の「ＳＤＧｓモデル」を構築し、国際社会で発信することが掲げられた。</w:t>
      </w:r>
    </w:p>
    <w:p>
      <w:pPr>
        <w:spacing w:line="233" w:lineRule="exact" w:before="0"/>
        <w:ind w:left="121" w:right="0" w:firstLine="0"/>
        <w:jc w:val="left"/>
        <w:rPr>
          <w:rFonts w:ascii="ＭＳ 明朝" w:eastAsia="ＭＳ 明朝" w:hint="eastAsia"/>
          <w:sz w:val="18"/>
        </w:rPr>
      </w:pPr>
      <w:bookmarkStart w:name="_bookmark123" w:id="128"/>
      <w:bookmarkEnd w:id="128"/>
      <w:r>
        <w:rPr/>
      </w:r>
      <w:r>
        <w:rPr>
          <w:rFonts w:ascii="ＭＳ 明朝" w:eastAsia="ＭＳ 明朝" w:hint="eastAsia"/>
          <w:position w:val="7"/>
          <w:sz w:val="11"/>
        </w:rPr>
        <w:t>124 </w:t>
      </w:r>
      <w:r>
        <w:rPr>
          <w:rFonts w:ascii="ＭＳ 明朝" w:eastAsia="ＭＳ 明朝" w:hint="eastAsia"/>
          <w:sz w:val="18"/>
        </w:rPr>
        <w:t>第７回アフリカ開発会議：ＴＩＣＡＤ（Tokyo International Conference on African Development）７</w:t>
      </w:r>
    </w:p>
    <w:p>
      <w:pPr>
        <w:spacing w:after="0" w:line="233" w:lineRule="exact"/>
        <w:jc w:val="left"/>
        <w:rPr>
          <w:rFonts w:ascii="ＭＳ 明朝" w:eastAsia="ＭＳ 明朝" w:hint="eastAsia"/>
          <w:sz w:val="18"/>
        </w:rPr>
        <w:sectPr>
          <w:footerReference w:type="default" r:id="rId15"/>
          <w:pgSz w:w="11910" w:h="16840"/>
          <w:pgMar w:footer="1083" w:header="0" w:top="1580" w:bottom="1280" w:left="1580" w:right="1480"/>
        </w:sectPr>
      </w:pPr>
    </w:p>
    <w:p>
      <w:pPr>
        <w:pStyle w:val="BodyText"/>
        <w:spacing w:before="7"/>
        <w:rPr>
          <w:rFonts w:ascii="ＭＳ 明朝"/>
          <w:sz w:val="18"/>
        </w:rPr>
      </w:pPr>
    </w:p>
    <w:p>
      <w:pPr>
        <w:spacing w:line="118" w:lineRule="exact" w:before="63"/>
        <w:ind w:left="4999" w:right="2958" w:firstLine="0"/>
        <w:jc w:val="center"/>
        <w:rPr>
          <w:sz w:val="12"/>
        </w:rPr>
      </w:pPr>
      <w:r>
        <w:rPr>
          <w:sz w:val="12"/>
        </w:rPr>
        <w:t>ふかん </w:t>
      </w:r>
    </w:p>
    <w:p>
      <w:pPr>
        <w:pStyle w:val="BodyText"/>
        <w:spacing w:line="275" w:lineRule="exact" w:before="0"/>
        <w:ind w:left="121" w:firstLine="218"/>
        <w:jc w:val="both"/>
      </w:pPr>
      <w:r>
        <w:rPr>
          <w:spacing w:val="-25"/>
        </w:rPr>
        <w:t>基本的価値を共有する国々と連携して、地球儀を俯瞰する外交を、ソフトパワーも活</w:t>
      </w:r>
    </w:p>
    <w:p>
      <w:pPr>
        <w:pStyle w:val="BodyText"/>
        <w:spacing w:line="264" w:lineRule="auto" w:before="32"/>
        <w:ind w:left="121" w:right="110"/>
        <w:jc w:val="both"/>
      </w:pPr>
      <w:r>
        <w:rPr>
          <w:spacing w:val="-24"/>
        </w:rPr>
        <w:t>用しながら積極的に展開し、世界の平和と繁栄に貢献するとともに、積極果敢に国益を追求する。太平洋からインド洋に至る広大な海を将来にわたって、全ての人に分け隔てなく平和と繁栄をもたらす公共財とするため、ＯＤＡも活用し、地域内外の連結性を強</w:t>
      </w:r>
      <w:r>
        <w:rPr>
          <w:spacing w:val="-32"/>
        </w:rPr>
        <w:t>化することで、「自由で開かれたインド太平洋戦略」</w:t>
      </w:r>
      <w:hyperlink w:history="true" w:anchor="_bookmark124">
        <w:r>
          <w:rPr>
            <w:spacing w:val="-10"/>
            <w:position w:val="10"/>
            <w:sz w:val="14"/>
          </w:rPr>
          <w:t>125</w:t>
        </w:r>
      </w:hyperlink>
      <w:r>
        <w:rPr>
          <w:spacing w:val="-30"/>
        </w:rPr>
        <w:t>を推進する。また、在外邦人・在</w:t>
      </w:r>
      <w:r>
        <w:rPr>
          <w:spacing w:val="-24"/>
        </w:rPr>
        <w:t>外公館等の安全対策の強化、在外邦人の安全確保のための国際テロに係る情報収集・分析機能の強化、国際機関邦人職員の増強、戦略的対外発信の更なる強化、草の根レベルからの日米関係強化の取組、「ＪＩＣＡ開発大学院連携」も活用した親日派・知日派の育成、中南米等の日系社会との連携強化等に積極的に取り組む。</w:t>
      </w:r>
    </w:p>
    <w:p>
      <w:pPr>
        <w:pStyle w:val="BodyText"/>
        <w:spacing w:line="264" w:lineRule="auto" w:before="9"/>
        <w:ind w:left="121" w:right="139" w:firstLine="218"/>
        <w:jc w:val="both"/>
      </w:pPr>
      <w:r>
        <w:rPr>
          <w:spacing w:val="-24"/>
        </w:rPr>
        <w:t>国際機関とＯＤＡを適正・効率的かつ戦略的に活用し、ＯＤＡを通じた開発協力を強化する。</w:t>
      </w:r>
    </w:p>
    <w:p>
      <w:pPr>
        <w:pStyle w:val="BodyText"/>
        <w:spacing w:line="264" w:lineRule="auto" w:before="0"/>
        <w:ind w:left="121" w:right="139" w:firstLine="218"/>
        <w:jc w:val="both"/>
      </w:pPr>
      <w:r>
        <w:rPr>
          <w:spacing w:val="-24"/>
        </w:rPr>
        <w:t>また、これらの取組の基盤となる、人的体制や在外公館の整備、効率的・機動的な外交を目指す取組の強化を含め、外交実施体制の整備を推進する。</w:t>
      </w:r>
    </w:p>
    <w:p>
      <w:pPr>
        <w:pStyle w:val="BodyText"/>
        <w:spacing w:before="5"/>
        <w:rPr>
          <w:sz w:val="29"/>
        </w:rPr>
      </w:pPr>
    </w:p>
    <w:p>
      <w:pPr>
        <w:pStyle w:val="Heading2"/>
        <w:jc w:val="both"/>
      </w:pPr>
      <w:r>
        <w:rPr/>
        <w:t>② 安全保障</w:t>
      </w:r>
    </w:p>
    <w:p>
      <w:pPr>
        <w:pStyle w:val="BodyText"/>
        <w:spacing w:line="264" w:lineRule="auto" w:before="33"/>
        <w:ind w:left="121" w:right="134" w:firstLine="218"/>
        <w:jc w:val="both"/>
      </w:pPr>
      <w:r>
        <w:rPr>
          <w:spacing w:val="-24"/>
        </w:rPr>
        <w:t>近年、周辺国による軍事力の近代化・強化や軍事活動などの活発化の傾向がより顕著にみられるなど、我が国の安全保障環境が厳しさを増している中にあって、国家安全保</w:t>
      </w:r>
      <w:r>
        <w:rPr>
          <w:spacing w:val="-6"/>
        </w:rPr>
        <w:t>障戦略</w:t>
      </w:r>
      <w:hyperlink w:history="true" w:anchor="_bookmark125">
        <w:r>
          <w:rPr>
            <w:spacing w:val="-10"/>
            <w:position w:val="10"/>
            <w:sz w:val="14"/>
          </w:rPr>
          <w:t>126</w:t>
        </w:r>
      </w:hyperlink>
      <w:r>
        <w:rPr>
          <w:spacing w:val="-25"/>
        </w:rPr>
        <w:t>に基づき、国家安全保障会議の司令塔機能の下、国家安全保障政策を一層戦略的かつ体系的なものとして実施する。</w:t>
      </w:r>
    </w:p>
    <w:p>
      <w:pPr>
        <w:pStyle w:val="BodyText"/>
        <w:spacing w:line="264" w:lineRule="auto" w:before="7"/>
        <w:ind w:left="121" w:right="132" w:firstLine="218"/>
        <w:jc w:val="both"/>
      </w:pPr>
      <w:r>
        <w:rPr>
          <w:spacing w:val="-24"/>
        </w:rPr>
        <w:t>日米の緊密な連携の下、あらゆる事態に備え、高度の警戒態勢を維持するとともに、いかなる事態にあっても、国民の命と平和な暮らしを守り抜くため、情報収集・分析機</w:t>
      </w:r>
      <w:r>
        <w:rPr>
          <w:spacing w:val="-18"/>
        </w:rPr>
        <w:t>能や危機管理機能</w:t>
      </w:r>
      <w:hyperlink w:history="true" w:anchor="_bookmark126">
        <w:r>
          <w:rPr>
            <w:spacing w:val="-10"/>
            <w:position w:val="10"/>
            <w:sz w:val="14"/>
          </w:rPr>
          <w:t>127</w:t>
        </w:r>
      </w:hyperlink>
      <w:r>
        <w:rPr>
          <w:spacing w:val="-27"/>
        </w:rPr>
        <w:t>を含め、我が国の防衛力を大幅に強化する。また、これを支える防衛産業についても、民生分野の知見活用、競争環境の確保、徹底した原価の低減などの施策に取り組み、その結果生じ得る企業の再編や統合も視野に効率化・強靱化を図る。</w:t>
      </w:r>
    </w:p>
    <w:p>
      <w:pPr>
        <w:pStyle w:val="BodyText"/>
        <w:spacing w:line="264" w:lineRule="auto" w:before="7"/>
        <w:ind w:left="121" w:right="132" w:firstLine="218"/>
        <w:jc w:val="right"/>
      </w:pPr>
      <w:r>
        <w:rPr>
          <w:spacing w:val="-8"/>
        </w:rPr>
        <w:t>2018</w:t>
      </w:r>
      <w:r>
        <w:rPr>
          <w:spacing w:val="-22"/>
        </w:rPr>
        <w:t> 年末に向けて防衛計画の大綱 </w:t>
      </w:r>
      <w:hyperlink w:history="true" w:anchor="_bookmark127">
        <w:r>
          <w:rPr>
            <w:spacing w:val="-10"/>
            <w:position w:val="10"/>
            <w:sz w:val="14"/>
          </w:rPr>
          <w:t>128</w:t>
        </w:r>
      </w:hyperlink>
      <w:r>
        <w:rPr>
          <w:spacing w:val="-22"/>
        </w:rPr>
        <w:t>の見直しや次期中期防衛力整備計画の検討を進</w:t>
      </w:r>
      <w:r>
        <w:rPr>
          <w:spacing w:val="-24"/>
        </w:rPr>
        <w:t>め、サイバー空間や宇宙空間などの新たな領域の活用が死活的に重要になっていることを踏まえ、これらの領域における対処能力の強化も含め、国民を守るために真に必要な防衛力の在るべき姿を示す。あわせて、在日米軍再編及び基地対策の推進などを図る。海洋政策上幅広く捉えた「総合的な海洋の安全保障」を基本的な方針とする新たな海洋</w:t>
      </w:r>
      <w:r>
        <w:rPr>
          <w:spacing w:val="-11"/>
          <w:w w:val="95"/>
        </w:rPr>
        <w:t>基本計画</w:t>
      </w:r>
      <w:hyperlink w:history="true" w:anchor="_bookmark128">
        <w:r>
          <w:rPr>
            <w:spacing w:val="-10"/>
            <w:w w:val="95"/>
            <w:position w:val="10"/>
            <w:sz w:val="14"/>
          </w:rPr>
          <w:t>129</w:t>
        </w:r>
      </w:hyperlink>
      <w:r>
        <w:rPr>
          <w:spacing w:val="-22"/>
          <w:w w:val="95"/>
        </w:rPr>
        <w:t>、海上保安体制強化に関する方針</w:t>
      </w:r>
      <w:hyperlink w:history="true" w:anchor="_bookmark129">
        <w:r>
          <w:rPr>
            <w:spacing w:val="-10"/>
            <w:w w:val="95"/>
            <w:position w:val="10"/>
            <w:sz w:val="14"/>
          </w:rPr>
          <w:t>130</w:t>
        </w:r>
      </w:hyperlink>
      <w:r>
        <w:rPr>
          <w:spacing w:val="-26"/>
          <w:w w:val="95"/>
        </w:rPr>
        <w:t>等に基づき、「法の支配」に基づく海洋   </w:t>
      </w:r>
      <w:r>
        <w:rPr>
          <w:spacing w:val="-26"/>
        </w:rPr>
        <w:t>秩序の維持・強化、領海警備・海洋監視・海洋調査体制等の強化、情報収集・共有体</w:t>
      </w:r>
    </w:p>
    <w:p>
      <w:pPr>
        <w:pStyle w:val="BodyText"/>
        <w:spacing w:before="0"/>
        <w:rPr>
          <w:sz w:val="20"/>
        </w:rPr>
      </w:pPr>
    </w:p>
    <w:p>
      <w:pPr>
        <w:pStyle w:val="BodyText"/>
        <w:spacing w:before="5"/>
        <w:rPr>
          <w:sz w:val="29"/>
        </w:rPr>
      </w:pPr>
      <w:r>
        <w:rPr/>
        <w:pict>
          <v:line style="position:absolute;mso-position-horizontal-relative:page;mso-position-vertical-relative:paragraph;z-index:1840;mso-wrap-distance-left:0;mso-wrap-distance-right:0" from="85.080002pt,21.490765pt" to="229.080002pt,21.490765pt" stroked="true" strokeweight=".599pt" strokecolor="#000000">
            <v:stroke dashstyle="solid"/>
            <w10:wrap type="topAndBottom"/>
          </v:line>
        </w:pict>
      </w:r>
    </w:p>
    <w:p>
      <w:pPr>
        <w:spacing w:line="232" w:lineRule="exact" w:before="68"/>
        <w:ind w:left="303" w:right="129" w:hanging="183"/>
        <w:jc w:val="left"/>
        <w:rPr>
          <w:rFonts w:ascii="ＭＳ 明朝" w:eastAsia="ＭＳ 明朝" w:hint="eastAsia"/>
          <w:sz w:val="18"/>
        </w:rPr>
      </w:pPr>
      <w:bookmarkStart w:name="_bookmark124" w:id="129"/>
      <w:bookmarkEnd w:id="129"/>
      <w:r>
        <w:rPr/>
      </w:r>
      <w:r>
        <w:rPr>
          <w:rFonts w:ascii="ＭＳ 明朝" w:eastAsia="ＭＳ 明朝" w:hint="eastAsia"/>
          <w:spacing w:val="-7"/>
          <w:position w:val="7"/>
          <w:sz w:val="11"/>
        </w:rPr>
        <w:t>125 </w:t>
      </w:r>
      <w:r>
        <w:rPr>
          <w:rFonts w:ascii="ＭＳ 明朝" w:eastAsia="ＭＳ 明朝" w:hint="eastAsia"/>
          <w:spacing w:val="-27"/>
          <w:sz w:val="18"/>
        </w:rPr>
        <w:t>自由で開かれたインド太平洋を介してアジアとアフリカの連結性を向上させ、地域全体の安定と繁栄を促進する新たな</w:t>
      </w:r>
      <w:r>
        <w:rPr>
          <w:rFonts w:ascii="ＭＳ 明朝" w:eastAsia="ＭＳ 明朝" w:hint="eastAsia"/>
          <w:spacing w:val="-19"/>
          <w:sz w:val="18"/>
        </w:rPr>
        <w:t>外交戦略として、平成</w:t>
      </w:r>
      <w:r>
        <w:rPr>
          <w:rFonts w:ascii="ＭＳ 明朝" w:eastAsia="ＭＳ 明朝" w:hint="eastAsia"/>
          <w:spacing w:val="-6"/>
          <w:sz w:val="18"/>
        </w:rPr>
        <w:t>28</w:t>
      </w:r>
      <w:r>
        <w:rPr>
          <w:rFonts w:ascii="ＭＳ 明朝" w:eastAsia="ＭＳ 明朝" w:hint="eastAsia"/>
          <w:spacing w:val="-23"/>
          <w:sz w:val="18"/>
        </w:rPr>
        <w:t> 年８月</w:t>
      </w:r>
      <w:r>
        <w:rPr>
          <w:rFonts w:ascii="ＭＳ 明朝" w:eastAsia="ＭＳ 明朝" w:hint="eastAsia"/>
          <w:spacing w:val="-7"/>
          <w:sz w:val="18"/>
        </w:rPr>
        <w:t>27</w:t>
      </w:r>
      <w:r>
        <w:rPr>
          <w:rFonts w:ascii="ＭＳ 明朝" w:eastAsia="ＭＳ 明朝" w:hint="eastAsia"/>
          <w:spacing w:val="-28"/>
          <w:sz w:val="18"/>
        </w:rPr>
        <w:t> 日に安倍内閣総理大臣が発表。</w:t>
      </w:r>
    </w:p>
    <w:p>
      <w:pPr>
        <w:spacing w:line="213" w:lineRule="exact" w:before="0"/>
        <w:ind w:left="121" w:right="0" w:firstLine="0"/>
        <w:jc w:val="left"/>
        <w:rPr>
          <w:rFonts w:ascii="ＭＳ 明朝" w:eastAsia="ＭＳ 明朝" w:hint="eastAsia"/>
          <w:sz w:val="18"/>
        </w:rPr>
      </w:pPr>
      <w:bookmarkStart w:name="_bookmark125" w:id="130"/>
      <w:bookmarkEnd w:id="130"/>
      <w:r>
        <w:rPr/>
      </w:r>
      <w:r>
        <w:rPr>
          <w:rFonts w:ascii="ＭＳ 明朝" w:eastAsia="ＭＳ 明朝" w:hint="eastAsia"/>
          <w:position w:val="7"/>
          <w:sz w:val="11"/>
        </w:rPr>
        <w:t>126 </w:t>
      </w:r>
      <w:r>
        <w:rPr>
          <w:rFonts w:ascii="ＭＳ 明朝" w:eastAsia="ＭＳ 明朝" w:hint="eastAsia"/>
          <w:sz w:val="18"/>
        </w:rPr>
        <w:t>「国家安全保障戦略」（平成25 年12 月17 日閣議決定）</w:t>
      </w:r>
    </w:p>
    <w:p>
      <w:pPr>
        <w:spacing w:line="233" w:lineRule="exact" w:before="0"/>
        <w:ind w:left="121" w:right="0" w:firstLine="0"/>
        <w:jc w:val="left"/>
        <w:rPr>
          <w:rFonts w:ascii="ＭＳ 明朝" w:eastAsia="ＭＳ 明朝" w:hint="eastAsia"/>
          <w:sz w:val="18"/>
        </w:rPr>
      </w:pPr>
      <w:bookmarkStart w:name="_bookmark126" w:id="131"/>
      <w:bookmarkEnd w:id="131"/>
      <w:r>
        <w:rPr/>
      </w:r>
      <w:r>
        <w:rPr>
          <w:rFonts w:ascii="ＭＳ 明朝" w:eastAsia="ＭＳ 明朝" w:hint="eastAsia"/>
          <w:position w:val="7"/>
          <w:sz w:val="11"/>
        </w:rPr>
        <w:t>127 </w:t>
      </w:r>
      <w:r>
        <w:rPr>
          <w:rFonts w:ascii="ＭＳ 明朝" w:eastAsia="ＭＳ 明朝" w:hint="eastAsia"/>
          <w:sz w:val="18"/>
        </w:rPr>
        <w:t>全国瞬時警報システム（Ｊアラート）による情報伝達など。</w:t>
      </w:r>
    </w:p>
    <w:p>
      <w:pPr>
        <w:spacing w:line="234" w:lineRule="exact" w:before="0"/>
        <w:ind w:left="121" w:right="0" w:firstLine="0"/>
        <w:jc w:val="left"/>
        <w:rPr>
          <w:rFonts w:ascii="ＭＳ 明朝" w:eastAsia="ＭＳ 明朝" w:hint="eastAsia"/>
          <w:sz w:val="18"/>
        </w:rPr>
      </w:pPr>
      <w:bookmarkStart w:name="_bookmark127" w:id="132"/>
      <w:bookmarkEnd w:id="132"/>
      <w:r>
        <w:rPr/>
      </w:r>
      <w:r>
        <w:rPr>
          <w:rFonts w:ascii="ＭＳ 明朝" w:eastAsia="ＭＳ 明朝" w:hint="eastAsia"/>
          <w:position w:val="7"/>
          <w:sz w:val="11"/>
        </w:rPr>
        <w:t>128 </w:t>
      </w:r>
      <w:r>
        <w:rPr>
          <w:rFonts w:ascii="ＭＳ 明朝" w:eastAsia="ＭＳ 明朝" w:hint="eastAsia"/>
          <w:sz w:val="18"/>
        </w:rPr>
        <w:t>「平成26 年度以降に係る防衛計画の大綱」（平成25 年12 月17 日閣議決定）</w:t>
      </w:r>
    </w:p>
    <w:p>
      <w:pPr>
        <w:spacing w:line="234" w:lineRule="exact" w:before="0"/>
        <w:ind w:left="121" w:right="0" w:firstLine="0"/>
        <w:jc w:val="left"/>
        <w:rPr>
          <w:rFonts w:ascii="ＭＳ 明朝" w:eastAsia="ＭＳ 明朝" w:hint="eastAsia"/>
          <w:sz w:val="18"/>
        </w:rPr>
      </w:pPr>
      <w:bookmarkStart w:name="_bookmark128" w:id="133"/>
      <w:bookmarkEnd w:id="133"/>
      <w:r>
        <w:rPr/>
      </w:r>
      <w:r>
        <w:rPr>
          <w:rFonts w:ascii="ＭＳ 明朝" w:eastAsia="ＭＳ 明朝" w:hint="eastAsia"/>
          <w:position w:val="7"/>
          <w:sz w:val="11"/>
        </w:rPr>
        <w:t>129 </w:t>
      </w:r>
      <w:r>
        <w:rPr>
          <w:rFonts w:ascii="ＭＳ 明朝" w:eastAsia="ＭＳ 明朝" w:hint="eastAsia"/>
          <w:sz w:val="18"/>
        </w:rPr>
        <w:t>「第３期海洋基本計画」（平成30 年５月15 日閣議決定）</w:t>
      </w:r>
    </w:p>
    <w:p>
      <w:pPr>
        <w:spacing w:line="234" w:lineRule="exact" w:before="0"/>
        <w:ind w:left="121" w:right="0" w:firstLine="0"/>
        <w:jc w:val="left"/>
        <w:rPr>
          <w:rFonts w:ascii="ＭＳ 明朝" w:eastAsia="ＭＳ 明朝" w:hint="eastAsia"/>
          <w:sz w:val="18"/>
        </w:rPr>
      </w:pPr>
      <w:bookmarkStart w:name="_bookmark129" w:id="134"/>
      <w:bookmarkEnd w:id="134"/>
      <w:r>
        <w:rPr/>
      </w:r>
      <w:r>
        <w:rPr>
          <w:rFonts w:ascii="ＭＳ 明朝" w:eastAsia="ＭＳ 明朝" w:hint="eastAsia"/>
          <w:spacing w:val="-7"/>
          <w:position w:val="7"/>
          <w:sz w:val="11"/>
        </w:rPr>
        <w:t>130 </w:t>
      </w:r>
      <w:r>
        <w:rPr>
          <w:rFonts w:ascii="ＭＳ 明朝" w:eastAsia="ＭＳ 明朝" w:hint="eastAsia"/>
          <w:spacing w:val="-24"/>
          <w:sz w:val="18"/>
        </w:rPr>
        <w:t>「海上保安体制強化に関する方針」</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28</w:t>
      </w:r>
      <w:r>
        <w:rPr>
          <w:rFonts w:ascii="ＭＳ 明朝" w:eastAsia="ＭＳ 明朝" w:hint="eastAsia"/>
          <w:spacing w:val="-23"/>
          <w:sz w:val="18"/>
        </w:rPr>
        <w:t> 年</w:t>
      </w:r>
      <w:r>
        <w:rPr>
          <w:rFonts w:ascii="ＭＳ 明朝" w:eastAsia="ＭＳ 明朝" w:hint="eastAsia"/>
          <w:spacing w:val="-6"/>
          <w:sz w:val="18"/>
        </w:rPr>
        <w:t>12</w:t>
      </w:r>
      <w:r>
        <w:rPr>
          <w:rFonts w:ascii="ＭＳ 明朝" w:eastAsia="ＭＳ 明朝" w:hint="eastAsia"/>
          <w:spacing w:val="-22"/>
          <w:sz w:val="18"/>
        </w:rPr>
        <w:t> 月</w:t>
      </w:r>
      <w:r>
        <w:rPr>
          <w:rFonts w:ascii="ＭＳ 明朝" w:eastAsia="ＭＳ 明朝" w:hint="eastAsia"/>
          <w:spacing w:val="-6"/>
          <w:sz w:val="18"/>
        </w:rPr>
        <w:t>21</w:t>
      </w:r>
      <w:r>
        <w:rPr>
          <w:rFonts w:ascii="ＭＳ 明朝" w:eastAsia="ＭＳ 明朝" w:hint="eastAsia"/>
          <w:spacing w:val="-29"/>
          <w:sz w:val="18"/>
        </w:rPr>
        <w:t> 日海上保安体制強化に関する関係閣僚会議決定</w:t>
      </w:r>
      <w:r>
        <w:rPr>
          <w:rFonts w:ascii="ＭＳ 明朝" w:eastAsia="ＭＳ 明朝" w:hint="eastAsia"/>
          <w:spacing w:val="-22"/>
          <w:sz w:val="18"/>
        </w:rPr>
        <w:t>）</w:t>
      </w:r>
    </w:p>
    <w:p>
      <w:pPr>
        <w:spacing w:after="0" w:line="234" w:lineRule="exact"/>
        <w:jc w:val="left"/>
        <w:rPr>
          <w:rFonts w:ascii="ＭＳ 明朝" w:eastAsia="ＭＳ 明朝" w:hint="eastAsia"/>
          <w:sz w:val="18"/>
        </w:rPr>
        <w:sectPr>
          <w:footerReference w:type="default" r:id="rId16"/>
          <w:pgSz w:w="11910" w:h="16840"/>
          <w:pgMar w:footer="1083" w:header="0" w:top="1580" w:bottom="1280" w:left="1580" w:right="1560"/>
        </w:sectPr>
      </w:pPr>
    </w:p>
    <w:p>
      <w:pPr>
        <w:pStyle w:val="BodyText"/>
        <w:spacing w:before="4"/>
        <w:rPr>
          <w:rFonts w:ascii="ＭＳ 明朝"/>
          <w:sz w:val="26"/>
        </w:rPr>
      </w:pPr>
    </w:p>
    <w:p>
      <w:pPr>
        <w:pStyle w:val="BodyText"/>
        <w:spacing w:line="264" w:lineRule="auto" w:before="40"/>
        <w:ind w:left="121" w:right="129"/>
      </w:pPr>
      <w:r>
        <w:rPr>
          <w:spacing w:val="-21"/>
        </w:rPr>
        <w:t>制の強化をはじめとする海洋状況把握</w:t>
      </w:r>
      <w:hyperlink w:history="true" w:anchor="_bookmark130">
        <w:r>
          <w:rPr>
            <w:spacing w:val="-10"/>
            <w:position w:val="10"/>
            <w:sz w:val="14"/>
          </w:rPr>
          <w:t>131</w:t>
        </w:r>
      </w:hyperlink>
      <w:r>
        <w:rPr>
          <w:spacing w:val="-12"/>
        </w:rPr>
        <w:t>の能力向上</w:t>
      </w:r>
      <w:hyperlink w:history="true" w:anchor="_bookmark131">
        <w:r>
          <w:rPr>
            <w:spacing w:val="-10"/>
            <w:position w:val="10"/>
            <w:sz w:val="14"/>
          </w:rPr>
          <w:t>132</w:t>
        </w:r>
      </w:hyperlink>
      <w:r>
        <w:rPr>
          <w:spacing w:val="-28"/>
        </w:rPr>
        <w:t>、国境離島の保全・地域社会の維持などに取り組む。</w:t>
      </w:r>
    </w:p>
    <w:p>
      <w:pPr>
        <w:pStyle w:val="BodyText"/>
        <w:spacing w:before="1"/>
        <w:rPr>
          <w:sz w:val="27"/>
        </w:rPr>
      </w:pPr>
    </w:p>
    <w:p>
      <w:pPr>
        <w:pStyle w:val="Heading2"/>
        <w:spacing w:before="1"/>
      </w:pPr>
      <w:r>
        <w:rPr>
          <w:w w:val="95"/>
        </w:rPr>
        <w:t>（２）資源・エネルギー、環境対策</w:t>
      </w:r>
    </w:p>
    <w:p>
      <w:pPr>
        <w:spacing w:before="31"/>
        <w:ind w:left="121" w:right="0" w:firstLine="0"/>
        <w:jc w:val="left"/>
        <w:rPr>
          <w:b/>
          <w:sz w:val="24"/>
        </w:rPr>
      </w:pPr>
      <w:r>
        <w:rPr>
          <w:b/>
          <w:sz w:val="24"/>
        </w:rPr>
        <w:t>① 資源・エネルギー</w:t>
      </w:r>
    </w:p>
    <w:p>
      <w:pPr>
        <w:pStyle w:val="BodyText"/>
        <w:spacing w:line="264" w:lineRule="auto"/>
        <w:ind w:left="121" w:right="101" w:firstLine="218"/>
        <w:jc w:val="both"/>
      </w:pPr>
      <w:r>
        <w:rPr>
          <w:spacing w:val="-24"/>
        </w:rPr>
        <w:t>エネルギー制約の克服・</w:t>
      </w:r>
      <w:r>
        <w:rPr>
          <w:spacing w:val="-9"/>
        </w:rPr>
        <w:t>2050</w:t>
      </w:r>
      <w:r>
        <w:rPr>
          <w:spacing w:val="-29"/>
        </w:rPr>
        <w:t> 年に向けたエネルギー転換・脱炭素化</w:t>
      </w:r>
      <w:hyperlink w:history="true" w:anchor="_bookmark132">
        <w:r>
          <w:rPr>
            <w:spacing w:val="-10"/>
            <w:position w:val="10"/>
            <w:sz w:val="14"/>
          </w:rPr>
          <w:t>133</w:t>
        </w:r>
      </w:hyperlink>
      <w:r>
        <w:rPr>
          <w:spacing w:val="-23"/>
        </w:rPr>
        <w:t>に挑戦する。こ</w:t>
      </w:r>
      <w:r>
        <w:rPr>
          <w:spacing w:val="-24"/>
        </w:rPr>
        <w:t>のため、自主的な取組はもとより、省エネを、規制と支援の両面で、住宅・建築物や自動車をはじめ、あらゆる分野で徹底する。また、再生可能エネルギーについて、最大限の導入拡大と国民負担抑制を両立させるため、コスト低減や事業環境整備、系統制約克服、調整力確保に取り組み、主力電源化を目指す。新たなエネルギーシステムを構築するため、電力・ガス市場の競争活性化等による国民負担の抑制や、自由化の下での環境</w:t>
      </w:r>
      <w:r>
        <w:rPr>
          <w:spacing w:val="-22"/>
        </w:rPr>
        <w:t>適合や安定供給等への対応、「水素基本戦略」</w:t>
      </w:r>
      <w:hyperlink w:history="true" w:anchor="_bookmark133">
        <w:r>
          <w:rPr>
            <w:spacing w:val="-10"/>
            <w:position w:val="10"/>
            <w:sz w:val="14"/>
          </w:rPr>
          <w:t>134</w:t>
        </w:r>
      </w:hyperlink>
      <w:r>
        <w:rPr>
          <w:spacing w:val="-22"/>
        </w:rPr>
        <w:t>に基づく水素需要の拡大・供給体制の</w:t>
      </w:r>
      <w:r>
        <w:rPr>
          <w:spacing w:val="-21"/>
        </w:rPr>
        <w:t>構築、バーチャル・パワー・プラント</w:t>
      </w:r>
      <w:hyperlink w:history="true" w:anchor="_bookmark134">
        <w:r>
          <w:rPr>
            <w:spacing w:val="-10"/>
            <w:position w:val="10"/>
            <w:sz w:val="14"/>
          </w:rPr>
          <w:t>135</w:t>
        </w:r>
      </w:hyperlink>
      <w:r>
        <w:rPr>
          <w:spacing w:val="-24"/>
        </w:rPr>
        <w:t>等の次世代調整力の活用、エネルギーの地産地</w:t>
      </w:r>
      <w:r>
        <w:rPr>
          <w:spacing w:val="33"/>
        </w:rPr>
        <w:t>消</w:t>
      </w:r>
      <w:hyperlink w:history="true" w:anchor="_bookmark135">
        <w:r>
          <w:rPr>
            <w:spacing w:val="-10"/>
            <w:position w:val="10"/>
            <w:sz w:val="14"/>
          </w:rPr>
          <w:t>136</w:t>
        </w:r>
      </w:hyperlink>
      <w:r>
        <w:rPr>
          <w:spacing w:val="-24"/>
        </w:rPr>
        <w:t>の推進などに取り組む。優れた低炭素技術の開発に取り組み、海外展開を進めることで、温室効果ガスの世界的な排出削減に貢献する。</w:t>
      </w:r>
    </w:p>
    <w:p>
      <w:pPr>
        <w:pStyle w:val="BodyText"/>
        <w:spacing w:line="264" w:lineRule="auto" w:before="10"/>
        <w:ind w:left="121" w:right="139" w:firstLine="218"/>
        <w:jc w:val="both"/>
      </w:pPr>
      <w:r>
        <w:rPr>
          <w:spacing w:val="-24"/>
        </w:rPr>
        <w:t>原子力については、安全性確保を全てに優先させ、原子力規制委員会が世界で最も厳しい水準の規制基準に適合すると認めた原子力発電所については、その判断を尊重し再稼働を進める。その際、国も前面に立ち、立地自治体などの関係者の理解と協力が得られるよう取り組む。また、事業者の自主的安全性向上や防災対策の強化、使用済燃料の再処理・放射性廃棄物の最終処分に関する取組、技術開発、人材育成、国際協力などを行う。また、新たな検査制度の円滑な施行に向けた準備など、実効ある原子力規制を着実に推進する。</w:t>
      </w:r>
    </w:p>
    <w:p>
      <w:pPr>
        <w:pStyle w:val="BodyText"/>
        <w:spacing w:line="264" w:lineRule="auto" w:before="7"/>
        <w:ind w:left="121" w:right="120" w:firstLine="218"/>
        <w:jc w:val="both"/>
      </w:pPr>
      <w:r>
        <w:rPr>
          <w:spacing w:val="-17"/>
        </w:rPr>
        <w:t>リスクマネー供給等</w:t>
      </w:r>
      <w:hyperlink w:history="true" w:anchor="_bookmark136">
        <w:r>
          <w:rPr>
            <w:spacing w:val="-10"/>
            <w:position w:val="10"/>
            <w:sz w:val="14"/>
          </w:rPr>
          <w:t>137</w:t>
        </w:r>
      </w:hyperlink>
      <w:r>
        <w:rPr>
          <w:spacing w:val="-25"/>
        </w:rPr>
        <w:t>による資源権益の獲得を引き続き進めつつ、資源開発産業の競争力強化に向け、物理探査船更新によるデータ集積能力やＡＩ・ＩｏＴ等を応用した革</w:t>
      </w:r>
      <w:r>
        <w:rPr>
          <w:spacing w:val="-31"/>
        </w:rPr>
        <w:t>新的技術の獲得等を促進する。また、アジアでのＬＮＧ</w:t>
      </w:r>
      <w:hyperlink w:history="true" w:anchor="_bookmark137">
        <w:r>
          <w:rPr>
            <w:spacing w:val="-16"/>
            <w:position w:val="10"/>
            <w:sz w:val="14"/>
          </w:rPr>
          <w:t>138</w:t>
        </w:r>
      </w:hyperlink>
      <w:r>
        <w:rPr>
          <w:spacing w:val="-30"/>
        </w:rPr>
        <w:t>需要開拓や、ＬＮＧバンカリン</w:t>
      </w:r>
      <w:r>
        <w:rPr>
          <w:spacing w:val="33"/>
        </w:rPr>
        <w:t>グ</w:t>
      </w:r>
      <w:hyperlink w:history="true" w:anchor="_bookmark138">
        <w:r>
          <w:rPr>
            <w:spacing w:val="-10"/>
            <w:position w:val="10"/>
            <w:sz w:val="14"/>
          </w:rPr>
          <w:t>139</w:t>
        </w:r>
      </w:hyperlink>
      <w:r>
        <w:rPr>
          <w:spacing w:val="-27"/>
        </w:rPr>
        <w:t>拠点形成等を推進する。加えて、国内外での自動車の電動化や再エネ・新エネ機器の普及により必要となる鉱物資源の安定供給確保に関する取組を強化する。国内でも、石油・天然ガス開発の促進や、メタンハイドレート・海底熱水鉱床・レアアース泥などの海洋資源の開発・商業化に向け官民で取り組む。また、平時有事を問わず、国内の石</w:t>
      </w:r>
    </w:p>
    <w:p>
      <w:pPr>
        <w:pStyle w:val="BodyText"/>
        <w:spacing w:before="0"/>
        <w:rPr>
          <w:sz w:val="20"/>
        </w:rPr>
      </w:pPr>
    </w:p>
    <w:p>
      <w:pPr>
        <w:pStyle w:val="BodyText"/>
        <w:spacing w:before="11"/>
        <w:rPr>
          <w:sz w:val="10"/>
        </w:rPr>
      </w:pPr>
      <w:r>
        <w:rPr/>
        <w:pict>
          <v:line style="position:absolute;mso-position-horizontal-relative:page;mso-position-vertical-relative:paragraph;z-index:1864;mso-wrap-distance-left:0;mso-wrap-distance-right:0" from="85.080002pt,9.378299pt" to="229.080002pt,9.378299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30" w:id="135"/>
      <w:bookmarkEnd w:id="135"/>
      <w:r>
        <w:rPr/>
      </w:r>
      <w:r>
        <w:rPr>
          <w:rFonts w:ascii="ＭＳ 明朝" w:eastAsia="ＭＳ 明朝" w:hint="eastAsia"/>
          <w:position w:val="7"/>
          <w:sz w:val="11"/>
        </w:rPr>
        <w:t>131 </w:t>
      </w:r>
      <w:r>
        <w:rPr>
          <w:rFonts w:ascii="ＭＳ 明朝" w:eastAsia="ＭＳ 明朝" w:hint="eastAsia"/>
          <w:sz w:val="18"/>
        </w:rPr>
        <w:t>ＭＤＡ（Maritime Domain Awareness）と呼ぶ。</w:t>
      </w:r>
    </w:p>
    <w:p>
      <w:pPr>
        <w:spacing w:before="0"/>
        <w:ind w:left="304" w:right="129" w:hanging="183"/>
        <w:jc w:val="left"/>
        <w:rPr>
          <w:rFonts w:ascii="ＭＳ 明朝" w:eastAsia="ＭＳ 明朝" w:hint="eastAsia"/>
          <w:sz w:val="18"/>
        </w:rPr>
      </w:pPr>
      <w:bookmarkStart w:name="_bookmark131" w:id="136"/>
      <w:bookmarkEnd w:id="136"/>
      <w:r>
        <w:rPr/>
      </w:r>
      <w:r>
        <w:rPr>
          <w:rFonts w:ascii="ＭＳ 明朝" w:eastAsia="ＭＳ 明朝" w:hint="eastAsia"/>
          <w:spacing w:val="-7"/>
          <w:position w:val="7"/>
          <w:sz w:val="11"/>
        </w:rPr>
        <w:t>132 </w:t>
      </w:r>
      <w:r>
        <w:rPr>
          <w:rFonts w:ascii="ＭＳ 明朝" w:eastAsia="ＭＳ 明朝" w:hint="eastAsia"/>
          <w:spacing w:val="-25"/>
          <w:sz w:val="18"/>
        </w:rPr>
        <w:t>「我が国における海洋状況把握</w:t>
      </w:r>
      <w:r>
        <w:rPr>
          <w:rFonts w:ascii="ＭＳ 明朝" w:eastAsia="ＭＳ 明朝" w:hint="eastAsia"/>
          <w:spacing w:val="-26"/>
          <w:sz w:val="18"/>
        </w:rPr>
        <w:t>（ＭＤＡ）の能力強化に向けた今後の取組方針」</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30</w:t>
      </w:r>
      <w:r>
        <w:rPr>
          <w:rFonts w:ascii="ＭＳ 明朝" w:eastAsia="ＭＳ 明朝" w:hint="eastAsia"/>
          <w:spacing w:val="-23"/>
          <w:sz w:val="18"/>
        </w:rPr>
        <w:t> 年５月</w:t>
      </w:r>
      <w:r>
        <w:rPr>
          <w:rFonts w:ascii="ＭＳ 明朝" w:eastAsia="ＭＳ 明朝" w:hint="eastAsia"/>
          <w:spacing w:val="-6"/>
          <w:sz w:val="18"/>
        </w:rPr>
        <w:t>15</w:t>
      </w:r>
      <w:r>
        <w:rPr>
          <w:rFonts w:ascii="ＭＳ 明朝" w:eastAsia="ＭＳ 明朝" w:hint="eastAsia"/>
          <w:spacing w:val="-27"/>
          <w:sz w:val="18"/>
        </w:rPr>
        <w:t> 日総合海洋政策本</w:t>
      </w:r>
      <w:r>
        <w:rPr>
          <w:rFonts w:ascii="ＭＳ 明朝" w:eastAsia="ＭＳ 明朝" w:hint="eastAsia"/>
          <w:spacing w:val="-22"/>
          <w:sz w:val="18"/>
        </w:rPr>
        <w:t>部決定）に基づく。</w:t>
      </w:r>
    </w:p>
    <w:p>
      <w:pPr>
        <w:spacing w:line="232" w:lineRule="exact" w:before="23"/>
        <w:ind w:left="303" w:right="129" w:hanging="183"/>
        <w:jc w:val="left"/>
        <w:rPr>
          <w:rFonts w:ascii="ＭＳ 明朝" w:eastAsia="ＭＳ 明朝" w:hint="eastAsia"/>
          <w:sz w:val="18"/>
        </w:rPr>
      </w:pPr>
      <w:bookmarkStart w:name="_bookmark132" w:id="137"/>
      <w:bookmarkEnd w:id="137"/>
      <w:r>
        <w:rPr/>
      </w:r>
      <w:r>
        <w:rPr>
          <w:rFonts w:ascii="ＭＳ 明朝" w:eastAsia="ＭＳ 明朝" w:hint="eastAsia"/>
          <w:spacing w:val="-7"/>
          <w:position w:val="7"/>
          <w:sz w:val="11"/>
        </w:rPr>
        <w:t>133 </w:t>
      </w:r>
      <w:r>
        <w:rPr>
          <w:rFonts w:ascii="ＭＳ 明朝" w:eastAsia="ＭＳ 明朝" w:hint="eastAsia"/>
          <w:spacing w:val="-24"/>
          <w:sz w:val="18"/>
        </w:rPr>
        <w:t>脱炭素化とは、今世紀後半の世界全体での温室効果ガスの人為的な排出量と吸収源による除去量との均衡の達成に向けて、化石燃料利用への依存度を引き下げることなどにより温室効果ガス排出を低減していくことをいう。</w:t>
      </w:r>
    </w:p>
    <w:p>
      <w:pPr>
        <w:spacing w:line="212" w:lineRule="exact" w:before="0"/>
        <w:ind w:left="121" w:right="0" w:firstLine="0"/>
        <w:jc w:val="left"/>
        <w:rPr>
          <w:rFonts w:ascii="ＭＳ 明朝" w:eastAsia="ＭＳ 明朝" w:hint="eastAsia"/>
          <w:sz w:val="18"/>
        </w:rPr>
      </w:pPr>
      <w:bookmarkStart w:name="_bookmark133" w:id="138"/>
      <w:bookmarkEnd w:id="138"/>
      <w:r>
        <w:rPr/>
      </w:r>
      <w:r>
        <w:rPr>
          <w:rFonts w:ascii="ＭＳ 明朝" w:eastAsia="ＭＳ 明朝" w:hint="eastAsia"/>
          <w:position w:val="7"/>
          <w:sz w:val="11"/>
        </w:rPr>
        <w:t>134 </w:t>
      </w:r>
      <w:r>
        <w:rPr>
          <w:rFonts w:ascii="ＭＳ 明朝" w:eastAsia="ＭＳ 明朝" w:hint="eastAsia"/>
          <w:sz w:val="18"/>
        </w:rPr>
        <w:t>「水素基本戦略」（平成29 年12 月26 日再生可能エネルギー・水素等関係閣僚会議決定）</w:t>
      </w:r>
    </w:p>
    <w:p>
      <w:pPr>
        <w:spacing w:line="234" w:lineRule="exact" w:before="0"/>
        <w:ind w:left="121" w:right="0" w:firstLine="0"/>
        <w:jc w:val="left"/>
        <w:rPr>
          <w:rFonts w:ascii="ＭＳ 明朝" w:eastAsia="ＭＳ 明朝" w:hint="eastAsia"/>
          <w:sz w:val="18"/>
        </w:rPr>
      </w:pPr>
      <w:bookmarkStart w:name="_bookmark134" w:id="139"/>
      <w:bookmarkEnd w:id="139"/>
      <w:r>
        <w:rPr/>
      </w:r>
      <w:r>
        <w:rPr>
          <w:rFonts w:ascii="ＭＳ 明朝" w:eastAsia="ＭＳ 明朝" w:hint="eastAsia"/>
          <w:position w:val="7"/>
          <w:sz w:val="11"/>
        </w:rPr>
        <w:t>135 </w:t>
      </w:r>
      <w:r>
        <w:rPr>
          <w:rFonts w:ascii="ＭＳ 明朝" w:eastAsia="ＭＳ 明朝" w:hint="eastAsia"/>
          <w:sz w:val="18"/>
        </w:rPr>
        <w:t>Virtual Power Plant：仮想発電所</w:t>
      </w:r>
    </w:p>
    <w:p>
      <w:pPr>
        <w:spacing w:line="233" w:lineRule="exact" w:before="0"/>
        <w:ind w:left="121" w:right="0" w:firstLine="0"/>
        <w:jc w:val="left"/>
        <w:rPr>
          <w:rFonts w:ascii="ＭＳ 明朝" w:eastAsia="ＭＳ 明朝" w:hint="eastAsia"/>
          <w:sz w:val="18"/>
        </w:rPr>
      </w:pPr>
      <w:bookmarkStart w:name="_bookmark135" w:id="140"/>
      <w:bookmarkEnd w:id="140"/>
      <w:r>
        <w:rPr/>
      </w:r>
      <w:r>
        <w:rPr>
          <w:rFonts w:ascii="ＭＳ 明朝" w:eastAsia="ＭＳ 明朝" w:hint="eastAsia"/>
          <w:position w:val="7"/>
          <w:sz w:val="11"/>
        </w:rPr>
        <w:t>136 </w:t>
      </w:r>
      <w:r>
        <w:rPr>
          <w:rFonts w:ascii="ＭＳ 明朝" w:eastAsia="ＭＳ 明朝" w:hint="eastAsia"/>
          <w:sz w:val="18"/>
        </w:rPr>
        <w:t>例えば、下水汚泥等の廃棄物バイオマスの活用など。</w:t>
      </w:r>
    </w:p>
    <w:p>
      <w:pPr>
        <w:spacing w:line="234" w:lineRule="exact" w:before="0"/>
        <w:ind w:left="121" w:right="0" w:firstLine="0"/>
        <w:jc w:val="left"/>
        <w:rPr>
          <w:rFonts w:ascii="ＭＳ 明朝" w:eastAsia="ＭＳ 明朝" w:hint="eastAsia"/>
          <w:sz w:val="18"/>
        </w:rPr>
      </w:pPr>
      <w:bookmarkStart w:name="_bookmark136" w:id="141"/>
      <w:bookmarkEnd w:id="141"/>
      <w:r>
        <w:rPr/>
      </w:r>
      <w:r>
        <w:rPr>
          <w:rFonts w:ascii="ＭＳ 明朝" w:eastAsia="ＭＳ 明朝" w:hint="eastAsia"/>
          <w:position w:val="7"/>
          <w:sz w:val="11"/>
        </w:rPr>
        <w:t>137 </w:t>
      </w:r>
      <w:r>
        <w:rPr>
          <w:rFonts w:ascii="ＭＳ 明朝" w:eastAsia="ＭＳ 明朝" w:hint="eastAsia"/>
          <w:sz w:val="18"/>
        </w:rPr>
        <w:t>独立行政法人石油天然ガス・金属鉱物資源機構（ＪＯＧＭＥＣ）における対応。</w:t>
      </w:r>
    </w:p>
    <w:p>
      <w:pPr>
        <w:spacing w:line="234" w:lineRule="exact" w:before="0"/>
        <w:ind w:left="121" w:right="0" w:firstLine="0"/>
        <w:jc w:val="left"/>
        <w:rPr>
          <w:rFonts w:ascii="ＭＳ 明朝" w:eastAsia="ＭＳ 明朝" w:hint="eastAsia"/>
          <w:sz w:val="18"/>
        </w:rPr>
      </w:pPr>
      <w:bookmarkStart w:name="_bookmark137" w:id="142"/>
      <w:bookmarkEnd w:id="142"/>
      <w:r>
        <w:rPr/>
      </w:r>
      <w:r>
        <w:rPr>
          <w:rFonts w:ascii="ＭＳ 明朝" w:eastAsia="ＭＳ 明朝" w:hint="eastAsia"/>
          <w:position w:val="7"/>
          <w:sz w:val="11"/>
        </w:rPr>
        <w:t>138 </w:t>
      </w:r>
      <w:r>
        <w:rPr>
          <w:rFonts w:ascii="ＭＳ 明朝" w:eastAsia="ＭＳ 明朝" w:hint="eastAsia"/>
          <w:sz w:val="18"/>
        </w:rPr>
        <w:t>Liquefied Natural Gas：液化天然ガス</w:t>
      </w:r>
    </w:p>
    <w:p>
      <w:pPr>
        <w:spacing w:line="234" w:lineRule="exact" w:before="0"/>
        <w:ind w:left="121" w:right="0" w:firstLine="0"/>
        <w:jc w:val="left"/>
        <w:rPr>
          <w:rFonts w:ascii="ＭＳ 明朝" w:eastAsia="ＭＳ 明朝" w:hint="eastAsia"/>
          <w:sz w:val="18"/>
        </w:rPr>
      </w:pPr>
      <w:bookmarkStart w:name="_bookmark138" w:id="143"/>
      <w:bookmarkEnd w:id="143"/>
      <w:r>
        <w:rPr/>
      </w:r>
      <w:r>
        <w:rPr>
          <w:rFonts w:ascii="ＭＳ 明朝" w:eastAsia="ＭＳ 明朝" w:hint="eastAsia"/>
          <w:position w:val="7"/>
          <w:sz w:val="11"/>
        </w:rPr>
        <w:t>139 </w:t>
      </w:r>
      <w:r>
        <w:rPr>
          <w:rFonts w:ascii="ＭＳ 明朝" w:eastAsia="ＭＳ 明朝" w:hint="eastAsia"/>
          <w:sz w:val="18"/>
        </w:rPr>
        <w:t>船舶へのＬＮＧ（液化天然ガス）の燃料供給。</w:t>
      </w:r>
    </w:p>
    <w:p>
      <w:pPr>
        <w:spacing w:after="0" w:line="234" w:lineRule="exact"/>
        <w:jc w:val="left"/>
        <w:rPr>
          <w:rFonts w:ascii="ＭＳ 明朝" w:eastAsia="ＭＳ 明朝" w:hint="eastAsia"/>
          <w:sz w:val="18"/>
        </w:rPr>
        <w:sectPr>
          <w:footerReference w:type="default" r:id="rId17"/>
          <w:pgSz w:w="11910" w:h="16840"/>
          <w:pgMar w:footer="1083" w:header="0" w:top="1580" w:bottom="1280" w:left="1580" w:right="1560"/>
          <w:pgNumType w:start="42"/>
        </w:sectPr>
      </w:pPr>
    </w:p>
    <w:p>
      <w:pPr>
        <w:pStyle w:val="BodyText"/>
        <w:spacing w:before="5"/>
        <w:rPr>
          <w:rFonts w:ascii="ＭＳ 明朝"/>
          <w:sz w:val="27"/>
        </w:rPr>
      </w:pPr>
    </w:p>
    <w:p>
      <w:pPr>
        <w:pStyle w:val="BodyText"/>
        <w:spacing w:line="264" w:lineRule="auto" w:before="26"/>
        <w:ind w:left="121" w:right="129"/>
      </w:pPr>
      <w:r>
        <w:rPr>
          <w:spacing w:val="-24"/>
        </w:rPr>
        <w:t>油・ＬＰガスの安定供給確保に向けたサプライチェーンの効率的維持・強化、燃料供給拠点の地域コミュニティインフラとしての機能強化等に取り組む。</w:t>
      </w:r>
    </w:p>
    <w:p>
      <w:pPr>
        <w:pStyle w:val="BodyText"/>
        <w:spacing w:before="2"/>
        <w:rPr>
          <w:sz w:val="27"/>
        </w:rPr>
      </w:pPr>
    </w:p>
    <w:p>
      <w:pPr>
        <w:pStyle w:val="Heading2"/>
      </w:pPr>
      <w:r>
        <w:rPr/>
        <w:t>② 環境対策</w:t>
      </w:r>
    </w:p>
    <w:p>
      <w:pPr>
        <w:pStyle w:val="BodyText"/>
        <w:spacing w:line="264" w:lineRule="auto"/>
        <w:ind w:left="121" w:right="134" w:firstLine="218"/>
        <w:jc w:val="both"/>
      </w:pPr>
      <w:r>
        <w:rPr>
          <w:spacing w:val="-23"/>
        </w:rPr>
        <w:t>気候変動の脅威に対する世界全体の取組として、パリ協定</w:t>
      </w:r>
      <w:hyperlink w:history="true" w:anchor="_bookmark139">
        <w:r>
          <w:rPr>
            <w:spacing w:val="-10"/>
            <w:position w:val="10"/>
            <w:sz w:val="14"/>
          </w:rPr>
          <w:t>140</w:t>
        </w:r>
      </w:hyperlink>
      <w:r>
        <w:rPr>
          <w:spacing w:val="-25"/>
        </w:rPr>
        <w:t>の下、「地球温暖化対策</w:t>
      </w:r>
      <w:r>
        <w:rPr>
          <w:spacing w:val="-44"/>
        </w:rPr>
        <w:t>計画」</w:t>
      </w:r>
      <w:hyperlink w:history="true" w:anchor="_bookmark140">
        <w:r>
          <w:rPr>
            <w:spacing w:val="-10"/>
            <w:position w:val="10"/>
            <w:sz w:val="14"/>
          </w:rPr>
          <w:t>141</w:t>
        </w:r>
      </w:hyperlink>
      <w:r>
        <w:rPr>
          <w:spacing w:val="-32"/>
        </w:rPr>
        <w:t>に基づき、経済成長と国内の温室効果ガスの大幅な排出削減を両立させる。</w:t>
      </w:r>
      <w:r>
        <w:rPr>
          <w:spacing w:val="-11"/>
        </w:rPr>
        <w:t>2019 </w:t>
      </w:r>
      <w:r>
        <w:rPr>
          <w:spacing w:val="-19"/>
        </w:rPr>
        <w:t>年のＧ</w:t>
      </w:r>
      <w:r>
        <w:rPr>
          <w:spacing w:val="-12"/>
        </w:rPr>
        <w:t>20</w:t>
      </w:r>
      <w:r>
        <w:rPr>
          <w:spacing w:val="-33"/>
        </w:rPr>
        <w:t> の議長国として、環境と経済成長との好循環を実現し、世界の脱炭素化を牽引するとの決意の下、成長戦略として、パリ協定に基づく温室効果ガス低排出型の経済・社会の発展のための長期戦略を策定する。</w:t>
      </w:r>
    </w:p>
    <w:p>
      <w:pPr>
        <w:pStyle w:val="BodyText"/>
        <w:spacing w:line="264" w:lineRule="auto" w:before="9"/>
        <w:ind w:left="121" w:right="134" w:firstLine="218"/>
        <w:jc w:val="both"/>
      </w:pPr>
      <w:r>
        <w:rPr>
          <w:spacing w:val="-25"/>
        </w:rPr>
        <w:t>気候変動の影響による被害を回避・軽減するため、気候変動適応法</w:t>
      </w:r>
      <w:hyperlink w:history="true" w:anchor="_bookmark141">
        <w:r>
          <w:rPr>
            <w:spacing w:val="-10"/>
            <w:position w:val="10"/>
            <w:sz w:val="14"/>
          </w:rPr>
          <w:t>142</w:t>
        </w:r>
      </w:hyperlink>
      <w:r>
        <w:rPr>
          <w:spacing w:val="-25"/>
        </w:rPr>
        <w:t>の下、情報基盤の整備を進め、農業や防災等に関する適応策を推進する。</w:t>
      </w:r>
    </w:p>
    <w:p>
      <w:pPr>
        <w:pStyle w:val="BodyText"/>
        <w:spacing w:line="264" w:lineRule="auto" w:before="7"/>
        <w:ind w:left="121" w:right="132" w:firstLine="218"/>
        <w:jc w:val="both"/>
      </w:pPr>
      <w:r>
        <w:rPr>
          <w:spacing w:val="-24"/>
        </w:rPr>
        <w:t>循環共生型社会を構築するため、汚水処理事業のリノベーション、廃棄物の有効利用</w:t>
      </w:r>
      <w:r>
        <w:rPr>
          <w:spacing w:val="-18"/>
        </w:rPr>
        <w:t>等による資源生産性</w:t>
      </w:r>
      <w:hyperlink w:history="true" w:anchor="_bookmark142">
        <w:r>
          <w:rPr>
            <w:spacing w:val="-10"/>
            <w:position w:val="10"/>
            <w:sz w:val="14"/>
          </w:rPr>
          <w:t>143</w:t>
        </w:r>
      </w:hyperlink>
      <w:r>
        <w:rPr>
          <w:spacing w:val="-26"/>
        </w:rPr>
        <w:t>の向上、地域特性を活かした地域循環共生圏の創造、健全な水循環の維持・回復、廃棄物処理・浄化槽の国際展開、生物多様性の保全、マイクロプラス</w:t>
      </w:r>
      <w:r>
        <w:rPr>
          <w:spacing w:val="-24"/>
        </w:rPr>
        <w:t>チック等の海洋ごみ対策、化学物質対策、グリーン冷媒技術</w:t>
      </w:r>
      <w:hyperlink w:history="true" w:anchor="_bookmark143">
        <w:r>
          <w:rPr>
            <w:spacing w:val="-10"/>
            <w:position w:val="10"/>
            <w:sz w:val="14"/>
          </w:rPr>
          <w:t>144</w:t>
        </w:r>
      </w:hyperlink>
      <w:r>
        <w:rPr>
          <w:spacing w:val="-24"/>
        </w:rPr>
        <w:t>の開発・導入・国際展開などに取り組む。</w:t>
      </w:r>
    </w:p>
    <w:p>
      <w:pPr>
        <w:pStyle w:val="BodyText"/>
        <w:spacing w:before="12"/>
        <w:rPr>
          <w:sz w:val="26"/>
        </w:rPr>
      </w:pPr>
    </w:p>
    <w:p>
      <w:pPr>
        <w:pStyle w:val="Heading2"/>
        <w:spacing w:before="1"/>
      </w:pPr>
      <w:r>
        <w:rPr>
          <w:w w:val="95"/>
        </w:rPr>
        <w:t>（３）防災・減災と国土強靱化の推進</w:t>
      </w:r>
    </w:p>
    <w:p>
      <w:pPr>
        <w:pStyle w:val="BodyText"/>
        <w:spacing w:line="264" w:lineRule="auto"/>
        <w:ind w:left="121" w:right="137" w:firstLine="218"/>
        <w:jc w:val="both"/>
      </w:pPr>
      <w:r>
        <w:rPr>
          <w:spacing w:val="-24"/>
        </w:rPr>
        <w:t>我が国は、その自然条件から、場所を問わず、様々な自然災害が起こりやすい環境に</w:t>
      </w:r>
      <w:r>
        <w:rPr>
          <w:spacing w:val="-40"/>
        </w:rPr>
        <w:t>ある。国民の生命と財産を守るため、近年の災害の発生状況や気候変動の影響を踏まえ、</w:t>
      </w:r>
      <w:r>
        <w:rPr>
          <w:spacing w:val="-35"/>
        </w:rPr>
        <w:t>体制整備に努めつつ、ハード・ソフト両面において防災・減災対策、国土強靱化の取組を進める。</w:t>
      </w:r>
    </w:p>
    <w:p>
      <w:pPr>
        <w:pStyle w:val="BodyText"/>
        <w:spacing w:line="264" w:lineRule="auto" w:before="7"/>
        <w:ind w:left="121" w:right="132" w:firstLine="218"/>
        <w:jc w:val="both"/>
      </w:pPr>
      <w:r>
        <w:rPr>
          <w:spacing w:val="-24"/>
        </w:rPr>
        <w:t>被災者の迅速な救命・救助や被害の最小化を図るため、ＩＣＴの活用により情報共有を強化するとともに、広域化をはじめとした消防体制の強化に加えて、域外からの緊急</w:t>
      </w:r>
      <w:r>
        <w:rPr>
          <w:spacing w:val="-11"/>
        </w:rPr>
        <w:t>援助体制</w:t>
      </w:r>
      <w:hyperlink w:history="true" w:anchor="_bookmark144">
        <w:r>
          <w:rPr>
            <w:spacing w:val="-10"/>
            <w:position w:val="10"/>
            <w:sz w:val="14"/>
          </w:rPr>
          <w:t>145</w:t>
        </w:r>
      </w:hyperlink>
      <w:r>
        <w:rPr>
          <w:spacing w:val="-25"/>
        </w:rPr>
        <w:t>を強化する。国及び地方自治体の災害救助体制の充実など、地域の災害対応力の向上を図る。また、災害時に防災拠点や避難所となる公共施設について、耐震化やトイレ環境の改善、機能継続確保を進める。さらに、自主防災組織等の育成・教育訓練や、消防団を中核とした地域防災力の充実強化、新技術を活用した河川管理の高度化及びそれらによる避難の迅速化を図る。被災地の早急な復旧・復興に向けて、激甚災害指</w:t>
      </w:r>
      <w:r>
        <w:rPr>
          <w:spacing w:val="-23"/>
          <w:w w:val="95"/>
        </w:rPr>
        <w:t>定を早期化するとともに、緊急災害対策派遣隊</w:t>
      </w:r>
      <w:hyperlink w:history="true" w:anchor="_bookmark145">
        <w:r>
          <w:rPr>
            <w:spacing w:val="-10"/>
            <w:w w:val="95"/>
            <w:position w:val="10"/>
            <w:sz w:val="14"/>
          </w:rPr>
          <w:t>146</w:t>
        </w:r>
      </w:hyperlink>
      <w:r>
        <w:rPr>
          <w:spacing w:val="-24"/>
          <w:w w:val="95"/>
        </w:rPr>
        <w:t>の体制・機能を拡充・強化する。被災</w:t>
      </w:r>
    </w:p>
    <w:p>
      <w:pPr>
        <w:pStyle w:val="BodyText"/>
        <w:spacing w:before="2"/>
        <w:rPr>
          <w:sz w:val="22"/>
        </w:rPr>
      </w:pPr>
      <w:r>
        <w:rPr/>
        <w:pict>
          <v:line style="position:absolute;mso-position-horizontal-relative:page;mso-position-vertical-relative:paragraph;z-index:1888;mso-wrap-distance-left:0;mso-wrap-distance-right:0" from="85.080002pt,16.791342pt" to="229.080002pt,16.791342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139" w:id="144"/>
      <w:bookmarkEnd w:id="144"/>
      <w:r>
        <w:rPr/>
      </w:r>
      <w:r>
        <w:rPr>
          <w:rFonts w:ascii="ＭＳ 明朝" w:eastAsia="ＭＳ 明朝" w:hint="eastAsia"/>
          <w:position w:val="7"/>
          <w:sz w:val="11"/>
        </w:rPr>
        <w:t>140 </w:t>
      </w:r>
      <w:r>
        <w:rPr>
          <w:rFonts w:ascii="ＭＳ 明朝" w:eastAsia="ＭＳ 明朝" w:hint="eastAsia"/>
          <w:sz w:val="18"/>
        </w:rPr>
        <w:t>パリ協定：平成28 年11 月４日発効（日本：同年11 月８日受諾、12 月８日日本について効力発生）</w:t>
      </w:r>
    </w:p>
    <w:p>
      <w:pPr>
        <w:spacing w:line="234" w:lineRule="exact" w:before="0"/>
        <w:ind w:left="121" w:right="0" w:firstLine="0"/>
        <w:jc w:val="left"/>
        <w:rPr>
          <w:rFonts w:ascii="ＭＳ 明朝" w:eastAsia="ＭＳ 明朝" w:hint="eastAsia"/>
          <w:sz w:val="18"/>
        </w:rPr>
      </w:pPr>
      <w:bookmarkStart w:name="_bookmark140" w:id="145"/>
      <w:bookmarkEnd w:id="145"/>
      <w:r>
        <w:rPr/>
      </w:r>
      <w:r>
        <w:rPr>
          <w:rFonts w:ascii="ＭＳ 明朝" w:eastAsia="ＭＳ 明朝" w:hint="eastAsia"/>
          <w:position w:val="7"/>
          <w:sz w:val="11"/>
        </w:rPr>
        <w:t>141 </w:t>
      </w:r>
      <w:r>
        <w:rPr>
          <w:rFonts w:ascii="ＭＳ 明朝" w:eastAsia="ＭＳ 明朝" w:hint="eastAsia"/>
          <w:sz w:val="18"/>
        </w:rPr>
        <w:t>「地球温暖化対策計画」（平成28 年５月13 日閣議決定）</w:t>
      </w:r>
    </w:p>
    <w:p>
      <w:pPr>
        <w:spacing w:line="233" w:lineRule="exact" w:before="0"/>
        <w:ind w:left="121" w:right="0" w:firstLine="0"/>
        <w:jc w:val="left"/>
        <w:rPr>
          <w:rFonts w:ascii="ＭＳ 明朝" w:eastAsia="ＭＳ 明朝" w:hint="eastAsia"/>
          <w:sz w:val="18"/>
        </w:rPr>
      </w:pPr>
      <w:bookmarkStart w:name="_bookmark141" w:id="146"/>
      <w:bookmarkEnd w:id="146"/>
      <w:r>
        <w:rPr/>
      </w:r>
      <w:r>
        <w:rPr>
          <w:rFonts w:ascii="ＭＳ 明朝" w:eastAsia="ＭＳ 明朝" w:hint="eastAsia"/>
          <w:position w:val="7"/>
          <w:sz w:val="11"/>
        </w:rPr>
        <w:t>142 </w:t>
      </w:r>
      <w:r>
        <w:rPr>
          <w:rFonts w:ascii="ＭＳ 明朝" w:eastAsia="ＭＳ 明朝" w:hint="eastAsia"/>
          <w:sz w:val="18"/>
        </w:rPr>
        <w:t>「気候変動適応法」（平成30 年法律第50 号）</w:t>
      </w:r>
    </w:p>
    <w:p>
      <w:pPr>
        <w:spacing w:line="233" w:lineRule="exact" w:before="0"/>
        <w:ind w:left="121" w:right="0" w:firstLine="0"/>
        <w:jc w:val="left"/>
        <w:rPr>
          <w:rFonts w:ascii="ＭＳ 明朝" w:eastAsia="ＭＳ 明朝" w:hint="eastAsia"/>
          <w:sz w:val="18"/>
        </w:rPr>
      </w:pPr>
      <w:bookmarkStart w:name="_bookmark142" w:id="147"/>
      <w:bookmarkEnd w:id="147"/>
      <w:r>
        <w:rPr/>
      </w:r>
      <w:r>
        <w:rPr>
          <w:rFonts w:ascii="ＭＳ 明朝" w:eastAsia="ＭＳ 明朝" w:hint="eastAsia"/>
          <w:position w:val="7"/>
          <w:sz w:val="11"/>
        </w:rPr>
        <w:t>143 </w:t>
      </w:r>
      <w:r>
        <w:rPr>
          <w:rFonts w:ascii="ＭＳ 明朝" w:eastAsia="ＭＳ 明朝" w:hint="eastAsia"/>
          <w:sz w:val="18"/>
        </w:rPr>
        <w:t>資源生産性：天然資源等投入量当たりの付加価値</w:t>
      </w:r>
    </w:p>
    <w:p>
      <w:pPr>
        <w:spacing w:line="234" w:lineRule="exact" w:before="0"/>
        <w:ind w:left="121" w:right="0" w:firstLine="0"/>
        <w:jc w:val="left"/>
        <w:rPr>
          <w:rFonts w:ascii="ＭＳ 明朝" w:eastAsia="ＭＳ 明朝" w:hint="eastAsia"/>
          <w:sz w:val="18"/>
        </w:rPr>
      </w:pPr>
      <w:bookmarkStart w:name="_bookmark143" w:id="148"/>
      <w:bookmarkEnd w:id="148"/>
      <w:r>
        <w:rPr/>
      </w:r>
      <w:r>
        <w:rPr>
          <w:rFonts w:ascii="ＭＳ 明朝" w:eastAsia="ＭＳ 明朝" w:hint="eastAsia"/>
          <w:position w:val="7"/>
          <w:sz w:val="11"/>
        </w:rPr>
        <w:t>144 </w:t>
      </w:r>
      <w:r>
        <w:rPr>
          <w:rFonts w:ascii="ＭＳ 明朝" w:eastAsia="ＭＳ 明朝" w:hint="eastAsia"/>
          <w:sz w:val="18"/>
        </w:rPr>
        <w:t>代替フロンに代わる温室効果が低い冷媒及びそれを活用した機器に関する技術</w:t>
      </w:r>
    </w:p>
    <w:p>
      <w:pPr>
        <w:spacing w:line="232" w:lineRule="exact" w:before="24"/>
        <w:ind w:left="303" w:right="132" w:hanging="183"/>
        <w:jc w:val="both"/>
        <w:rPr>
          <w:rFonts w:ascii="ＭＳ 明朝" w:eastAsia="ＭＳ 明朝" w:hint="eastAsia"/>
          <w:sz w:val="18"/>
        </w:rPr>
      </w:pPr>
      <w:bookmarkStart w:name="_bookmark144" w:id="149"/>
      <w:bookmarkEnd w:id="149"/>
      <w:r>
        <w:rPr/>
      </w:r>
      <w:r>
        <w:rPr>
          <w:rFonts w:ascii="ＭＳ 明朝" w:eastAsia="ＭＳ 明朝" w:hint="eastAsia"/>
          <w:spacing w:val="-7"/>
          <w:position w:val="7"/>
          <w:sz w:val="11"/>
        </w:rPr>
        <w:t>145 </w:t>
      </w:r>
      <w:r>
        <w:rPr>
          <w:rFonts w:ascii="ＭＳ 明朝" w:eastAsia="ＭＳ 明朝" w:hint="eastAsia"/>
          <w:spacing w:val="-29"/>
          <w:sz w:val="18"/>
        </w:rPr>
        <w:t>緊急消防援助隊</w:t>
      </w:r>
      <w:r>
        <w:rPr>
          <w:rFonts w:ascii="ＭＳ 明朝" w:eastAsia="ＭＳ 明朝" w:hint="eastAsia"/>
          <w:spacing w:val="-22"/>
          <w:sz w:val="18"/>
        </w:rPr>
        <w:t>（</w:t>
      </w:r>
      <w:r>
        <w:rPr>
          <w:rFonts w:ascii="ＭＳ 明朝" w:eastAsia="ＭＳ 明朝" w:hint="eastAsia"/>
          <w:spacing w:val="-26"/>
          <w:sz w:val="18"/>
        </w:rPr>
        <w:t>大規模災害や特殊な災害が発生し被災地の消防機関だけでは対処できない場合に、被災地の要請を受けて地域外から駆け付ける消防の応援部隊</w:t>
      </w:r>
      <w:r>
        <w:rPr>
          <w:rFonts w:ascii="ＭＳ 明朝" w:eastAsia="ＭＳ 明朝" w:hint="eastAsia"/>
          <w:spacing w:val="-48"/>
          <w:sz w:val="18"/>
        </w:rPr>
        <w:t>）</w:t>
      </w:r>
      <w:r>
        <w:rPr>
          <w:rFonts w:ascii="ＭＳ 明朝" w:eastAsia="ＭＳ 明朝" w:hint="eastAsia"/>
          <w:spacing w:val="-26"/>
          <w:sz w:val="18"/>
        </w:rPr>
        <w:t>及び被災市区町村応援職員確保システム</w:t>
      </w:r>
      <w:r>
        <w:rPr>
          <w:rFonts w:ascii="ＭＳ 明朝" w:eastAsia="ＭＳ 明朝" w:hint="eastAsia"/>
          <w:spacing w:val="-22"/>
          <w:sz w:val="18"/>
        </w:rPr>
        <w:t>（</w:t>
      </w:r>
      <w:r>
        <w:rPr>
          <w:rFonts w:ascii="ＭＳ 明朝" w:eastAsia="ＭＳ 明朝" w:hint="eastAsia"/>
          <w:spacing w:val="-23"/>
          <w:sz w:val="18"/>
        </w:rPr>
        <w:t>大規模災害発生時に被災市区町</w:t>
      </w:r>
      <w:r>
        <w:rPr>
          <w:rFonts w:ascii="ＭＳ 明朝" w:eastAsia="ＭＳ 明朝" w:hint="eastAsia"/>
          <w:spacing w:val="-24"/>
          <w:sz w:val="18"/>
        </w:rPr>
        <w:t>村を支援するための全国一元的な応援職員の派遣の仕組み</w:t>
      </w:r>
      <w:r>
        <w:rPr>
          <w:rFonts w:ascii="ＭＳ 明朝" w:eastAsia="ＭＳ 明朝" w:hint="eastAsia"/>
          <w:spacing w:val="-22"/>
          <w:sz w:val="18"/>
        </w:rPr>
        <w:t>）</w:t>
      </w:r>
      <w:r>
        <w:rPr>
          <w:rFonts w:ascii="ＭＳ 明朝" w:eastAsia="ＭＳ 明朝" w:hint="eastAsia"/>
          <w:spacing w:val="-18"/>
          <w:sz w:val="18"/>
        </w:rPr>
        <w:t>を含む。</w:t>
      </w:r>
    </w:p>
    <w:p>
      <w:pPr>
        <w:spacing w:line="232" w:lineRule="exact" w:before="3"/>
        <w:ind w:left="303" w:right="129" w:hanging="183"/>
        <w:jc w:val="left"/>
        <w:rPr>
          <w:rFonts w:ascii="ＭＳ 明朝" w:eastAsia="ＭＳ 明朝" w:hint="eastAsia"/>
          <w:sz w:val="18"/>
        </w:rPr>
      </w:pPr>
      <w:bookmarkStart w:name="_bookmark145" w:id="150"/>
      <w:bookmarkEnd w:id="150"/>
      <w:r>
        <w:rPr/>
      </w:r>
      <w:r>
        <w:rPr>
          <w:rFonts w:ascii="ＭＳ 明朝" w:eastAsia="ＭＳ 明朝" w:hint="eastAsia"/>
          <w:spacing w:val="-7"/>
          <w:position w:val="7"/>
          <w:sz w:val="11"/>
        </w:rPr>
        <w:t>146 </w:t>
      </w:r>
      <w:r>
        <w:rPr>
          <w:rFonts w:ascii="ＭＳ 明朝" w:eastAsia="ＭＳ 明朝" w:hint="eastAsia"/>
          <w:spacing w:val="-27"/>
          <w:sz w:val="18"/>
        </w:rPr>
        <w:t>大規模な自然災害等に際して、被災自治体が行う被災状況の迅速な把握、被害の拡大の防止、被災地の早期復旧等に対</w:t>
      </w:r>
      <w:r>
        <w:rPr>
          <w:rFonts w:ascii="ＭＳ 明朝" w:eastAsia="ＭＳ 明朝" w:hint="eastAsia"/>
          <w:spacing w:val="-15"/>
          <w:sz w:val="18"/>
        </w:rPr>
        <w:t>する技術的な支援を円滑かつ迅速に実施するために派遣される各地方整備局等の職員部隊。ＴＥＣ－ＦＯＲＣＥ</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121" w:right="199"/>
        <w:jc w:val="both"/>
      </w:pPr>
      <w:r>
        <w:rPr>
          <w:spacing w:val="-24"/>
        </w:rPr>
        <w:t>者をきめ細かく支援するため、被災者ごとに支援プランを作成する仕組みを検討する。南海トラフ地震について、新たな警戒体制を構築する。また、国民の正しい理解につな</w:t>
      </w:r>
      <w:r>
        <w:rPr>
          <w:spacing w:val="-22"/>
        </w:rPr>
        <w:t>げる広報の充実を図る 。</w:t>
      </w:r>
    </w:p>
    <w:p>
      <w:pPr>
        <w:pStyle w:val="BodyText"/>
        <w:spacing w:line="264" w:lineRule="auto" w:before="9"/>
        <w:ind w:left="121" w:right="179" w:firstLine="218"/>
        <w:jc w:val="both"/>
      </w:pPr>
      <w:r>
        <w:rPr>
          <w:spacing w:val="-31"/>
        </w:rPr>
        <w:t>強くてしなやかな国をつくるため、「国土強靱化基本計画」</w:t>
      </w:r>
      <w:hyperlink w:history="true" w:anchor="_bookmark146">
        <w:r>
          <w:rPr>
            <w:spacing w:val="-10"/>
            <w:position w:val="10"/>
            <w:sz w:val="14"/>
          </w:rPr>
          <w:t>147</w:t>
        </w:r>
      </w:hyperlink>
      <w:r>
        <w:rPr>
          <w:spacing w:val="-31"/>
        </w:rPr>
        <w:t>を見直すとともに、「国</w:t>
      </w:r>
      <w:r>
        <w:rPr>
          <w:spacing w:val="-26"/>
        </w:rPr>
        <w:t>土強靱化アクションプラン</w:t>
      </w:r>
      <w:r>
        <w:rPr>
          <w:spacing w:val="-12"/>
        </w:rPr>
        <w:t>2018</w:t>
      </w:r>
      <w:r>
        <w:rPr>
          <w:spacing w:val="-27"/>
        </w:rPr>
        <w:t>」</w:t>
      </w:r>
      <w:hyperlink w:history="true" w:anchor="_bookmark147">
        <w:r>
          <w:rPr>
            <w:spacing w:val="-10"/>
            <w:position w:val="10"/>
            <w:sz w:val="14"/>
          </w:rPr>
          <w:t>148</w:t>
        </w:r>
      </w:hyperlink>
      <w:r>
        <w:rPr>
          <w:spacing w:val="-24"/>
        </w:rPr>
        <w:t>を着実に推進し、堤防整備・ダム再生などの水害対策や、災害時の避難道路を含めた道路などのネットワークの代替性の確保、岸壁や堤防の耐震化などの地震対策、津波対策、雪害対策などの災害対策に取り組む。地域計画の策定及び実施が進むよう支援を充実させるとともに、災害時等の社会貢献に取り組む企業等を認証するよう事業継続の認証制度を充実するほか企業の生産力の強靱化を図るなど、地方自治体や民間の取組の促進を図る。安全なまちづくりに向けて、住宅・建築物の耐震化や地盤の強化、木造密集市街地の改善、無電柱化、民間投資の活用を進める。また、災害派遣医療チームの司令塔機能の強化等を進めるとともに、医療活動訓練等に</w:t>
      </w:r>
      <w:r>
        <w:rPr>
          <w:spacing w:val="-22"/>
        </w:rPr>
        <w:t>おいて被災地域で必要とされる医療モジュール</w:t>
      </w:r>
      <w:hyperlink w:history="true" w:anchor="_bookmark148">
        <w:r>
          <w:rPr>
            <w:spacing w:val="-10"/>
            <w:position w:val="10"/>
            <w:sz w:val="14"/>
          </w:rPr>
          <w:t>149</w:t>
        </w:r>
      </w:hyperlink>
      <w:r>
        <w:rPr>
          <w:spacing w:val="-30"/>
        </w:rPr>
        <w:t>について実証を推進する。さらに</w:t>
      </w:r>
      <w:r>
        <w:rPr>
          <w:spacing w:val="-74"/>
        </w:rPr>
        <w:t>、「世</w:t>
      </w:r>
      <w:r>
        <w:rPr>
          <w:spacing w:val="-44"/>
        </w:rPr>
        <w:t>界津波の日」を通じて、国内外において津波防災の重要性を普及啓発する。</w:t>
      </w:r>
    </w:p>
    <w:p>
      <w:pPr>
        <w:pStyle w:val="BodyText"/>
        <w:spacing w:line="264" w:lineRule="auto" w:before="6"/>
        <w:ind w:left="121" w:right="199" w:firstLine="218"/>
        <w:jc w:val="both"/>
      </w:pPr>
      <w:r>
        <w:rPr>
          <w:spacing w:val="-24"/>
        </w:rPr>
        <w:t>原子力災害に対しては、避難計画の策定、訓練研修による人材育成、道路整備等による避難経路の確保、モデル実証事業等による避難の円滑化、放射線防護施設整備、原子力災害医療の質の向上などの対策を進め、防災体制の充実・強化を図る。</w:t>
      </w:r>
    </w:p>
    <w:p>
      <w:pPr>
        <w:pStyle w:val="BodyText"/>
        <w:spacing w:before="12"/>
        <w:rPr>
          <w:sz w:val="26"/>
        </w:rPr>
      </w:pPr>
    </w:p>
    <w:p>
      <w:pPr>
        <w:pStyle w:val="Heading2"/>
        <w:jc w:val="both"/>
      </w:pPr>
      <w:r>
        <w:rPr>
          <w:w w:val="95"/>
        </w:rPr>
        <w:t>（４）暮らしの安全・安心</w:t>
      </w:r>
    </w:p>
    <w:p>
      <w:pPr>
        <w:spacing w:before="31"/>
        <w:ind w:left="121" w:right="0" w:firstLine="0"/>
        <w:jc w:val="both"/>
        <w:rPr>
          <w:b/>
          <w:sz w:val="24"/>
        </w:rPr>
      </w:pPr>
      <w:r>
        <w:rPr>
          <w:b/>
          <w:sz w:val="24"/>
        </w:rPr>
        <w:t>① 治安・司法</w:t>
      </w:r>
    </w:p>
    <w:p>
      <w:pPr>
        <w:pStyle w:val="BodyText"/>
        <w:spacing w:line="264" w:lineRule="auto"/>
        <w:ind w:left="121" w:right="173" w:firstLine="218"/>
        <w:jc w:val="both"/>
      </w:pPr>
      <w:r>
        <w:rPr>
          <w:spacing w:val="-37"/>
        </w:rPr>
        <w:t>暴力団などによる組織犯罪、サイバー犯罪、薬物犯罪、振り込め詐欺などの特殊詐欺、</w:t>
      </w:r>
      <w:r>
        <w:rPr>
          <w:spacing w:val="-34"/>
        </w:rPr>
        <w:t>性犯罪・児童虐待を含む女性や子供への暴力など、近年、深刻化する犯罪への対策も充</w:t>
      </w:r>
      <w:r>
        <w:rPr>
          <w:spacing w:val="-33"/>
        </w:rPr>
        <w:t>実させ、必要に応じ多数の機関が連携して良好な治安を確保する。また、ワンストップ</w:t>
      </w:r>
      <w:r>
        <w:rPr>
          <w:spacing w:val="-36"/>
        </w:rPr>
        <w:t>支援センターの地域差のない全国への展開や犯罪被害者等支援のための施策を推進する。</w:t>
      </w:r>
      <w:r>
        <w:rPr>
          <w:spacing w:val="-24"/>
        </w:rPr>
        <w:t>痴漢被害の防止については、鉄道事業者等と連携し、取組を強化する。</w:t>
      </w:r>
    </w:p>
    <w:p>
      <w:pPr>
        <w:pStyle w:val="BodyText"/>
        <w:spacing w:line="264" w:lineRule="auto" w:before="7"/>
        <w:ind w:left="121" w:right="104" w:firstLine="218"/>
      </w:pPr>
      <w:r>
        <w:rPr>
          <w:spacing w:val="-30"/>
        </w:rPr>
        <w:t>検挙者の約半数が再犯者という現状を踏まえ、「再犯防止推進計画」</w:t>
      </w:r>
      <w:hyperlink w:history="true" w:anchor="_bookmark149">
        <w:r>
          <w:rPr>
            <w:spacing w:val="-10"/>
            <w:position w:val="10"/>
            <w:sz w:val="14"/>
          </w:rPr>
          <w:t>150</w:t>
        </w:r>
      </w:hyperlink>
      <w:r>
        <w:rPr>
          <w:spacing w:val="-29"/>
        </w:rPr>
        <w:t>に基づき、職業</w:t>
      </w:r>
      <w:r>
        <w:rPr>
          <w:spacing w:val="-36"/>
        </w:rPr>
        <w:t>訓練・就労支援、福祉等の利用促進、女性等の特性に応じた指導、保護司・協力雇用主・</w:t>
      </w:r>
      <w:r>
        <w:rPr>
          <w:spacing w:val="-24"/>
        </w:rPr>
        <w:t>更生保護施設の活動促進、民間資金活用、地方自治体との連携、矯正施設の環境整備等</w:t>
      </w:r>
      <w:r>
        <w:rPr>
          <w:spacing w:val="-22"/>
        </w:rPr>
        <w:t>を強化する。子供の死因の分析とその情報の共有</w:t>
      </w:r>
      <w:hyperlink w:history="true" w:anchor="_bookmark150">
        <w:r>
          <w:rPr>
            <w:spacing w:val="-10"/>
            <w:position w:val="10"/>
            <w:sz w:val="14"/>
          </w:rPr>
          <w:t>151</w:t>
        </w:r>
      </w:hyperlink>
      <w:r>
        <w:rPr>
          <w:spacing w:val="-24"/>
        </w:rPr>
        <w:t>、違法薬物による中毒死等に対する検査・解剖の推進等により、死因究明の体制を強化する。</w:t>
      </w:r>
    </w:p>
    <w:p>
      <w:pPr>
        <w:pStyle w:val="BodyText"/>
        <w:spacing w:line="264" w:lineRule="auto" w:before="7"/>
        <w:ind w:left="121" w:right="199" w:firstLine="218"/>
        <w:jc w:val="both"/>
      </w:pPr>
      <w:r>
        <w:rPr>
          <w:spacing w:val="-24"/>
        </w:rPr>
        <w:t>治安や海上保安、司法分野の人的・物的基盤や国際的ネットワークを強化するとともに、国内外の法的紛争の未然防止に向けた予防司法機能を充実させる。あわせて、国際法等の知見を有する国際的な司法人材を育成する。日本型司法制度の強みを重要なソフ</w:t>
      </w:r>
    </w:p>
    <w:p>
      <w:pPr>
        <w:pStyle w:val="BodyText"/>
        <w:spacing w:before="5"/>
        <w:rPr>
          <w:sz w:val="14"/>
        </w:rPr>
      </w:pPr>
      <w:r>
        <w:rPr/>
        <w:pict>
          <v:line style="position:absolute;mso-position-horizontal-relative:page;mso-position-vertical-relative:paragraph;z-index:1912;mso-wrap-distance-left:0;mso-wrap-distance-right:0" from="85.080002pt,11.685637pt" to="229.080002pt,11.685637pt" stroked="true" strokeweight=".6pt" strokecolor="#000000">
            <v:stroke dashstyle="solid"/>
            <w10:wrap type="topAndBottom"/>
          </v:line>
        </w:pict>
      </w:r>
    </w:p>
    <w:p>
      <w:pPr>
        <w:spacing w:line="235" w:lineRule="exact" w:before="44"/>
        <w:ind w:left="304" w:right="0" w:firstLine="0"/>
        <w:jc w:val="left"/>
        <w:rPr>
          <w:rFonts w:ascii="ＭＳ 明朝" w:eastAsia="ＭＳ 明朝" w:hint="eastAsia"/>
          <w:sz w:val="18"/>
        </w:rPr>
      </w:pPr>
      <w:r>
        <w:rPr>
          <w:rFonts w:ascii="ＭＳ 明朝" w:eastAsia="ＭＳ 明朝" w:hint="eastAsia"/>
          <w:sz w:val="18"/>
        </w:rPr>
        <w:t>（Technical Emergency Control Force）とも呼ぶ。</w:t>
      </w:r>
    </w:p>
    <w:p>
      <w:pPr>
        <w:spacing w:line="234" w:lineRule="exact" w:before="0"/>
        <w:ind w:left="121" w:right="0" w:firstLine="0"/>
        <w:jc w:val="left"/>
        <w:rPr>
          <w:rFonts w:ascii="ＭＳ 明朝" w:eastAsia="ＭＳ 明朝" w:hint="eastAsia"/>
          <w:sz w:val="18"/>
        </w:rPr>
      </w:pPr>
      <w:bookmarkStart w:name="_bookmark146" w:id="151"/>
      <w:bookmarkEnd w:id="151"/>
      <w:r>
        <w:rPr/>
      </w:r>
      <w:r>
        <w:rPr>
          <w:rFonts w:ascii="ＭＳ 明朝" w:eastAsia="ＭＳ 明朝" w:hint="eastAsia"/>
          <w:position w:val="7"/>
          <w:sz w:val="11"/>
        </w:rPr>
        <w:t>147 </w:t>
      </w:r>
      <w:r>
        <w:rPr>
          <w:rFonts w:ascii="ＭＳ 明朝" w:eastAsia="ＭＳ 明朝" w:hint="eastAsia"/>
          <w:sz w:val="18"/>
        </w:rPr>
        <w:t>「国土強靱化基本計画」（平成26 年６月３日閣議決定）</w:t>
      </w:r>
    </w:p>
    <w:p>
      <w:pPr>
        <w:spacing w:line="233" w:lineRule="exact" w:before="0"/>
        <w:ind w:left="121" w:right="0" w:firstLine="0"/>
        <w:jc w:val="left"/>
        <w:rPr>
          <w:rFonts w:ascii="ＭＳ 明朝" w:eastAsia="ＭＳ 明朝" w:hint="eastAsia"/>
          <w:sz w:val="18"/>
        </w:rPr>
      </w:pPr>
      <w:bookmarkStart w:name="_bookmark147" w:id="152"/>
      <w:bookmarkEnd w:id="152"/>
      <w:r>
        <w:rPr/>
      </w:r>
      <w:r>
        <w:rPr>
          <w:rFonts w:ascii="ＭＳ 明朝" w:eastAsia="ＭＳ 明朝" w:hint="eastAsia"/>
          <w:position w:val="7"/>
          <w:sz w:val="11"/>
        </w:rPr>
        <w:t>148 </w:t>
      </w:r>
      <w:r>
        <w:rPr>
          <w:rFonts w:ascii="ＭＳ 明朝" w:eastAsia="ＭＳ 明朝" w:hint="eastAsia"/>
          <w:sz w:val="18"/>
        </w:rPr>
        <w:t>「国土強靱化アクションプラン2018」（平成30 年６月５日国土強靱化推進本部決定）</w:t>
      </w:r>
    </w:p>
    <w:p>
      <w:pPr>
        <w:spacing w:line="234" w:lineRule="exact" w:before="0"/>
        <w:ind w:left="121" w:right="0" w:firstLine="0"/>
        <w:jc w:val="left"/>
        <w:rPr>
          <w:rFonts w:ascii="ＭＳ 明朝" w:eastAsia="ＭＳ 明朝" w:hint="eastAsia"/>
          <w:sz w:val="18"/>
        </w:rPr>
      </w:pPr>
      <w:bookmarkStart w:name="_bookmark148" w:id="153"/>
      <w:bookmarkEnd w:id="153"/>
      <w:r>
        <w:rPr/>
      </w:r>
      <w:r>
        <w:rPr>
          <w:rFonts w:ascii="ＭＳ 明朝" w:eastAsia="ＭＳ 明朝" w:hint="eastAsia"/>
          <w:position w:val="7"/>
          <w:sz w:val="11"/>
        </w:rPr>
        <w:t>149 </w:t>
      </w:r>
      <w:r>
        <w:rPr>
          <w:rFonts w:ascii="ＭＳ 明朝" w:eastAsia="ＭＳ 明朝" w:hint="eastAsia"/>
          <w:sz w:val="18"/>
        </w:rPr>
        <w:t>コンテナ等の中に医療資機材を搭載することにより、医療機能を運搬可能にするもの。</w:t>
      </w:r>
    </w:p>
    <w:p>
      <w:pPr>
        <w:spacing w:line="234" w:lineRule="exact" w:before="0"/>
        <w:ind w:left="121" w:right="0" w:firstLine="0"/>
        <w:jc w:val="left"/>
        <w:rPr>
          <w:rFonts w:ascii="ＭＳ 明朝" w:eastAsia="ＭＳ 明朝" w:hint="eastAsia"/>
          <w:sz w:val="18"/>
        </w:rPr>
      </w:pPr>
      <w:bookmarkStart w:name="_bookmark149" w:id="154"/>
      <w:bookmarkEnd w:id="154"/>
      <w:r>
        <w:rPr/>
      </w:r>
      <w:r>
        <w:rPr>
          <w:rFonts w:ascii="ＭＳ 明朝" w:eastAsia="ＭＳ 明朝" w:hint="eastAsia"/>
          <w:position w:val="7"/>
          <w:sz w:val="11"/>
        </w:rPr>
        <w:t>150 </w:t>
      </w:r>
      <w:r>
        <w:rPr>
          <w:rFonts w:ascii="ＭＳ 明朝" w:eastAsia="ＭＳ 明朝" w:hint="eastAsia"/>
          <w:sz w:val="18"/>
        </w:rPr>
        <w:t>「再犯防止推進計画」（平成29 年12 月15 日閣議決定）</w:t>
      </w:r>
    </w:p>
    <w:p>
      <w:pPr>
        <w:spacing w:line="234" w:lineRule="exact" w:before="0"/>
        <w:ind w:left="121" w:right="0" w:firstLine="0"/>
        <w:jc w:val="left"/>
        <w:rPr>
          <w:rFonts w:ascii="ＭＳ 明朝" w:eastAsia="ＭＳ 明朝" w:hint="eastAsia"/>
          <w:sz w:val="18"/>
        </w:rPr>
      </w:pPr>
      <w:bookmarkStart w:name="_bookmark150" w:id="155"/>
      <w:bookmarkEnd w:id="155"/>
      <w:r>
        <w:rPr/>
      </w:r>
      <w:r>
        <w:rPr>
          <w:rFonts w:ascii="ＭＳ 明朝" w:eastAsia="ＭＳ 明朝" w:hint="eastAsia"/>
          <w:position w:val="7"/>
          <w:sz w:val="11"/>
        </w:rPr>
        <w:t>151 </w:t>
      </w:r>
      <w:r>
        <w:rPr>
          <w:rFonts w:ascii="ＭＳ 明朝" w:eastAsia="ＭＳ 明朝" w:hint="eastAsia"/>
          <w:sz w:val="18"/>
        </w:rPr>
        <w:t>ＣＤＲ（Child Death Review）：子供の死因を分析し、データバンクで情報共有。</w:t>
      </w:r>
    </w:p>
    <w:p>
      <w:pPr>
        <w:spacing w:after="0" w:line="234" w:lineRule="exact"/>
        <w:jc w:val="left"/>
        <w:rPr>
          <w:rFonts w:ascii="ＭＳ 明朝" w:eastAsia="ＭＳ 明朝" w:hint="eastAsia"/>
          <w:sz w:val="18"/>
        </w:rPr>
        <w:sectPr>
          <w:pgSz w:w="11910" w:h="16840"/>
          <w:pgMar w:header="0" w:footer="1083" w:top="1580" w:bottom="1280" w:left="1580" w:right="1500"/>
        </w:sectPr>
      </w:pPr>
    </w:p>
    <w:p>
      <w:pPr>
        <w:pStyle w:val="BodyText"/>
        <w:spacing w:before="4"/>
        <w:rPr>
          <w:rFonts w:ascii="ＭＳ 明朝"/>
          <w:sz w:val="26"/>
        </w:rPr>
      </w:pPr>
    </w:p>
    <w:p>
      <w:pPr>
        <w:pStyle w:val="BodyText"/>
        <w:spacing w:line="264" w:lineRule="auto" w:before="40"/>
        <w:ind w:left="121" w:right="119"/>
        <w:jc w:val="both"/>
      </w:pPr>
      <w:r>
        <w:rPr>
          <w:spacing w:val="-27"/>
        </w:rPr>
        <w:t>トパワーとし、京都コングレス</w:t>
      </w:r>
      <w:r>
        <w:rPr>
          <w:spacing w:val="-11"/>
        </w:rPr>
        <w:t>2020</w:t>
      </w:r>
      <w:hyperlink w:history="true" w:anchor="_bookmark151">
        <w:r>
          <w:rPr>
            <w:spacing w:val="-11"/>
            <w:position w:val="10"/>
            <w:sz w:val="14"/>
          </w:rPr>
          <w:t>152</w:t>
        </w:r>
      </w:hyperlink>
      <w:r>
        <w:rPr>
          <w:spacing w:val="-35"/>
        </w:rPr>
        <w:t>の成功に向けて、国連や関係各国と連携・協力し、</w:t>
      </w:r>
      <w:r>
        <w:rPr>
          <w:spacing w:val="-33"/>
        </w:rPr>
        <w:t>司法分野における国内外の取組「司法外交」を、外交一元化の下、オールジャパンで総</w:t>
      </w:r>
      <w:r>
        <w:rPr>
          <w:spacing w:val="-22"/>
        </w:rPr>
        <w:t>合的・戦略的に推進する。</w:t>
      </w:r>
    </w:p>
    <w:p>
      <w:pPr>
        <w:pStyle w:val="BodyText"/>
        <w:spacing w:line="264" w:lineRule="auto" w:before="9"/>
        <w:ind w:left="121" w:right="122" w:firstLine="218"/>
        <w:jc w:val="both"/>
      </w:pPr>
      <w:r>
        <w:rPr>
          <w:spacing w:val="-21"/>
        </w:rPr>
        <w:t>あわせて、司法制度改革推進法</w:t>
      </w:r>
      <w:hyperlink w:history="true" w:anchor="_bookmark152">
        <w:r>
          <w:rPr>
            <w:spacing w:val="-10"/>
            <w:position w:val="10"/>
            <w:sz w:val="14"/>
          </w:rPr>
          <w:t>153</w:t>
        </w:r>
      </w:hyperlink>
      <w:r>
        <w:rPr>
          <w:spacing w:val="-24"/>
        </w:rPr>
        <w:t>の理念に則り、総合法律支援など利用しやすく頼りがいのある司法の確保、法教育の推進などを含む民事司法制度改革を政府を挙げて推進するほか、ヘイトスピーチやインターネット上の人権侵害の解消に向けた取組、若年層の抱える問題を中心とした人権擁護活動、人権侵害の実態を踏まえた適切な啓発活動、高齢運転者対策などの交通安全対策を進める。</w:t>
      </w:r>
    </w:p>
    <w:p>
      <w:pPr>
        <w:pStyle w:val="BodyText"/>
        <w:spacing w:before="1"/>
        <w:rPr>
          <w:sz w:val="27"/>
        </w:rPr>
      </w:pPr>
    </w:p>
    <w:p>
      <w:pPr>
        <w:pStyle w:val="Heading2"/>
        <w:jc w:val="both"/>
      </w:pPr>
      <w:r>
        <w:rPr/>
        <w:t>② 危機管理</w:t>
      </w:r>
    </w:p>
    <w:p>
      <w:pPr>
        <w:pStyle w:val="BodyText"/>
        <w:spacing w:line="264" w:lineRule="auto"/>
        <w:ind w:left="121" w:right="122" w:firstLine="180"/>
        <w:jc w:val="both"/>
      </w:pPr>
      <w:r>
        <w:rPr>
          <w:spacing w:val="-9"/>
        </w:rPr>
        <w:t>2020</w:t>
      </w:r>
      <w:r>
        <w:rPr>
          <w:spacing w:val="-30"/>
        </w:rPr>
        <w:t> 年東京オリンピック・パラリンピックの開催などを控え、テロの発生を未然に防止し、サイバーセキュリティ対策に万全を期す。このため、先端技術の利活用等を含めたテロ関連情報の収集・集約・分析等の体制・能力を強化するとともに、国際社会や産学と連携しながら、水際対策・入国管理や警戒・警備を強化する。鉄道におけるテロ対策の強化について、関係府省庁が連携し、新幹線を含め対応を図る。あわせて、感染症対策について、国内対策を推進するとともに、国際枠組みや研究・検査・治療体制、薬</w:t>
      </w:r>
      <w:r>
        <w:rPr>
          <w:spacing w:val="-31"/>
        </w:rPr>
        <w:t>剤耐性対策等を強化する。また、Ｇ</w:t>
      </w:r>
      <w:r>
        <w:rPr>
          <w:spacing w:val="-11"/>
        </w:rPr>
        <w:t>20</w:t>
      </w:r>
      <w:r>
        <w:rPr>
          <w:spacing w:val="-31"/>
        </w:rPr>
        <w:t> サミットについて、警備等を円滑に実施するための体制を構築する。</w:t>
      </w:r>
    </w:p>
    <w:p>
      <w:pPr>
        <w:pStyle w:val="BodyText"/>
        <w:spacing w:before="12"/>
        <w:rPr>
          <w:sz w:val="26"/>
        </w:rPr>
      </w:pPr>
    </w:p>
    <w:p>
      <w:pPr>
        <w:pStyle w:val="Heading2"/>
        <w:spacing w:before="1"/>
        <w:jc w:val="both"/>
      </w:pPr>
      <w:r>
        <w:rPr/>
        <w:t>③ 共助社会・共生社会づくり</w:t>
      </w:r>
    </w:p>
    <w:p>
      <w:pPr>
        <w:pStyle w:val="BodyText"/>
        <w:spacing w:line="264" w:lineRule="auto"/>
        <w:ind w:left="121" w:right="122" w:firstLine="218"/>
        <w:jc w:val="both"/>
      </w:pPr>
      <w:r>
        <w:rPr>
          <w:spacing w:val="-24"/>
        </w:rPr>
        <w:t>社会的諸課題の解決に寄与する公益活動に、民間の人材や資金を呼び込む。民間の公益活動を促進するため、その成果を適切に評価する手法を普及しながら、寄附文化の醸成や行政・企業・ＮＰＯによる協働</w:t>
      </w:r>
      <w:r>
        <w:rPr>
          <w:spacing w:val="-22"/>
        </w:rPr>
        <w:t>（</w:t>
      </w:r>
      <w:r>
        <w:rPr>
          <w:spacing w:val="-19"/>
        </w:rPr>
        <w:t>コレクティブインパクト</w:t>
      </w:r>
      <w:hyperlink w:history="true" w:anchor="_bookmark153">
        <w:r>
          <w:rPr>
            <w:spacing w:val="-13"/>
            <w:position w:val="10"/>
            <w:sz w:val="14"/>
          </w:rPr>
          <w:t>154</w:t>
        </w:r>
      </w:hyperlink>
      <w:r>
        <w:rPr>
          <w:spacing w:val="-13"/>
        </w:rPr>
        <w:t>）</w:t>
      </w:r>
      <w:r>
        <w:rPr>
          <w:spacing w:val="-23"/>
        </w:rPr>
        <w:t>、クラウドファンデ</w:t>
      </w:r>
      <w:r>
        <w:rPr>
          <w:spacing w:val="-22"/>
        </w:rPr>
        <w:t>ィングや官民連携による社会的ファイナンス</w:t>
      </w:r>
      <w:hyperlink w:history="true" w:anchor="_bookmark154">
        <w:r>
          <w:rPr>
            <w:spacing w:val="-10"/>
            <w:position w:val="10"/>
            <w:sz w:val="14"/>
          </w:rPr>
          <w:t>155</w:t>
        </w:r>
      </w:hyperlink>
      <w:r>
        <w:rPr>
          <w:spacing w:val="-29"/>
        </w:rPr>
        <w:t>の活用を促進するとともに、</w:t>
      </w:r>
      <w:r>
        <w:rPr>
          <w:spacing w:val="-9"/>
        </w:rPr>
        <w:t>2019</w:t>
      </w:r>
      <w:r>
        <w:rPr>
          <w:spacing w:val="-37"/>
        </w:rPr>
        <w:t> 年度中</w:t>
      </w:r>
      <w:r>
        <w:rPr>
          <w:spacing w:val="-34"/>
        </w:rPr>
        <w:t>の休眠預金等に係る資金の活用制度の運用開始を目指し取組を進める。</w:t>
      </w:r>
    </w:p>
    <w:p>
      <w:pPr>
        <w:pStyle w:val="BodyText"/>
        <w:spacing w:line="264" w:lineRule="auto" w:before="7"/>
        <w:ind w:left="121" w:right="139" w:firstLine="218"/>
        <w:jc w:val="right"/>
      </w:pPr>
      <w:r>
        <w:rPr>
          <w:spacing w:val="-24"/>
        </w:rPr>
        <w:t>全ての人々が地域、暮らし、生きがいを共に創り高め合う地域共生社会を実現する。</w:t>
      </w:r>
      <w:r>
        <w:rPr>
          <w:spacing w:val="-28"/>
          <w:w w:val="95"/>
        </w:rPr>
        <w:t>障害者の地域生活への移行や農福連携</w:t>
      </w:r>
      <w:hyperlink w:history="true" w:anchor="_bookmark155">
        <w:r>
          <w:rPr>
            <w:spacing w:val="-10"/>
            <w:w w:val="95"/>
            <w:position w:val="10"/>
            <w:sz w:val="14"/>
          </w:rPr>
          <w:t>156</w:t>
        </w:r>
      </w:hyperlink>
      <w:r>
        <w:rPr>
          <w:spacing w:val="-34"/>
          <w:w w:val="95"/>
        </w:rPr>
        <w:t>を含めた就労・社会参加を促進するとともに、発   </w:t>
      </w:r>
      <w:r>
        <w:rPr>
          <w:spacing w:val="-22"/>
        </w:rPr>
        <w:t>達</w:t>
      </w:r>
      <w:r>
        <w:rPr>
          <w:spacing w:val="-24"/>
        </w:rPr>
        <w:t>障害について、社会全体の理解促進、家族支援等に取り組む。また、障害者と障害がない者との比較を可能とするため、障害者統計について、「公的統計の整備に関する</w:t>
      </w:r>
    </w:p>
    <w:p>
      <w:pPr>
        <w:pStyle w:val="BodyText"/>
        <w:spacing w:before="7"/>
        <w:ind w:left="121"/>
        <w:jc w:val="both"/>
      </w:pPr>
      <w:r>
        <w:rPr>
          <w:w w:val="95"/>
        </w:rPr>
        <w:t>基本的な計画」</w:t>
      </w:r>
      <w:hyperlink w:history="true" w:anchor="_bookmark156">
        <w:r>
          <w:rPr>
            <w:w w:val="95"/>
            <w:position w:val="10"/>
            <w:sz w:val="14"/>
          </w:rPr>
          <w:t>157</w:t>
        </w:r>
      </w:hyperlink>
      <w:r>
        <w:rPr>
          <w:w w:val="95"/>
        </w:rPr>
        <w:t>に従い、充実を図る。</w:t>
      </w:r>
    </w:p>
    <w:p>
      <w:pPr>
        <w:pStyle w:val="BodyText"/>
        <w:ind w:right="132"/>
        <w:jc w:val="right"/>
      </w:pPr>
      <w:r>
        <w:rPr>
          <w:w w:val="95"/>
        </w:rPr>
        <w:t>高齢者・障害者虐待の早期発見・未然防止やセルフネグレクト</w:t>
      </w:r>
      <w:hyperlink w:history="true" w:anchor="_bookmark157">
        <w:r>
          <w:rPr>
            <w:w w:val="95"/>
            <w:position w:val="10"/>
            <w:sz w:val="14"/>
          </w:rPr>
          <w:t>158</w:t>
        </w:r>
      </w:hyperlink>
      <w:r>
        <w:rPr>
          <w:w w:val="95"/>
        </w:rPr>
        <w:t>の実態把握等の観点</w:t>
      </w:r>
    </w:p>
    <w:p>
      <w:pPr>
        <w:pStyle w:val="BodyText"/>
        <w:spacing w:before="7"/>
        <w:rPr>
          <w:sz w:val="15"/>
        </w:rPr>
      </w:pPr>
      <w:r>
        <w:rPr/>
        <w:pict>
          <v:line style="position:absolute;mso-position-horizontal-relative:page;mso-position-vertical-relative:paragraph;z-index:1936;mso-wrap-distance-left:0;mso-wrap-distance-right:0" from="85.080002pt,12.418131pt" to="229.080002pt,12.418131pt" stroked="true" strokeweight=".599pt" strokecolor="#000000">
            <v:stroke dashstyle="solid"/>
            <w10:wrap type="topAndBottom"/>
          </v:line>
        </w:pict>
      </w:r>
    </w:p>
    <w:p>
      <w:pPr>
        <w:spacing w:line="234" w:lineRule="exact" w:before="46"/>
        <w:ind w:left="121" w:right="0" w:firstLine="0"/>
        <w:jc w:val="left"/>
        <w:rPr>
          <w:rFonts w:ascii="ＭＳ 明朝" w:eastAsia="ＭＳ 明朝" w:hint="eastAsia"/>
          <w:sz w:val="18"/>
        </w:rPr>
      </w:pPr>
      <w:bookmarkStart w:name="_bookmark151" w:id="156"/>
      <w:bookmarkEnd w:id="156"/>
      <w:r>
        <w:rPr/>
      </w:r>
      <w:r>
        <w:rPr>
          <w:rFonts w:ascii="ＭＳ 明朝" w:eastAsia="ＭＳ 明朝" w:hint="eastAsia"/>
          <w:position w:val="7"/>
          <w:sz w:val="11"/>
        </w:rPr>
        <w:t>152 </w:t>
      </w:r>
      <w:r>
        <w:rPr>
          <w:rFonts w:ascii="ＭＳ 明朝" w:eastAsia="ＭＳ 明朝" w:hint="eastAsia"/>
          <w:sz w:val="18"/>
        </w:rPr>
        <w:t>「第14 回国際連合犯罪防止刑事司法会議」（2020 年日本開催予定）</w:t>
      </w:r>
    </w:p>
    <w:p>
      <w:pPr>
        <w:spacing w:line="233" w:lineRule="exact" w:before="0"/>
        <w:ind w:left="121" w:right="0" w:firstLine="0"/>
        <w:jc w:val="left"/>
        <w:rPr>
          <w:rFonts w:ascii="ＭＳ 明朝" w:eastAsia="ＭＳ 明朝" w:hint="eastAsia"/>
          <w:sz w:val="18"/>
        </w:rPr>
      </w:pPr>
      <w:bookmarkStart w:name="_bookmark152" w:id="157"/>
      <w:bookmarkEnd w:id="157"/>
      <w:r>
        <w:rPr/>
      </w:r>
      <w:r>
        <w:rPr>
          <w:rFonts w:ascii="ＭＳ 明朝" w:eastAsia="ＭＳ 明朝" w:hint="eastAsia"/>
          <w:position w:val="7"/>
          <w:sz w:val="11"/>
        </w:rPr>
        <w:t>153 </w:t>
      </w:r>
      <w:r>
        <w:rPr>
          <w:rFonts w:ascii="ＭＳ 明朝" w:eastAsia="ＭＳ 明朝" w:hint="eastAsia"/>
          <w:sz w:val="18"/>
        </w:rPr>
        <w:t>「司法制度改革推進法」（平成13 年法律第119 号）</w:t>
      </w:r>
    </w:p>
    <w:p>
      <w:pPr>
        <w:spacing w:line="232" w:lineRule="exact" w:before="23"/>
        <w:ind w:left="303" w:right="94" w:hanging="183"/>
        <w:jc w:val="left"/>
        <w:rPr>
          <w:rFonts w:ascii="ＭＳ 明朝" w:eastAsia="ＭＳ 明朝" w:hint="eastAsia"/>
          <w:sz w:val="18"/>
        </w:rPr>
      </w:pPr>
      <w:bookmarkStart w:name="_bookmark153" w:id="158"/>
      <w:bookmarkEnd w:id="158"/>
      <w:r>
        <w:rPr/>
      </w:r>
      <w:r>
        <w:rPr>
          <w:rFonts w:ascii="ＭＳ 明朝" w:eastAsia="ＭＳ 明朝" w:hint="eastAsia"/>
          <w:spacing w:val="-7"/>
          <w:position w:val="7"/>
          <w:sz w:val="11"/>
        </w:rPr>
        <w:t>154 </w:t>
      </w:r>
      <w:r>
        <w:rPr>
          <w:rFonts w:ascii="ＭＳ 明朝" w:eastAsia="ＭＳ 明朝" w:hint="eastAsia"/>
          <w:spacing w:val="-29"/>
          <w:sz w:val="18"/>
        </w:rPr>
        <w:t>分野の垣根を越えて様々な立場の関係者が、目標・成果を共有した上で、共通の評価システムの下で、お互いの強みを</w:t>
      </w:r>
      <w:r>
        <w:rPr>
          <w:rFonts w:ascii="ＭＳ 明朝" w:eastAsia="ＭＳ 明朝" w:hint="eastAsia"/>
          <w:spacing w:val="-24"/>
          <w:sz w:val="18"/>
        </w:rPr>
        <w:t>活かした取組を集中的に、効果的に行うことで、より迅速により大きな社会的成果の創出を目指すこと。</w:t>
      </w:r>
    </w:p>
    <w:p>
      <w:pPr>
        <w:spacing w:line="213" w:lineRule="exact" w:before="0"/>
        <w:ind w:left="121" w:right="0" w:firstLine="0"/>
        <w:jc w:val="left"/>
        <w:rPr>
          <w:rFonts w:ascii="ＭＳ 明朝" w:eastAsia="ＭＳ 明朝" w:hint="eastAsia"/>
          <w:sz w:val="18"/>
        </w:rPr>
      </w:pPr>
      <w:bookmarkStart w:name="_bookmark154" w:id="159"/>
      <w:bookmarkEnd w:id="159"/>
      <w:r>
        <w:rPr/>
      </w:r>
      <w:r>
        <w:rPr>
          <w:rFonts w:ascii="ＭＳ 明朝" w:eastAsia="ＭＳ 明朝" w:hint="eastAsia"/>
          <w:position w:val="7"/>
          <w:sz w:val="11"/>
        </w:rPr>
        <w:t>155 </w:t>
      </w:r>
      <w:r>
        <w:rPr>
          <w:rFonts w:ascii="ＭＳ 明朝" w:eastAsia="ＭＳ 明朝" w:hint="eastAsia"/>
          <w:sz w:val="18"/>
        </w:rPr>
        <w:t>成果報酬型民間委託やソーシャル・インパクト・ボンドなど。</w:t>
      </w:r>
    </w:p>
    <w:p>
      <w:pPr>
        <w:spacing w:line="233" w:lineRule="exact" w:before="0"/>
        <w:ind w:left="121" w:right="0" w:firstLine="0"/>
        <w:jc w:val="left"/>
        <w:rPr>
          <w:rFonts w:ascii="ＭＳ 明朝" w:eastAsia="ＭＳ 明朝" w:hint="eastAsia"/>
          <w:sz w:val="18"/>
        </w:rPr>
      </w:pPr>
      <w:bookmarkStart w:name="_bookmark155" w:id="160"/>
      <w:bookmarkEnd w:id="160"/>
      <w:r>
        <w:rPr/>
      </w:r>
      <w:r>
        <w:rPr>
          <w:rFonts w:ascii="ＭＳ 明朝" w:eastAsia="ＭＳ 明朝" w:hint="eastAsia"/>
          <w:position w:val="7"/>
          <w:sz w:val="11"/>
        </w:rPr>
        <w:t>156 </w:t>
      </w:r>
      <w:r>
        <w:rPr>
          <w:rFonts w:ascii="ＭＳ 明朝" w:eastAsia="ＭＳ 明朝" w:hint="eastAsia"/>
          <w:sz w:val="18"/>
        </w:rPr>
        <w:t>高齢者、障害者、生活困窮者等の農業分野における就農・就労。</w:t>
      </w:r>
    </w:p>
    <w:p>
      <w:pPr>
        <w:spacing w:line="234" w:lineRule="exact" w:before="0"/>
        <w:ind w:left="121" w:right="0" w:firstLine="0"/>
        <w:jc w:val="left"/>
        <w:rPr>
          <w:rFonts w:ascii="ＭＳ 明朝" w:eastAsia="ＭＳ 明朝" w:hint="eastAsia"/>
          <w:sz w:val="18"/>
        </w:rPr>
      </w:pPr>
      <w:bookmarkStart w:name="_bookmark156" w:id="161"/>
      <w:bookmarkEnd w:id="161"/>
      <w:r>
        <w:rPr/>
      </w:r>
      <w:r>
        <w:rPr>
          <w:rFonts w:ascii="ＭＳ 明朝" w:eastAsia="ＭＳ 明朝" w:hint="eastAsia"/>
          <w:position w:val="7"/>
          <w:sz w:val="11"/>
        </w:rPr>
        <w:t>157 </w:t>
      </w:r>
      <w:r>
        <w:rPr>
          <w:rFonts w:ascii="ＭＳ 明朝" w:eastAsia="ＭＳ 明朝" w:hint="eastAsia"/>
          <w:sz w:val="18"/>
        </w:rPr>
        <w:t>「公的統計の整備に関する基本的な計画」（平成30 年３月６日閣議決定）</w:t>
      </w:r>
    </w:p>
    <w:p>
      <w:pPr>
        <w:spacing w:line="232" w:lineRule="exact" w:before="25"/>
        <w:ind w:left="303" w:right="129" w:hanging="183"/>
        <w:jc w:val="left"/>
        <w:rPr>
          <w:rFonts w:ascii="ＭＳ 明朝" w:eastAsia="ＭＳ 明朝" w:hint="eastAsia"/>
          <w:sz w:val="18"/>
        </w:rPr>
      </w:pPr>
      <w:bookmarkStart w:name="_bookmark157" w:id="162"/>
      <w:bookmarkEnd w:id="162"/>
      <w:r>
        <w:rPr/>
      </w:r>
      <w:r>
        <w:rPr>
          <w:rFonts w:ascii="ＭＳ 明朝" w:eastAsia="ＭＳ 明朝" w:hint="eastAsia"/>
          <w:spacing w:val="-7"/>
          <w:position w:val="7"/>
          <w:sz w:val="11"/>
        </w:rPr>
        <w:t>158 </w:t>
      </w:r>
      <w:r>
        <w:rPr>
          <w:rFonts w:ascii="ＭＳ 明朝" w:eastAsia="ＭＳ 明朝" w:hint="eastAsia"/>
          <w:spacing w:val="-28"/>
          <w:sz w:val="18"/>
        </w:rPr>
        <w:t>在宅で高齢者等が、通常一人の人として生活において当然行うべき行為を行わない、あるいは、行う能力がないことか</w:t>
      </w:r>
      <w:r>
        <w:rPr>
          <w:rFonts w:ascii="ＭＳ 明朝" w:eastAsia="ＭＳ 明朝" w:hint="eastAsia"/>
          <w:spacing w:val="-24"/>
          <w:sz w:val="18"/>
        </w:rPr>
        <w:t>ら、自己の心身の安全や健康が脅かされる状態に陥ること。</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121" w:right="114"/>
        <w:jc w:val="both"/>
      </w:pPr>
      <w:r>
        <w:rPr>
          <w:spacing w:val="-24"/>
        </w:rPr>
        <w:t>から、関係機関の専門性の向上や連携の強化・体制の整備を図る。改正生活困窮者自立</w:t>
      </w:r>
      <w:r>
        <w:rPr>
          <w:spacing w:val="-6"/>
        </w:rPr>
        <w:t>支援法</w:t>
      </w:r>
      <w:hyperlink w:history="true" w:anchor="_bookmark158">
        <w:r>
          <w:rPr>
            <w:spacing w:val="-10"/>
            <w:position w:val="10"/>
            <w:sz w:val="14"/>
          </w:rPr>
          <w:t>159</w:t>
        </w:r>
      </w:hyperlink>
      <w:r>
        <w:rPr>
          <w:spacing w:val="-25"/>
        </w:rPr>
        <w:t>に基づき、就労・家計・住まいの課題を抱える生活困窮者に対する包括的な支援体制の整備を推進する。成年後見制度利用促進基本計画に基づき、市町村計画の策定や地域連携ネットワークの中核機関の整備などの施策を総合的・計画的に推進する。</w:t>
      </w:r>
    </w:p>
    <w:p>
      <w:pPr>
        <w:pStyle w:val="BodyText"/>
        <w:spacing w:line="264" w:lineRule="auto" w:before="7"/>
        <w:ind w:left="121" w:right="119" w:firstLine="218"/>
        <w:jc w:val="both"/>
      </w:pPr>
      <w:r>
        <w:rPr>
          <w:spacing w:val="-24"/>
        </w:rPr>
        <w:t>性的指向、性自認に関する正しい理解を促進するとともに、社会全体が多様性を受け入れる環境づくりを進める。あわせて、デジタル格差のないインクルーシブ</w:t>
      </w:r>
      <w:r>
        <w:rPr>
          <w:spacing w:val="-22"/>
        </w:rPr>
        <w:t>（包摂的） </w:t>
      </w:r>
      <w:r>
        <w:rPr>
          <w:spacing w:val="-24"/>
        </w:rPr>
        <w:t>な社会を実現するため、高齢者、障害者等に対するＩＣＴ利活用支援に取り組む。</w:t>
      </w:r>
    </w:p>
    <w:p>
      <w:pPr>
        <w:pStyle w:val="BodyText"/>
        <w:spacing w:line="346" w:lineRule="exact" w:before="10"/>
        <w:ind w:left="121" w:right="119" w:firstLine="218"/>
        <w:jc w:val="both"/>
      </w:pPr>
      <w:r>
        <w:rPr>
          <w:spacing w:val="-25"/>
        </w:rPr>
        <w:t>ＳＮＳ等を活用して、いじめ等に関する相談を進めるとともに、若者向けの相談・支援や地域レベルの取組への支援を強化するなど、自殺総合対策を推進する。また、ガイ</w:t>
      </w:r>
    </w:p>
    <w:p>
      <w:pPr>
        <w:spacing w:line="38" w:lineRule="exact" w:before="0"/>
        <w:ind w:left="3678" w:right="2865" w:firstLine="0"/>
        <w:jc w:val="center"/>
        <w:rPr>
          <w:sz w:val="12"/>
        </w:rPr>
      </w:pPr>
      <w:r>
        <w:rPr>
          <w:sz w:val="12"/>
        </w:rPr>
        <w:t>とうつう</w:t>
      </w:r>
    </w:p>
    <w:p>
      <w:pPr>
        <w:pStyle w:val="BodyText"/>
        <w:spacing w:line="275" w:lineRule="exact" w:before="0"/>
        <w:ind w:left="121"/>
        <w:jc w:val="both"/>
      </w:pPr>
      <w:r>
        <w:rPr/>
        <w:t>ドラインの作成や診療体制の充実などの慢性疼痛対策に取り組む。</w:t>
      </w:r>
    </w:p>
    <w:p>
      <w:pPr>
        <w:pStyle w:val="BodyText"/>
        <w:spacing w:line="264" w:lineRule="auto" w:before="11"/>
        <w:ind w:left="121" w:right="117" w:firstLine="218"/>
        <w:jc w:val="both"/>
      </w:pPr>
      <w:r>
        <w:rPr>
          <w:spacing w:val="-8"/>
        </w:rPr>
        <w:t>2022</w:t>
      </w:r>
      <w:r>
        <w:rPr>
          <w:spacing w:val="-30"/>
        </w:rPr>
        <w:t> 年４月に予定されている成年年齢 </w:t>
      </w:r>
      <w:r>
        <w:rPr>
          <w:spacing w:val="-6"/>
        </w:rPr>
        <w:t>18</w:t>
      </w:r>
      <w:r>
        <w:rPr>
          <w:spacing w:val="-28"/>
        </w:rPr>
        <w:t> 歳への引下げを見据え、若者の意見を反映した効果的な周知活動、厳格な与信審査、自立支援、成人式の在り方を検討するなど、</w:t>
      </w:r>
      <w:r>
        <w:rPr>
          <w:spacing w:val="-22"/>
          <w:w w:val="95"/>
        </w:rPr>
        <w:t>関係府省庁連絡会議</w:t>
      </w:r>
      <w:hyperlink w:history="true" w:anchor="_bookmark159">
        <w:r>
          <w:rPr>
            <w:spacing w:val="-10"/>
            <w:w w:val="95"/>
            <w:position w:val="10"/>
            <w:sz w:val="14"/>
          </w:rPr>
          <w:t>160</w:t>
        </w:r>
      </w:hyperlink>
      <w:r>
        <w:rPr>
          <w:spacing w:val="-24"/>
          <w:w w:val="95"/>
        </w:rPr>
        <w:t>を活用しつつ、必要な環境整備を推進する。</w:t>
      </w:r>
    </w:p>
    <w:p>
      <w:pPr>
        <w:pStyle w:val="BodyText"/>
        <w:spacing w:before="3"/>
        <w:rPr>
          <w:sz w:val="28"/>
        </w:rPr>
      </w:pPr>
    </w:p>
    <w:p>
      <w:pPr>
        <w:pStyle w:val="Heading2"/>
        <w:spacing w:before="1"/>
        <w:jc w:val="both"/>
      </w:pPr>
      <w:r>
        <w:rPr/>
        <w:t>④ 国民皆保険</w:t>
      </w:r>
    </w:p>
    <w:p>
      <w:pPr>
        <w:pStyle w:val="BodyText"/>
        <w:spacing w:line="264" w:lineRule="auto" w:before="34"/>
        <w:ind w:left="121" w:right="119" w:firstLine="218"/>
        <w:jc w:val="both"/>
      </w:pPr>
      <w:r>
        <w:rPr>
          <w:spacing w:val="-24"/>
        </w:rPr>
        <w:t>世界に冠たる我が国の国民皆保険は、国民の健康を増進し、国民の安心と経済成長の礎となってきた。新しい時代に対応した全世代型社会保障を構築するとともに、国民皆保険を維持、次世代に継承し、国民の暮らしにおける安心と安全を確保する。</w:t>
      </w:r>
    </w:p>
    <w:p>
      <w:pPr>
        <w:pStyle w:val="BodyText"/>
        <w:spacing w:before="12"/>
        <w:rPr>
          <w:sz w:val="26"/>
        </w:rPr>
      </w:pPr>
    </w:p>
    <w:p>
      <w:pPr>
        <w:pStyle w:val="Heading2"/>
        <w:spacing w:before="1"/>
        <w:jc w:val="both"/>
      </w:pPr>
      <w:r>
        <w:rPr/>
        <w:t>⑤ 消費者の安全・安心</w:t>
      </w:r>
    </w:p>
    <w:p>
      <w:pPr>
        <w:pStyle w:val="BodyText"/>
        <w:spacing w:line="264" w:lineRule="auto"/>
        <w:ind w:left="121" w:right="119" w:firstLine="218"/>
        <w:jc w:val="both"/>
      </w:pPr>
      <w:r>
        <w:rPr>
          <w:spacing w:val="-24"/>
        </w:rPr>
        <w:t>消費者の安全・安心を確保するため、成年年齢の引下げを見据えた未成年への消費者教育の強化や高齢者等の見守りネットワーク構築、内部通報制度に係る認証制度の導入による事業者のガバナンスの強化、ＨＡＣＣＰに沿った衛生管理の推進等による食の安全の確保、遺伝子組換え食品の表示基準等の充実を進めるとともに、食品ロスの削減に向け、国、地方自治体、事業者、消費者などの様々な関係者が連携した国民運動の推進</w:t>
      </w:r>
      <w:r>
        <w:rPr>
          <w:spacing w:val="-22"/>
          <w:w w:val="95"/>
        </w:rPr>
        <w:t>やＩＣＴ活用等による民間企業の取組の促進等を図る</w:t>
      </w:r>
      <w:hyperlink w:history="true" w:anchor="_bookmark160">
        <w:r>
          <w:rPr>
            <w:spacing w:val="-10"/>
            <w:w w:val="95"/>
            <w:position w:val="10"/>
            <w:sz w:val="14"/>
          </w:rPr>
          <w:t>161</w:t>
        </w:r>
      </w:hyperlink>
      <w:r>
        <w:rPr>
          <w:w w:val="95"/>
        </w:rPr>
        <w:t>。</w:t>
      </w:r>
    </w:p>
    <w:p>
      <w:pPr>
        <w:pStyle w:val="BodyText"/>
        <w:spacing w:before="0"/>
        <w:rPr>
          <w:sz w:val="27"/>
        </w:rPr>
      </w:pPr>
    </w:p>
    <w:p>
      <w:pPr>
        <w:pStyle w:val="Heading2"/>
        <w:jc w:val="both"/>
      </w:pPr>
      <w:r>
        <w:rPr>
          <w:w w:val="95"/>
        </w:rPr>
        <w:t>（５）少子化対策、子ども・子育て支援</w:t>
      </w:r>
    </w:p>
    <w:p>
      <w:pPr>
        <w:pStyle w:val="BodyText"/>
        <w:spacing w:line="264" w:lineRule="auto" w:before="12"/>
        <w:ind w:left="121" w:right="119" w:firstLine="218"/>
        <w:jc w:val="both"/>
      </w:pPr>
      <w:r>
        <w:rPr>
          <w:spacing w:val="-32"/>
        </w:rPr>
        <w:t>少子化という我が国の社会経済の根幹を揺るがしかねない国難を克服する。このため、</w:t>
      </w:r>
      <w:r>
        <w:rPr>
          <w:spacing w:val="-24"/>
        </w:rPr>
        <w:t>個々人が希望する時期に結婚でき、かつ、希望する子供の数と生まれる子供の数との乖</w:t>
      </w:r>
      <w:r>
        <w:rPr>
          <w:spacing w:val="-22"/>
        </w:rPr>
        <w:t>離をなくしていくための環境を整備し、「希望出生率</w:t>
      </w:r>
      <w:r>
        <w:rPr>
          <w:spacing w:val="-12"/>
        </w:rPr>
        <w:t>1.8</w:t>
      </w:r>
      <w:r>
        <w:rPr>
          <w:spacing w:val="-21"/>
        </w:rPr>
        <w:t>」の実現を目指す。</w:t>
      </w:r>
    </w:p>
    <w:p>
      <w:pPr>
        <w:pStyle w:val="BodyText"/>
        <w:spacing w:line="264" w:lineRule="auto" w:before="7"/>
        <w:ind w:left="121" w:right="119" w:firstLine="218"/>
        <w:jc w:val="both"/>
      </w:pPr>
      <w:r>
        <w:rPr>
          <w:spacing w:val="-24"/>
        </w:rPr>
        <w:t>子育てに対して一人ひとりが温かい手を差し伸べ、共に応援していくという社会的気運を醸成しながら、地域社会において活力・意欲あるシニア層の参画を促進するなど、子育ての支え手の多様化を図るとともに、結婚、妊娠、出産段階からの切れ目のない支援に取り組む。また、男女ともに希望すれば働き続けながら子育てができる多様なライ</w:t>
      </w:r>
    </w:p>
    <w:p>
      <w:pPr>
        <w:pStyle w:val="BodyText"/>
        <w:spacing w:before="5"/>
        <w:rPr>
          <w:sz w:val="16"/>
        </w:rPr>
      </w:pPr>
      <w:r>
        <w:rPr/>
        <w:pict>
          <v:line style="position:absolute;mso-position-horizontal-relative:page;mso-position-vertical-relative:paragraph;z-index:1960;mso-wrap-distance-left:0;mso-wrap-distance-right:0" from="85.080002pt,12.99713pt" to="229.080002pt,12.99713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158" w:id="163"/>
      <w:bookmarkEnd w:id="163"/>
      <w:r>
        <w:rPr/>
      </w:r>
      <w:r>
        <w:rPr>
          <w:rFonts w:ascii="ＭＳ 明朝" w:eastAsia="ＭＳ 明朝" w:hint="eastAsia"/>
          <w:spacing w:val="-7"/>
          <w:position w:val="7"/>
          <w:sz w:val="11"/>
        </w:rPr>
        <w:t>159 </w:t>
      </w:r>
      <w:r>
        <w:rPr>
          <w:rFonts w:ascii="ＭＳ 明朝" w:eastAsia="ＭＳ 明朝" w:hint="eastAsia"/>
          <w:spacing w:val="-24"/>
          <w:sz w:val="18"/>
        </w:rPr>
        <w:t>「生活困窮者等の自立を促進するための生活困窮者自立支援法等の一部を改正する法律」</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3"/>
          <w:sz w:val="18"/>
        </w:rPr>
        <w:t> 年法律第</w:t>
      </w:r>
      <w:r>
        <w:rPr>
          <w:rFonts w:ascii="ＭＳ 明朝" w:eastAsia="ＭＳ 明朝" w:hint="eastAsia"/>
          <w:spacing w:val="-6"/>
          <w:sz w:val="18"/>
        </w:rPr>
        <w:t>44</w:t>
      </w:r>
      <w:r>
        <w:rPr>
          <w:rFonts w:ascii="ＭＳ 明朝" w:eastAsia="ＭＳ 明朝" w:hint="eastAsia"/>
          <w:spacing w:val="-43"/>
          <w:sz w:val="18"/>
        </w:rPr>
        <w:t> 号</w:t>
      </w:r>
      <w:r>
        <w:rPr>
          <w:rFonts w:ascii="ＭＳ 明朝" w:eastAsia="ＭＳ 明朝" w:hint="eastAsia"/>
          <w:spacing w:val="-22"/>
          <w:sz w:val="18"/>
        </w:rPr>
        <w:t>）</w:t>
      </w:r>
    </w:p>
    <w:p>
      <w:pPr>
        <w:spacing w:line="234" w:lineRule="exact" w:before="0"/>
        <w:ind w:left="121" w:right="0" w:firstLine="0"/>
        <w:jc w:val="left"/>
        <w:rPr>
          <w:rFonts w:ascii="ＭＳ 明朝" w:eastAsia="ＭＳ 明朝" w:hint="eastAsia"/>
          <w:sz w:val="18"/>
        </w:rPr>
      </w:pPr>
      <w:bookmarkStart w:name="_bookmark159" w:id="164"/>
      <w:bookmarkEnd w:id="164"/>
      <w:r>
        <w:rPr/>
      </w:r>
      <w:r>
        <w:rPr>
          <w:rFonts w:ascii="ＭＳ 明朝" w:eastAsia="ＭＳ 明朝" w:hint="eastAsia"/>
          <w:position w:val="7"/>
          <w:sz w:val="11"/>
        </w:rPr>
        <w:t>160 </w:t>
      </w:r>
      <w:r>
        <w:rPr>
          <w:rFonts w:ascii="ＭＳ 明朝" w:eastAsia="ＭＳ 明朝" w:hint="eastAsia"/>
          <w:sz w:val="18"/>
        </w:rPr>
        <w:t>成年年齢引下げを見据えた環境整備に関する関係府省庁連絡会議</w:t>
      </w:r>
    </w:p>
    <w:p>
      <w:pPr>
        <w:spacing w:line="234" w:lineRule="exact" w:before="0"/>
        <w:ind w:left="121" w:right="0" w:firstLine="0"/>
        <w:jc w:val="left"/>
        <w:rPr>
          <w:rFonts w:ascii="ＭＳ 明朝" w:eastAsia="ＭＳ 明朝" w:hint="eastAsia"/>
          <w:sz w:val="18"/>
        </w:rPr>
      </w:pPr>
      <w:bookmarkStart w:name="_bookmark160" w:id="165"/>
      <w:bookmarkEnd w:id="165"/>
      <w:r>
        <w:rPr/>
      </w:r>
      <w:r>
        <w:rPr>
          <w:rFonts w:ascii="ＭＳ 明朝" w:eastAsia="ＭＳ 明朝" w:hint="eastAsia"/>
          <w:position w:val="7"/>
          <w:sz w:val="11"/>
        </w:rPr>
        <w:t>161 </w:t>
      </w:r>
      <w:r>
        <w:rPr>
          <w:rFonts w:ascii="ＭＳ 明朝" w:eastAsia="ＭＳ 明朝" w:hint="eastAsia"/>
          <w:sz w:val="18"/>
        </w:rPr>
        <w:t>「消費者基本計画」（平成27 年３月24 日閣議決定）</w:t>
      </w:r>
    </w:p>
    <w:p>
      <w:pPr>
        <w:spacing w:after="0" w:line="234" w:lineRule="exact"/>
        <w:jc w:val="left"/>
        <w:rPr>
          <w:rFonts w:ascii="ＭＳ 明朝" w:eastAsia="ＭＳ 明朝" w:hint="eastAsia"/>
          <w:sz w:val="18"/>
        </w:rPr>
        <w:sectPr>
          <w:pgSz w:w="11910" w:h="16840"/>
          <w:pgMar w:header="0" w:footer="1083" w:top="1580" w:bottom="1280" w:left="1580" w:right="1580"/>
        </w:sectPr>
      </w:pPr>
    </w:p>
    <w:p>
      <w:pPr>
        <w:pStyle w:val="BodyText"/>
        <w:spacing w:before="12"/>
        <w:rPr>
          <w:rFonts w:ascii="ＭＳ 明朝"/>
          <w:sz w:val="25"/>
        </w:rPr>
      </w:pPr>
    </w:p>
    <w:p>
      <w:pPr>
        <w:pStyle w:val="BodyText"/>
        <w:spacing w:before="26"/>
        <w:ind w:left="121"/>
      </w:pPr>
      <w:bookmarkStart w:name="_bookmark162" w:id="166"/>
      <w:bookmarkEnd w:id="166"/>
      <w:r>
        <w:rPr/>
      </w:r>
      <w:r>
        <w:rPr/>
        <w:t>フスタイルが選択可能な環境をつくる。</w:t>
      </w:r>
    </w:p>
    <w:p>
      <w:pPr>
        <w:pStyle w:val="BodyText"/>
        <w:spacing w:line="264" w:lineRule="auto"/>
        <w:ind w:left="121" w:right="139" w:firstLine="218"/>
        <w:jc w:val="both"/>
      </w:pPr>
      <w:r>
        <w:rPr>
          <w:spacing w:val="-24"/>
        </w:rPr>
        <w:t>子ども・子育て支援の更なる「質の向上」を図るため、消費税分以外も含め、適切に財源を確保していく。</w:t>
      </w:r>
    </w:p>
    <w:p>
      <w:pPr>
        <w:pStyle w:val="BodyText"/>
        <w:spacing w:line="264" w:lineRule="auto" w:before="28"/>
        <w:ind w:left="121" w:right="139" w:firstLine="218"/>
        <w:jc w:val="both"/>
      </w:pPr>
      <w:r>
        <w:rPr>
          <w:spacing w:val="-24"/>
        </w:rPr>
        <w:t>また、世代を超えた貧困の連鎖を断ち切るため、ひとり親家庭の支援や子供の学習支援、スクールカウンセラー等による教育相談の充実、配偶者暴力被害等困難を抱えた女性への支援、無戸籍者を生じさせないための施策を推進する。また、離婚に伴う養育費</w:t>
      </w:r>
      <w:r>
        <w:rPr>
          <w:spacing w:val="-25"/>
        </w:rPr>
        <w:t>の確実な支払いや安全な面会交流の実現に向けて取り組む。こうした取組を通じ、子供の貧困の解消に向けて社会全体で取り組む。</w:t>
      </w:r>
    </w:p>
    <w:p>
      <w:pPr>
        <w:pStyle w:val="BodyText"/>
        <w:spacing w:line="264" w:lineRule="auto" w:before="6"/>
        <w:ind w:left="121" w:right="122" w:firstLine="218"/>
        <w:jc w:val="both"/>
      </w:pPr>
      <w:r>
        <w:rPr>
          <w:spacing w:val="-24"/>
        </w:rPr>
        <w:t>子供の命が失われる痛ましい事件が繰り返されないよう、市町村、児童相談所の職員体制及び専門性の強化、適切な情報共有など地方自治体間等関係機関との連携体制の強</w:t>
      </w:r>
      <w:r>
        <w:rPr>
          <w:spacing w:val="-22"/>
        </w:rPr>
        <w:t>化や適切な一時保護の実施などによる児童虐待防止対策</w:t>
      </w:r>
      <w:hyperlink w:history="true" w:anchor="_bookmark161">
        <w:r>
          <w:rPr>
            <w:spacing w:val="-10"/>
            <w:position w:val="10"/>
            <w:sz w:val="14"/>
          </w:rPr>
          <w:t>162</w:t>
        </w:r>
      </w:hyperlink>
      <w:r>
        <w:rPr>
          <w:spacing w:val="-23"/>
        </w:rPr>
        <w:t>、家庭養育優先原則に基づく</w:t>
      </w:r>
      <w:r>
        <w:rPr>
          <w:spacing w:val="-24"/>
        </w:rPr>
        <w:t>特別養子縁組、里親養育支援体制の整備、児童養護施設等の小規模・地域分散化、職員</w:t>
      </w:r>
      <w:r>
        <w:rPr>
          <w:spacing w:val="-25"/>
        </w:rPr>
        <w:t>配置基準の強化を含む高機能化及び家庭養育支援への機能転換などの社会的養育を迅速</w:t>
      </w:r>
      <w:r>
        <w:rPr>
          <w:spacing w:val="-19"/>
          <w:w w:val="95"/>
        </w:rPr>
        <w:t>かつ強力に推進する</w:t>
      </w:r>
      <w:hyperlink w:history="true" w:anchor="_bookmark162">
        <w:r>
          <w:rPr>
            <w:spacing w:val="-10"/>
            <w:w w:val="95"/>
            <w:position w:val="10"/>
            <w:sz w:val="14"/>
          </w:rPr>
          <w:t>163</w:t>
        </w:r>
      </w:hyperlink>
      <w:r>
        <w:rPr>
          <w:w w:val="95"/>
        </w:rPr>
        <w:t>。</w:t>
      </w:r>
    </w:p>
    <w:p>
      <w:pPr>
        <w:pStyle w:val="BodyText"/>
        <w:spacing w:line="266" w:lineRule="auto" w:before="5"/>
        <w:ind w:left="121" w:right="139" w:firstLine="218"/>
        <w:jc w:val="both"/>
      </w:pPr>
      <w:r>
        <w:rPr>
          <w:spacing w:val="-24"/>
        </w:rPr>
        <w:t>不妊治療に対する支援を行う。また、ハイリスクな妊婦が、早期に必要な支援を受け</w:t>
      </w:r>
      <w:r>
        <w:rPr>
          <w:spacing w:val="-23"/>
        </w:rPr>
        <w:t>つつ、産婦人科を受診できるよう検討を進める。</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2"/>
        </w:rPr>
      </w:pPr>
    </w:p>
    <w:p>
      <w:pPr>
        <w:spacing w:before="55"/>
        <w:ind w:left="303" w:right="84" w:hanging="183"/>
        <w:jc w:val="left"/>
        <w:rPr>
          <w:rFonts w:ascii="ＭＳ 明朝" w:eastAsia="ＭＳ 明朝" w:hint="eastAsia"/>
          <w:sz w:val="18"/>
        </w:rPr>
      </w:pPr>
      <w:bookmarkStart w:name="_bookmark161" w:id="167"/>
      <w:bookmarkEnd w:id="167"/>
      <w:r>
        <w:rPr/>
      </w:r>
      <w:r>
        <w:rPr>
          <w:rFonts w:ascii="ＭＳ 明朝" w:eastAsia="ＭＳ 明朝" w:hint="eastAsia"/>
          <w:spacing w:val="-7"/>
          <w:position w:val="7"/>
          <w:sz w:val="11"/>
        </w:rPr>
        <w:t>162 </w:t>
      </w:r>
      <w:r>
        <w:rPr>
          <w:rFonts w:ascii="ＭＳ 明朝" w:eastAsia="ＭＳ 明朝" w:hint="eastAsia"/>
          <w:spacing w:val="-9"/>
          <w:sz w:val="18"/>
        </w:rPr>
        <w:t>2016</w:t>
      </w:r>
      <w:r>
        <w:rPr>
          <w:rFonts w:ascii="ＭＳ 明朝" w:eastAsia="ＭＳ 明朝" w:hint="eastAsia"/>
          <w:spacing w:val="-40"/>
          <w:sz w:val="18"/>
        </w:rPr>
        <w:t> 年・</w:t>
      </w:r>
      <w:r>
        <w:rPr>
          <w:rFonts w:ascii="ＭＳ 明朝" w:eastAsia="ＭＳ 明朝" w:hint="eastAsia"/>
          <w:spacing w:val="-9"/>
          <w:sz w:val="18"/>
        </w:rPr>
        <w:t>2017</w:t>
      </w:r>
      <w:r>
        <w:rPr>
          <w:rFonts w:ascii="ＭＳ 明朝" w:eastAsia="ＭＳ 明朝" w:hint="eastAsia"/>
          <w:spacing w:val="-30"/>
          <w:sz w:val="18"/>
        </w:rPr>
        <w:t> 年の児童福祉法</w:t>
      </w:r>
      <w:r>
        <w:rPr>
          <w:rFonts w:ascii="ＭＳ 明朝" w:eastAsia="ＭＳ 明朝" w:hint="eastAsia"/>
          <w:spacing w:val="-24"/>
          <w:sz w:val="18"/>
        </w:rPr>
        <w:t>（</w:t>
      </w:r>
      <w:r>
        <w:rPr>
          <w:rFonts w:ascii="ＭＳ 明朝" w:eastAsia="ＭＳ 明朝" w:hint="eastAsia"/>
          <w:spacing w:val="-2"/>
          <w:sz w:val="18"/>
        </w:rPr>
        <w:t>昭和</w:t>
      </w:r>
      <w:r>
        <w:rPr>
          <w:rFonts w:ascii="ＭＳ 明朝" w:eastAsia="ＭＳ 明朝" w:hint="eastAsia"/>
          <w:spacing w:val="-6"/>
          <w:sz w:val="18"/>
        </w:rPr>
        <w:t>22</w:t>
      </w:r>
      <w:r>
        <w:rPr>
          <w:rFonts w:ascii="ＭＳ 明朝" w:eastAsia="ＭＳ 明朝" w:hint="eastAsia"/>
          <w:spacing w:val="-23"/>
          <w:sz w:val="18"/>
        </w:rPr>
        <w:t> 年法律第</w:t>
      </w:r>
      <w:r>
        <w:rPr>
          <w:rFonts w:ascii="ＭＳ 明朝" w:eastAsia="ＭＳ 明朝" w:hint="eastAsia"/>
          <w:spacing w:val="-8"/>
          <w:sz w:val="18"/>
        </w:rPr>
        <w:t>164</w:t>
      </w:r>
      <w:r>
        <w:rPr>
          <w:rFonts w:ascii="ＭＳ 明朝" w:eastAsia="ＭＳ 明朝" w:hint="eastAsia"/>
          <w:spacing w:val="-42"/>
          <w:sz w:val="18"/>
        </w:rPr>
        <w:t> 号</w:t>
      </w:r>
      <w:r>
        <w:rPr>
          <w:rFonts w:ascii="ＭＳ 明朝" w:eastAsia="ＭＳ 明朝" w:hint="eastAsia"/>
          <w:spacing w:val="-36"/>
          <w:sz w:val="18"/>
        </w:rPr>
        <w:t>）</w:t>
      </w:r>
      <w:r>
        <w:rPr>
          <w:rFonts w:ascii="ＭＳ 明朝" w:eastAsia="ＭＳ 明朝" w:hint="eastAsia"/>
          <w:spacing w:val="-26"/>
          <w:sz w:val="18"/>
        </w:rPr>
        <w:t>改正により、児童福祉法の理念の明確化等や、児童虐待につ</w:t>
      </w:r>
      <w:r>
        <w:rPr>
          <w:rFonts w:ascii="ＭＳ 明朝" w:eastAsia="ＭＳ 明朝" w:hint="eastAsia"/>
          <w:spacing w:val="-24"/>
          <w:sz w:val="18"/>
        </w:rPr>
        <w:t>いて発生予防から自立支援まで一連の対策の更なる強化を実施。</w:t>
      </w:r>
    </w:p>
    <w:p>
      <w:pPr>
        <w:spacing w:after="0"/>
        <w:jc w:val="left"/>
        <w:rPr>
          <w:rFonts w:ascii="ＭＳ 明朝" w:eastAsia="ＭＳ 明朝" w:hint="eastAsia"/>
          <w:sz w:val="18"/>
        </w:rPr>
        <w:sectPr>
          <w:footerReference w:type="default" r:id="rId18"/>
          <w:pgSz w:w="11910" w:h="16840"/>
          <w:pgMar w:footer="1702" w:header="0" w:top="1580" w:bottom="1900" w:left="1580" w:right="1560"/>
          <w:pgNumType w:start="47"/>
        </w:sectPr>
      </w:pPr>
    </w:p>
    <w:p>
      <w:pPr>
        <w:pStyle w:val="BodyText"/>
        <w:spacing w:before="9"/>
        <w:rPr>
          <w:rFonts w:ascii="ＭＳ 明朝"/>
          <w:sz w:val="23"/>
        </w:rPr>
      </w:pPr>
    </w:p>
    <w:p>
      <w:pPr>
        <w:pStyle w:val="Heading1"/>
        <w:tabs>
          <w:tab w:pos="1158" w:val="left" w:leader="none"/>
        </w:tabs>
        <w:ind w:left="121"/>
      </w:pPr>
      <w:r>
        <w:rPr>
          <w:spacing w:val="-22"/>
          <w:u w:val="single"/>
        </w:rPr>
        <w:t>第３</w:t>
      </w:r>
      <w:r>
        <w:rPr>
          <w:u w:val="single"/>
        </w:rPr>
        <w:t>章</w:t>
        <w:tab/>
      </w:r>
      <w:r>
        <w:rPr>
          <w:spacing w:val="-22"/>
          <w:w w:val="95"/>
          <w:u w:val="single"/>
        </w:rPr>
        <w:t>「経済・財政一体改革」の推進</w:t>
      </w:r>
    </w:p>
    <w:p>
      <w:pPr>
        <w:pStyle w:val="BodyText"/>
        <w:spacing w:before="0"/>
        <w:rPr>
          <w:b/>
          <w:i/>
          <w:sz w:val="20"/>
        </w:rPr>
      </w:pPr>
    </w:p>
    <w:p>
      <w:pPr>
        <w:pStyle w:val="BodyText"/>
        <w:spacing w:before="8"/>
        <w:rPr>
          <w:b/>
          <w:i/>
          <w:sz w:val="19"/>
        </w:rPr>
      </w:pPr>
    </w:p>
    <w:p>
      <w:pPr>
        <w:pStyle w:val="Heading2"/>
        <w:spacing w:before="27"/>
      </w:pPr>
      <w:r>
        <w:rPr>
          <w:w w:val="95"/>
        </w:rPr>
        <w:t>１．経済・財政一体改革の進捗と評価</w:t>
      </w:r>
    </w:p>
    <w:p>
      <w:pPr>
        <w:pStyle w:val="BodyText"/>
        <w:spacing w:line="264" w:lineRule="auto" w:before="12"/>
        <w:ind w:left="121" w:right="127" w:firstLine="218"/>
        <w:jc w:val="right"/>
      </w:pPr>
      <w:r>
        <w:rPr>
          <w:spacing w:val="-24"/>
        </w:rPr>
        <w:t>安倍内閣では、「経済再生なくして財政健全化なし」との基本方針の下、再生計画を定め、「デフレ脱却・経済再生」、「歳出改革」、「歳入改革」の３本柱の改革を一体</w:t>
      </w:r>
      <w:r>
        <w:rPr>
          <w:spacing w:val="-36"/>
        </w:rPr>
        <w:t>として推進し、経済と財政の一体的な再生を目指してきた。計画期間の当初３年間</w:t>
      </w:r>
      <w:r>
        <w:rPr>
          <w:spacing w:val="-12"/>
        </w:rPr>
        <w:t>（2016 </w:t>
      </w:r>
      <w:r>
        <w:rPr>
          <w:spacing w:val="-22"/>
        </w:rPr>
        <w:t>年度</w:t>
      </w:r>
      <w:r>
        <w:rPr>
          <w:spacing w:val="-14"/>
        </w:rPr>
        <w:t>～2018</w:t>
      </w:r>
      <w:r>
        <w:rPr>
          <w:spacing w:val="-22"/>
        </w:rPr>
        <w:t>年度）</w:t>
      </w:r>
      <w:r>
        <w:rPr>
          <w:spacing w:val="-24"/>
        </w:rPr>
        <w:t>を「集中改革期間」と位置付け、財政健全化目標等を定め、主要分野</w:t>
      </w:r>
      <w:r>
        <w:rPr>
          <w:spacing w:val="-35"/>
        </w:rPr>
        <w:t>の改革の方向性を具体化するとともに「改革工程表」を策定し、その取組を進めてきた。</w:t>
      </w:r>
      <w:r>
        <w:rPr>
          <w:spacing w:val="-45"/>
        </w:rPr>
        <w:t>また、</w:t>
      </w:r>
      <w:r>
        <w:rPr>
          <w:spacing w:val="-12"/>
        </w:rPr>
        <w:t>2018</w:t>
      </w:r>
      <w:r>
        <w:rPr>
          <w:spacing w:val="-32"/>
        </w:rPr>
        <w:t>年３月には経済財政諮問会議に「経済・財政一体改革の中間評価」</w:t>
      </w:r>
      <w:hyperlink w:history="true" w:anchor="_bookmark163">
        <w:r>
          <w:rPr>
            <w:spacing w:val="-10"/>
            <w:position w:val="10"/>
            <w:sz w:val="14"/>
          </w:rPr>
          <w:t>164</w:t>
        </w:r>
      </w:hyperlink>
      <w:r>
        <w:rPr>
          <w:spacing w:val="-22"/>
        </w:rPr>
        <w:t>が提出</w:t>
      </w:r>
    </w:p>
    <w:p>
      <w:pPr>
        <w:pStyle w:val="BodyText"/>
        <w:spacing w:before="8"/>
        <w:ind w:left="121"/>
      </w:pPr>
      <w:r>
        <w:rPr/>
        <w:t>された。</w:t>
      </w:r>
    </w:p>
    <w:p>
      <w:pPr>
        <w:pStyle w:val="BodyText"/>
        <w:spacing w:before="10"/>
        <w:rPr>
          <w:sz w:val="28"/>
        </w:rPr>
      </w:pPr>
    </w:p>
    <w:p>
      <w:pPr>
        <w:pStyle w:val="Heading2"/>
      </w:pPr>
      <w:r>
        <w:rPr>
          <w:w w:val="95"/>
        </w:rPr>
        <w:t>（経済・財政一体改革の総括的な評価）</w:t>
      </w:r>
    </w:p>
    <w:p>
      <w:pPr>
        <w:pStyle w:val="BodyText"/>
        <w:spacing w:line="264" w:lineRule="auto"/>
        <w:ind w:left="340" w:right="132" w:firstLine="218"/>
        <w:jc w:val="both"/>
      </w:pPr>
      <w:r>
        <w:rPr>
          <w:spacing w:val="-24"/>
        </w:rPr>
        <w:t>これまでのアベノミクスにより、デフレ脱却・経済再生に向けた大きな成果が生み出されたが、再生計画で目指していたデフレ脱却と実質２％程度、名目３％程度を上回る経済成長の実現は、いまだ道半ばの状況にある。</w:t>
      </w:r>
    </w:p>
    <w:p>
      <w:pPr>
        <w:pStyle w:val="BodyText"/>
        <w:spacing w:line="264" w:lineRule="auto" w:before="10"/>
        <w:ind w:left="339" w:right="120" w:firstLine="218"/>
        <w:jc w:val="both"/>
      </w:pPr>
      <w:r>
        <w:rPr>
          <w:spacing w:val="-24"/>
        </w:rPr>
        <w:t>財政健全化については、歳出面では、集中改革期間においては再生計画で定めた一</w:t>
      </w:r>
      <w:r>
        <w:rPr>
          <w:spacing w:val="-22"/>
        </w:rPr>
        <w:t>般歳出等の目安に沿った予算編成</w:t>
      </w:r>
      <w:hyperlink w:history="true" w:anchor="_bookmark164">
        <w:r>
          <w:rPr>
            <w:spacing w:val="-10"/>
            <w:position w:val="10"/>
            <w:sz w:val="14"/>
          </w:rPr>
          <w:t>165</w:t>
        </w:r>
      </w:hyperlink>
      <w:r>
        <w:rPr>
          <w:spacing w:val="-22"/>
        </w:rPr>
        <w:t>が行われたほか、歳入面では、</w:t>
      </w:r>
      <w:r>
        <w:rPr>
          <w:spacing w:val="-11"/>
        </w:rPr>
        <w:t>2018</w:t>
      </w:r>
      <w:r>
        <w:rPr>
          <w:spacing w:val="-22"/>
        </w:rPr>
        <w:t>年度の国・地</w:t>
      </w:r>
      <w:r>
        <w:rPr>
          <w:spacing w:val="-24"/>
        </w:rPr>
        <w:t>方の税収は過去最高の水準を更新する見込みである。しかしながら、成長低下に伴い税収の伸びが当初想定より緩やかだったこと、消費税率引上げ延期や補正予算の影響</w:t>
      </w:r>
      <w:r>
        <w:rPr>
          <w:spacing w:val="-30"/>
        </w:rPr>
        <w:t>により、</w:t>
      </w:r>
      <w:r>
        <w:rPr>
          <w:spacing w:val="-12"/>
        </w:rPr>
        <w:t>2018</w:t>
      </w:r>
      <w:r>
        <w:rPr>
          <w:spacing w:val="-24"/>
        </w:rPr>
        <w:t>年度のＰＢ赤字対ＧＤＰ比</w:t>
      </w:r>
      <w:hyperlink w:history="true" w:anchor="_bookmark165">
        <w:r>
          <w:rPr>
            <w:spacing w:val="-10"/>
            <w:position w:val="10"/>
            <w:sz w:val="14"/>
          </w:rPr>
          <w:t>166</w:t>
        </w:r>
      </w:hyperlink>
      <w:r>
        <w:rPr>
          <w:spacing w:val="-23"/>
        </w:rPr>
        <w:t>の見込みは</w:t>
      </w:r>
      <w:r>
        <w:rPr>
          <w:spacing w:val="-14"/>
        </w:rPr>
        <w:t>2.9</w:t>
      </w:r>
      <w:r>
        <w:rPr>
          <w:spacing w:val="-27"/>
        </w:rPr>
        <w:t>％程度と、当初の想定よりも進捗に遅れがみられる。また、人づくり革命の安定的財源を確保するため、</w:t>
      </w:r>
      <w:r>
        <w:rPr>
          <w:spacing w:val="-11"/>
        </w:rPr>
        <w:t>2019</w:t>
      </w:r>
      <w:r>
        <w:rPr>
          <w:spacing w:val="-22"/>
        </w:rPr>
        <w:t>年</w:t>
      </w:r>
      <w:r>
        <w:rPr>
          <w:spacing w:val="-12"/>
        </w:rPr>
        <w:t>10 </w:t>
      </w:r>
      <w:r>
        <w:rPr>
          <w:spacing w:val="-24"/>
        </w:rPr>
        <w:t>月に予定されている消費税率引上げ分の使い道を見直すこととした。これらに伴い、</w:t>
      </w:r>
    </w:p>
    <w:p>
      <w:pPr>
        <w:pStyle w:val="BodyText"/>
        <w:spacing w:line="264" w:lineRule="auto" w:before="7"/>
        <w:ind w:left="339" w:right="132"/>
        <w:jc w:val="both"/>
      </w:pPr>
      <w:r>
        <w:rPr>
          <w:spacing w:val="-24"/>
        </w:rPr>
        <w:t>ＰＢの黒字化の達成時期に影響が出ることから、</w:t>
      </w:r>
      <w:r>
        <w:rPr>
          <w:spacing w:val="-11"/>
        </w:rPr>
        <w:t>2020</w:t>
      </w:r>
      <w:r>
        <w:rPr>
          <w:spacing w:val="-23"/>
        </w:rPr>
        <w:t>年度のＰＢ黒字化目標の達成は</w:t>
      </w:r>
      <w:r>
        <w:rPr>
          <w:spacing w:val="-24"/>
        </w:rPr>
        <w:t>困難となった。債務残高対ＧＤＰ比の上昇は緩やかとなったが、着実な引下げまでには至っていない。</w:t>
      </w:r>
    </w:p>
    <w:p>
      <w:pPr>
        <w:pStyle w:val="BodyText"/>
        <w:spacing w:line="264" w:lineRule="auto" w:before="7"/>
        <w:ind w:left="339" w:right="132" w:firstLine="218"/>
        <w:jc w:val="both"/>
      </w:pPr>
      <w:r>
        <w:rPr>
          <w:spacing w:val="-24"/>
        </w:rPr>
        <w:t>歳出改革の面では、「見える化」やインセンティブの強化を通じた国民、企業、地方公共団体等の行動変容を促す取組について、その浸透に時間がかかっているほか、給付と負担に係る制度改革の進捗にも遅れがみられる。</w:t>
      </w:r>
    </w:p>
    <w:p>
      <w:pPr>
        <w:pStyle w:val="BodyText"/>
        <w:spacing w:line="264" w:lineRule="auto" w:before="7"/>
        <w:ind w:left="339" w:right="122" w:firstLine="218"/>
        <w:jc w:val="both"/>
      </w:pPr>
      <w:r>
        <w:rPr>
          <w:spacing w:val="-11"/>
        </w:rPr>
        <w:t>2020</w:t>
      </w:r>
      <w:r>
        <w:rPr>
          <w:spacing w:val="-23"/>
        </w:rPr>
        <w:t>年代には、団塊世代が</w:t>
      </w:r>
      <w:r>
        <w:rPr>
          <w:spacing w:val="-11"/>
        </w:rPr>
        <w:t>75</w:t>
      </w:r>
      <w:r>
        <w:rPr>
          <w:spacing w:val="-24"/>
        </w:rPr>
        <w:t>歳に入り始めることによる社会保障関係費の増加や、高度経済成長期以降に整備されたインフラについて何ら対策を講じなければ維持更新負担が拡大すること、さらには厳しさを増す安全保障環境への対応等に伴う新たな財</w:t>
      </w:r>
      <w:r>
        <w:rPr>
          <w:spacing w:val="-30"/>
        </w:rPr>
        <w:t>政需要が予想される。また、人生</w:t>
      </w:r>
      <w:r>
        <w:rPr>
          <w:spacing w:val="-12"/>
        </w:rPr>
        <w:t>100</w:t>
      </w:r>
      <w:r>
        <w:rPr>
          <w:spacing w:val="-26"/>
        </w:rPr>
        <w:t>年時代の到来や、ＡＩ活用など新たな社会変革の可能性等も考慮していく必要がある。</w:t>
      </w:r>
    </w:p>
    <w:p>
      <w:pPr>
        <w:pStyle w:val="BodyText"/>
        <w:spacing w:before="0"/>
        <w:rPr>
          <w:sz w:val="20"/>
        </w:rPr>
      </w:pPr>
    </w:p>
    <w:p>
      <w:pPr>
        <w:pStyle w:val="BodyText"/>
        <w:spacing w:before="5"/>
        <w:rPr>
          <w:sz w:val="18"/>
        </w:rPr>
      </w:pPr>
      <w:r>
        <w:rPr/>
        <w:pict>
          <v:line style="position:absolute;mso-position-horizontal-relative:page;mso-position-vertical-relative:paragraph;z-index:1984;mso-wrap-distance-left:0;mso-wrap-distance-right:0" from="85.080002pt,14.304478pt" to="229.080002pt,14.304478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63" w:id="168"/>
      <w:bookmarkEnd w:id="168"/>
      <w:r>
        <w:rPr/>
      </w:r>
      <w:r>
        <w:rPr>
          <w:rFonts w:ascii="ＭＳ 明朝" w:eastAsia="ＭＳ 明朝" w:hint="eastAsia"/>
          <w:position w:val="7"/>
          <w:sz w:val="11"/>
        </w:rPr>
        <w:t>164 </w:t>
      </w:r>
      <w:r>
        <w:rPr>
          <w:rFonts w:ascii="ＭＳ 明朝" w:eastAsia="ＭＳ 明朝" w:hint="eastAsia"/>
          <w:sz w:val="18"/>
        </w:rPr>
        <w:t>「経済・財政一体改革の中間評価」（平成30 年３月経済・財政一体改革推進委員会）</w:t>
      </w:r>
    </w:p>
    <w:p>
      <w:pPr>
        <w:spacing w:line="234" w:lineRule="exact" w:before="0"/>
        <w:ind w:left="121" w:right="0" w:firstLine="0"/>
        <w:jc w:val="left"/>
        <w:rPr>
          <w:rFonts w:ascii="ＭＳ 明朝" w:eastAsia="ＭＳ 明朝" w:hint="eastAsia"/>
          <w:sz w:val="18"/>
        </w:rPr>
      </w:pPr>
      <w:bookmarkStart w:name="_bookmark164" w:id="169"/>
      <w:bookmarkEnd w:id="169"/>
      <w:r>
        <w:rPr/>
      </w:r>
      <w:r>
        <w:rPr>
          <w:rFonts w:ascii="ＭＳ 明朝" w:eastAsia="ＭＳ 明朝" w:hint="eastAsia"/>
          <w:spacing w:val="-7"/>
          <w:position w:val="7"/>
          <w:sz w:val="11"/>
        </w:rPr>
        <w:t>165 </w:t>
      </w:r>
      <w:r>
        <w:rPr>
          <w:rFonts w:ascii="ＭＳ 明朝" w:eastAsia="ＭＳ 明朝" w:hint="eastAsia"/>
          <w:spacing w:val="-22"/>
          <w:sz w:val="18"/>
        </w:rPr>
        <w:t>集中改革期間の３年間で一般歳出</w:t>
      </w:r>
      <w:r>
        <w:rPr>
          <w:rFonts w:ascii="ＭＳ 明朝" w:eastAsia="ＭＳ 明朝" w:hint="eastAsia"/>
          <w:spacing w:val="-8"/>
          <w:sz w:val="18"/>
        </w:rPr>
        <w:t>1.6</w:t>
      </w:r>
      <w:r>
        <w:rPr>
          <w:rFonts w:ascii="ＭＳ 明朝" w:eastAsia="ＭＳ 明朝" w:hint="eastAsia"/>
          <w:spacing w:val="-28"/>
          <w:sz w:val="18"/>
        </w:rPr>
        <w:t> 兆円程度、社会保障関係費</w:t>
      </w:r>
      <w:r>
        <w:rPr>
          <w:rFonts w:ascii="ＭＳ 明朝" w:eastAsia="ＭＳ 明朝" w:hint="eastAsia"/>
          <w:spacing w:val="-9"/>
          <w:sz w:val="18"/>
        </w:rPr>
        <w:t>1.5</w:t>
      </w:r>
      <w:r>
        <w:rPr>
          <w:rFonts w:ascii="ＭＳ 明朝" w:eastAsia="ＭＳ 明朝" w:hint="eastAsia"/>
          <w:spacing w:val="-31"/>
          <w:sz w:val="18"/>
        </w:rPr>
        <w:t> 兆円程度の増加。同期間の高齢化による増加分は</w:t>
      </w:r>
    </w:p>
    <w:p>
      <w:pPr>
        <w:spacing w:line="234" w:lineRule="exact" w:before="0"/>
        <w:ind w:left="303" w:right="0" w:firstLine="0"/>
        <w:jc w:val="left"/>
        <w:rPr>
          <w:rFonts w:ascii="ＭＳ 明朝" w:eastAsia="ＭＳ 明朝" w:hint="eastAsia"/>
          <w:sz w:val="18"/>
        </w:rPr>
      </w:pPr>
      <w:r>
        <w:rPr>
          <w:rFonts w:ascii="ＭＳ 明朝" w:eastAsia="ＭＳ 明朝" w:hint="eastAsia"/>
          <w:sz w:val="18"/>
        </w:rPr>
        <w:t>1.5 兆円程度。</w:t>
      </w:r>
    </w:p>
    <w:p>
      <w:pPr>
        <w:spacing w:line="234" w:lineRule="exact" w:before="0"/>
        <w:ind w:left="121" w:right="0" w:firstLine="0"/>
        <w:jc w:val="left"/>
        <w:rPr>
          <w:rFonts w:ascii="ＭＳ 明朝" w:eastAsia="ＭＳ 明朝" w:hint="eastAsia"/>
          <w:sz w:val="18"/>
        </w:rPr>
      </w:pPr>
      <w:bookmarkStart w:name="_bookmark165" w:id="170"/>
      <w:bookmarkEnd w:id="170"/>
      <w:r>
        <w:rPr/>
      </w:r>
      <w:r>
        <w:rPr>
          <w:rFonts w:ascii="ＭＳ 明朝" w:eastAsia="ＭＳ 明朝" w:hint="eastAsia"/>
          <w:position w:val="7"/>
          <w:sz w:val="11"/>
        </w:rPr>
        <w:t>166 </w:t>
      </w:r>
      <w:r>
        <w:rPr>
          <w:rFonts w:ascii="ＭＳ 明朝" w:eastAsia="ＭＳ 明朝" w:hint="eastAsia"/>
          <w:sz w:val="18"/>
        </w:rPr>
        <w:t>再生計画では、改革努力のメルクマールとして１％程度としていた。</w:t>
      </w:r>
    </w:p>
    <w:p>
      <w:pPr>
        <w:spacing w:after="0" w:line="234" w:lineRule="exact"/>
        <w:jc w:val="left"/>
        <w:rPr>
          <w:rFonts w:ascii="ＭＳ 明朝" w:eastAsia="ＭＳ 明朝" w:hint="eastAsia"/>
          <w:sz w:val="18"/>
        </w:rPr>
        <w:sectPr>
          <w:footerReference w:type="default" r:id="rId19"/>
          <w:pgSz w:w="11910" w:h="16840"/>
          <w:pgMar w:footer="1083" w:header="0" w:top="1580" w:bottom="1280" w:left="1580" w:right="1560"/>
        </w:sectPr>
      </w:pPr>
    </w:p>
    <w:p>
      <w:pPr>
        <w:pStyle w:val="BodyText"/>
        <w:spacing w:before="12"/>
        <w:rPr>
          <w:rFonts w:ascii="ＭＳ 明朝"/>
          <w:sz w:val="25"/>
        </w:rPr>
      </w:pPr>
    </w:p>
    <w:p>
      <w:pPr>
        <w:pStyle w:val="Heading2"/>
        <w:spacing w:before="26"/>
      </w:pPr>
      <w:bookmarkStart w:name="_bookmark168" w:id="171"/>
      <w:bookmarkEnd w:id="171"/>
      <w:r>
        <w:rPr>
          <w:b w:val="0"/>
        </w:rPr>
      </w:r>
      <w:bookmarkStart w:name="２．2019年10月１日の消費税率引上げと需要変動の平準化" w:id="172"/>
      <w:bookmarkEnd w:id="172"/>
      <w:r>
        <w:rPr>
          <w:b w:val="0"/>
        </w:rPr>
      </w:r>
      <w:r>
        <w:rPr/>
        <w:t>２．2019 年10 月１日の消費税率引上げと需要変動の平準化</w:t>
      </w:r>
    </w:p>
    <w:p>
      <w:pPr>
        <w:pStyle w:val="BodyText"/>
        <w:spacing w:line="264" w:lineRule="auto"/>
        <w:ind w:left="121" w:right="217" w:firstLine="218"/>
        <w:jc w:val="both"/>
      </w:pPr>
      <w:r>
        <w:rPr>
          <w:spacing w:val="-9"/>
        </w:rPr>
        <w:t>2019</w:t>
      </w:r>
      <w:r>
        <w:rPr>
          <w:spacing w:val="-22"/>
        </w:rPr>
        <w:t> 年</w:t>
      </w:r>
      <w:r>
        <w:rPr>
          <w:spacing w:val="-5"/>
        </w:rPr>
        <w:t>10</w:t>
      </w:r>
      <w:r>
        <w:rPr>
          <w:spacing w:val="-23"/>
        </w:rPr>
        <w:t> 月１日の消費税率</w:t>
      </w:r>
      <w:r>
        <w:rPr>
          <w:spacing w:val="-16"/>
        </w:rPr>
        <w:t>10</w:t>
      </w:r>
      <w:r>
        <w:rPr>
          <w:spacing w:val="-24"/>
        </w:rPr>
        <w:t>％への引上げに当たっては、教育負担の軽減・子育て層支援・介護人材の確保等の拡充や低所得者への配慮とともに、消費税率の引上げに伴う駆け込み需要・反動減といった経済変動を可能な限り抑制することが経済全体にとって有益であることから、以下の取組を進めるとともに、消費税率引上げの必要性やその影響を緩和する措置などについて、国民に分かりやすく広報を行う。</w:t>
      </w:r>
    </w:p>
    <w:p>
      <w:pPr>
        <w:pStyle w:val="BodyText"/>
        <w:spacing w:before="12"/>
        <w:rPr>
          <w:sz w:val="26"/>
        </w:rPr>
      </w:pPr>
    </w:p>
    <w:p>
      <w:pPr>
        <w:pStyle w:val="Heading2"/>
      </w:pPr>
      <w:r>
        <w:rPr>
          <w:w w:val="95"/>
        </w:rPr>
        <w:t>（１）消費税率引上げ分の使い道の見直し</w:t>
      </w:r>
    </w:p>
    <w:p>
      <w:pPr>
        <w:pStyle w:val="BodyText"/>
        <w:spacing w:line="264" w:lineRule="auto"/>
        <w:ind w:left="121" w:right="202" w:firstLine="218"/>
        <w:jc w:val="both"/>
      </w:pPr>
      <w:r>
        <w:rPr>
          <w:spacing w:val="-24"/>
        </w:rPr>
        <w:t>社会保障の充実と財政健全化のバランスを取りつつ、人づくり革命の安定財源を確保するために、</w:t>
      </w:r>
      <w:r>
        <w:rPr>
          <w:spacing w:val="-9"/>
        </w:rPr>
        <w:t>2019</w:t>
      </w:r>
      <w:r>
        <w:rPr>
          <w:spacing w:val="-43"/>
        </w:rPr>
        <w:t> 年 </w:t>
      </w:r>
      <w:r>
        <w:rPr>
          <w:spacing w:val="-5"/>
        </w:rPr>
        <w:t>10</w:t>
      </w:r>
      <w:r>
        <w:rPr>
          <w:spacing w:val="-28"/>
        </w:rPr>
        <w:t> 月１日に予定している消費税率引上げ分の使い道の見直しを行った。具体的には、消費税率の２％の引上げによる５兆円強の税収のうち、従来は５分</w:t>
      </w:r>
      <w:r>
        <w:rPr>
          <w:spacing w:val="-26"/>
        </w:rPr>
        <w:t>の１を社会保障の充実に使い、残り５分の４を財政再建</w:t>
      </w:r>
      <w:hyperlink w:history="true" w:anchor="_bookmark166">
        <w:r>
          <w:rPr>
            <w:spacing w:val="-10"/>
            <w:position w:val="10"/>
            <w:sz w:val="14"/>
          </w:rPr>
          <w:t>167</w:t>
        </w:r>
      </w:hyperlink>
      <w:r>
        <w:rPr>
          <w:spacing w:val="-23"/>
        </w:rPr>
        <w:t>に使うこととしていたが、こ</w:t>
      </w:r>
      <w:r>
        <w:rPr>
          <w:spacing w:val="-35"/>
        </w:rPr>
        <w:t>れを変更し、教育負担の軽減・子育て層支援・介護人材の確保等</w:t>
      </w:r>
      <w:hyperlink w:history="true" w:anchor="_bookmark167">
        <w:r>
          <w:rPr>
            <w:spacing w:val="-10"/>
            <w:position w:val="10"/>
            <w:sz w:val="14"/>
          </w:rPr>
          <w:t>168</w:t>
        </w:r>
      </w:hyperlink>
      <w:r>
        <w:rPr>
          <w:spacing w:val="-24"/>
        </w:rPr>
        <w:t>と、財政再建</w:t>
      </w:r>
      <w:hyperlink w:history="true" w:anchor="_bookmark168">
        <w:r>
          <w:rPr>
            <w:spacing w:val="-10"/>
            <w:position w:val="10"/>
            <w:sz w:val="14"/>
          </w:rPr>
          <w:t>169</w:t>
        </w:r>
      </w:hyperlink>
      <w:r>
        <w:rPr>
          <w:spacing w:val="-24"/>
        </w:rPr>
        <w:t>とに、それぞれ概ね半分ずつ充当する。このうち、介護人材の処遇改善について消費税率引上</w:t>
      </w:r>
      <w:r>
        <w:rPr>
          <w:spacing w:val="-5"/>
        </w:rPr>
        <w:t>げ日の</w:t>
      </w:r>
      <w:r>
        <w:rPr>
          <w:spacing w:val="-9"/>
        </w:rPr>
        <w:t>2019</w:t>
      </w:r>
      <w:r>
        <w:rPr>
          <w:spacing w:val="-22"/>
        </w:rPr>
        <w:t> 年</w:t>
      </w:r>
      <w:r>
        <w:rPr>
          <w:spacing w:val="-6"/>
        </w:rPr>
        <w:t>10</w:t>
      </w:r>
      <w:r>
        <w:rPr>
          <w:spacing w:val="-30"/>
        </w:rPr>
        <w:t> 月１日に合わせて実施するとともに、幼児教育の無償化についてもこれを目指し、消費税率引上げによる経済的な悪影響を緩和することとする。</w:t>
      </w:r>
    </w:p>
    <w:p>
      <w:pPr>
        <w:pStyle w:val="BodyText"/>
        <w:spacing w:before="12"/>
        <w:rPr>
          <w:sz w:val="26"/>
        </w:rPr>
      </w:pPr>
    </w:p>
    <w:p>
      <w:pPr>
        <w:pStyle w:val="Heading2"/>
        <w:spacing w:before="1"/>
      </w:pPr>
      <w:r>
        <w:rPr>
          <w:w w:val="95"/>
        </w:rPr>
        <w:t>（２）軽減税率制度の実施</w:t>
      </w:r>
    </w:p>
    <w:p>
      <w:pPr>
        <w:pStyle w:val="BodyText"/>
        <w:spacing w:line="264" w:lineRule="auto"/>
        <w:ind w:left="121" w:right="217" w:firstLine="218"/>
        <w:jc w:val="both"/>
      </w:pPr>
      <w:r>
        <w:rPr>
          <w:spacing w:val="-9"/>
        </w:rPr>
        <w:t>2019</w:t>
      </w:r>
      <w:r>
        <w:rPr>
          <w:spacing w:val="-22"/>
        </w:rPr>
        <w:t> 年</w:t>
      </w:r>
      <w:r>
        <w:rPr>
          <w:spacing w:val="-5"/>
        </w:rPr>
        <w:t>10</w:t>
      </w:r>
      <w:r>
        <w:rPr>
          <w:spacing w:val="-23"/>
        </w:rPr>
        <w:t> 月１日の消費税率</w:t>
      </w:r>
      <w:r>
        <w:rPr>
          <w:spacing w:val="-16"/>
        </w:rPr>
        <w:t>10</w:t>
      </w:r>
      <w:r>
        <w:rPr>
          <w:spacing w:val="-24"/>
        </w:rPr>
        <w:t>％への引上げに当たっては、低所得者に配慮する観点から、酒類及び外食を除く飲食料品と定期購読契約が締結された週２回以上発行される新聞について軽減税率制度を実施することとしており、引き続き、制度の円滑な実施に向けた準備を進める。</w:t>
      </w:r>
    </w:p>
    <w:p>
      <w:pPr>
        <w:pStyle w:val="BodyText"/>
        <w:spacing w:before="12"/>
        <w:rPr>
          <w:sz w:val="26"/>
        </w:rPr>
      </w:pPr>
    </w:p>
    <w:p>
      <w:pPr>
        <w:pStyle w:val="Heading2"/>
      </w:pPr>
      <w:r>
        <w:rPr>
          <w:w w:val="95"/>
        </w:rPr>
        <w:t>（３）駆け込み・反動減の平準化策</w:t>
      </w:r>
    </w:p>
    <w:p>
      <w:pPr>
        <w:pStyle w:val="BodyText"/>
        <w:spacing w:line="264" w:lineRule="auto"/>
        <w:ind w:left="121" w:right="106" w:firstLine="218"/>
      </w:pPr>
      <w:r>
        <w:rPr>
          <w:spacing w:val="-20"/>
        </w:rPr>
        <w:t>我が国においては、消費税は</w:t>
      </w:r>
      <w:r>
        <w:rPr>
          <w:spacing w:val="-9"/>
        </w:rPr>
        <w:t>1989</w:t>
      </w:r>
      <w:r>
        <w:rPr>
          <w:spacing w:val="-30"/>
        </w:rPr>
        <w:t> 年に導入されて以降、導入時及び税率引上げ時に、</w:t>
      </w:r>
      <w:r>
        <w:rPr>
          <w:spacing w:val="-32"/>
        </w:rPr>
        <w:t>一律一斉に価格を引き上げる税制との認識が広く定着している。これに対し、</w:t>
      </w:r>
      <w:r>
        <w:rPr>
          <w:spacing w:val="-9"/>
        </w:rPr>
        <w:t>1960</w:t>
      </w:r>
      <w:r>
        <w:rPr>
          <w:spacing w:val="-41"/>
        </w:rPr>
        <w:t> 年代</w:t>
      </w:r>
      <w:r>
        <w:rPr>
          <w:spacing w:val="-5"/>
        </w:rPr>
        <w:t>から</w:t>
      </w:r>
      <w:r>
        <w:rPr>
          <w:spacing w:val="-9"/>
        </w:rPr>
        <w:t>1970</w:t>
      </w:r>
      <w:r>
        <w:rPr>
          <w:spacing w:val="-36"/>
        </w:rPr>
        <w:t> 年代前半に付加価値税が導入され、税率引上げの経験を積み重ねてきている欧</w:t>
      </w:r>
      <w:r>
        <w:rPr>
          <w:spacing w:val="-33"/>
        </w:rPr>
        <w:t>州諸国では、税率引上げに当たり、どのようなタイミングでどのように価格を設定するかは、事業者がそれぞれ自由に判断している。このため、税率引上げの日に一律一斉に税込価格の引上げが行われることはなく、税率引上げ前後に大きな駆け込み需要・反動減も発生していない。</w:t>
      </w:r>
    </w:p>
    <w:p>
      <w:pPr>
        <w:pStyle w:val="BodyText"/>
        <w:spacing w:line="264" w:lineRule="auto" w:before="7"/>
        <w:ind w:left="121" w:right="214" w:firstLine="218"/>
        <w:jc w:val="both"/>
      </w:pPr>
      <w:r>
        <w:rPr>
          <w:spacing w:val="-24"/>
        </w:rPr>
        <w:t>消費税は消費に広く公平に負担を求める性格のものであることを踏まえた上で、</w:t>
      </w:r>
      <w:r>
        <w:rPr>
          <w:spacing w:val="-12"/>
        </w:rPr>
        <w:t>2019 </w:t>
      </w:r>
      <w:r>
        <w:rPr>
          <w:spacing w:val="33"/>
        </w:rPr>
        <w:t>年</w:t>
      </w:r>
      <w:r>
        <w:rPr>
          <w:spacing w:val="-6"/>
        </w:rPr>
        <w:t>10</w:t>
      </w:r>
      <w:r>
        <w:rPr>
          <w:spacing w:val="-35"/>
        </w:rPr>
        <w:t> 月１日の消費税率引上げに当たり、税率引上げの前後において、需要に応じて事業</w:t>
      </w:r>
      <w:r>
        <w:rPr>
          <w:spacing w:val="-33"/>
        </w:rPr>
        <w:t>者のそれぞれの判断によって価格の設定が自由に行われることで、駆け込み需要・反動</w:t>
      </w:r>
    </w:p>
    <w:p>
      <w:pPr>
        <w:pStyle w:val="BodyText"/>
        <w:spacing w:before="0"/>
        <w:rPr>
          <w:sz w:val="25"/>
        </w:rPr>
      </w:pPr>
      <w:r>
        <w:rPr/>
        <w:pict>
          <v:line style="position:absolute;mso-position-horizontal-relative:page;mso-position-vertical-relative:paragraph;z-index:2008;mso-wrap-distance-left:0;mso-wrap-distance-right:0" from="85.080002pt,18.640673pt" to="229.080002pt,18.640673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66" w:id="173"/>
      <w:bookmarkEnd w:id="173"/>
      <w:r>
        <w:rPr/>
      </w:r>
      <w:r>
        <w:rPr>
          <w:rFonts w:ascii="ＭＳ 明朝" w:eastAsia="ＭＳ 明朝" w:hint="eastAsia"/>
          <w:position w:val="7"/>
          <w:sz w:val="11"/>
        </w:rPr>
        <w:t>167</w:t>
      </w:r>
      <w:r>
        <w:rPr>
          <w:rFonts w:ascii="ＭＳ Ｐ明朝" w:eastAsia="ＭＳ Ｐ明朝" w:hint="eastAsia"/>
          <w:position w:val="7"/>
          <w:sz w:val="11"/>
        </w:rPr>
        <w:t>,</w:t>
      </w:r>
      <w:r>
        <w:rPr>
          <w:rFonts w:ascii="ＭＳ 明朝" w:eastAsia="ＭＳ 明朝" w:hint="eastAsia"/>
          <w:position w:val="7"/>
          <w:sz w:val="11"/>
        </w:rPr>
        <w:t>169 </w:t>
      </w:r>
      <w:r>
        <w:rPr>
          <w:rFonts w:ascii="ＭＳ 明朝" w:eastAsia="ＭＳ 明朝" w:hint="eastAsia"/>
          <w:sz w:val="18"/>
        </w:rPr>
        <w:t>後代への負担の付け回しの軽減及び社会保障４経費に係る消費税率引上げに伴う支出の増。</w:t>
      </w:r>
    </w:p>
    <w:p>
      <w:pPr>
        <w:spacing w:before="0"/>
        <w:ind w:left="304" w:right="188" w:hanging="183"/>
        <w:jc w:val="left"/>
        <w:rPr>
          <w:rFonts w:ascii="ＭＳ 明朝" w:eastAsia="ＭＳ 明朝" w:hint="eastAsia"/>
          <w:sz w:val="18"/>
        </w:rPr>
      </w:pPr>
      <w:bookmarkStart w:name="_bookmark167" w:id="174"/>
      <w:bookmarkEnd w:id="174"/>
      <w:r>
        <w:rPr/>
      </w:r>
      <w:r>
        <w:rPr>
          <w:rFonts w:ascii="ＭＳ 明朝" w:eastAsia="ＭＳ 明朝" w:hint="eastAsia"/>
          <w:spacing w:val="-7"/>
          <w:position w:val="7"/>
          <w:sz w:val="11"/>
        </w:rPr>
        <w:t>168 </w:t>
      </w:r>
      <w:r>
        <w:rPr>
          <w:rFonts w:ascii="ＭＳ 明朝" w:eastAsia="ＭＳ 明朝" w:hint="eastAsia"/>
          <w:spacing w:val="-24"/>
          <w:sz w:val="18"/>
        </w:rPr>
        <w:t>「等」は、従前より消費税率 </w:t>
      </w:r>
      <w:r>
        <w:rPr>
          <w:rFonts w:ascii="ＭＳ 明朝" w:eastAsia="ＭＳ 明朝" w:hint="eastAsia"/>
          <w:spacing w:val="-16"/>
          <w:sz w:val="18"/>
        </w:rPr>
        <w:t>10</w:t>
      </w:r>
      <w:r>
        <w:rPr>
          <w:rFonts w:ascii="ＭＳ 明朝" w:eastAsia="ＭＳ 明朝" w:hint="eastAsia"/>
          <w:spacing w:val="-24"/>
          <w:sz w:val="18"/>
        </w:rPr>
        <w:t>％引上げ時に実施することとされていた年金生活者支援給付金などの社会保障の充実</w:t>
      </w:r>
      <w:r>
        <w:rPr>
          <w:rFonts w:ascii="ＭＳ 明朝" w:eastAsia="ＭＳ 明朝" w:hint="eastAsia"/>
          <w:spacing w:val="-22"/>
          <w:sz w:val="18"/>
        </w:rPr>
        <w:t>策</w:t>
      </w:r>
      <w:r>
        <w:rPr>
          <w:rFonts w:ascii="ＭＳ 明朝" w:eastAsia="ＭＳ 明朝" w:hint="eastAsia"/>
          <w:spacing w:val="-11"/>
          <w:sz w:val="18"/>
        </w:rPr>
        <w:t>（1.1</w:t>
      </w:r>
      <w:r>
        <w:rPr>
          <w:rFonts w:ascii="ＭＳ 明朝" w:eastAsia="ＭＳ 明朝" w:hint="eastAsia"/>
          <w:spacing w:val="-31"/>
          <w:sz w:val="18"/>
        </w:rPr>
        <w:t> 兆円程度</w:t>
      </w:r>
      <w:r>
        <w:rPr>
          <w:rFonts w:ascii="ＭＳ 明朝" w:eastAsia="ＭＳ 明朝" w:hint="eastAsia"/>
          <w:spacing w:val="-22"/>
          <w:sz w:val="18"/>
        </w:rPr>
        <w:t>）。</w:t>
      </w:r>
    </w:p>
    <w:p>
      <w:pPr>
        <w:spacing w:after="0"/>
        <w:jc w:val="left"/>
        <w:rPr>
          <w:rFonts w:ascii="ＭＳ 明朝" w:eastAsia="ＭＳ 明朝" w:hint="eastAsia"/>
          <w:sz w:val="18"/>
        </w:rPr>
        <w:sectPr>
          <w:footerReference w:type="default" r:id="rId20"/>
          <w:pgSz w:w="11910" w:h="16840"/>
          <w:pgMar w:footer="1083" w:header="0" w:top="1580" w:bottom="1280" w:left="1580" w:right="1480"/>
          <w:pgNumType w:start="4"/>
        </w:sectPr>
      </w:pPr>
    </w:p>
    <w:p>
      <w:pPr>
        <w:pStyle w:val="BodyText"/>
        <w:spacing w:before="12"/>
        <w:rPr>
          <w:rFonts w:ascii="ＭＳ 明朝"/>
          <w:sz w:val="25"/>
        </w:rPr>
      </w:pPr>
    </w:p>
    <w:p>
      <w:pPr>
        <w:pStyle w:val="BodyText"/>
        <w:spacing w:before="26"/>
        <w:ind w:left="121"/>
      </w:pPr>
      <w:r>
        <w:rPr/>
        <w:t>減が抑制されるよう、その方策について、具体的に検討する。</w:t>
      </w:r>
    </w:p>
    <w:p>
      <w:pPr>
        <w:pStyle w:val="BodyText"/>
        <w:spacing w:line="264" w:lineRule="auto"/>
        <w:ind w:left="121" w:right="134" w:firstLine="218"/>
        <w:jc w:val="both"/>
      </w:pPr>
      <w:r>
        <w:rPr>
          <w:spacing w:val="-24"/>
        </w:rPr>
        <w:t>一方で、下請等の中小企業・小規模事業者に対する消費税の転嫁拒否等が行われない</w:t>
      </w:r>
      <w:r>
        <w:rPr>
          <w:spacing w:val="-39"/>
        </w:rPr>
        <w:t>よう、転嫁拒否等に対する監視、取締りや、事業者等に対する指導、周知徹底等に努め、</w:t>
      </w:r>
      <w:r>
        <w:rPr>
          <w:spacing w:val="-35"/>
        </w:rPr>
        <w:t>万全の転嫁対策を講じるとともに、商店街の活性化、中小企業・小規模事業者のＩＴ・</w:t>
      </w:r>
      <w:r>
        <w:rPr>
          <w:spacing w:val="-33"/>
        </w:rPr>
        <w:t>決済端末の導入やポイント制・キャッシュレス決済普及を促進する。</w:t>
      </w:r>
    </w:p>
    <w:p>
      <w:pPr>
        <w:pStyle w:val="BodyText"/>
        <w:spacing w:before="12"/>
        <w:rPr>
          <w:sz w:val="26"/>
        </w:rPr>
      </w:pPr>
    </w:p>
    <w:p>
      <w:pPr>
        <w:pStyle w:val="Heading2"/>
      </w:pPr>
      <w:r>
        <w:rPr>
          <w:w w:val="95"/>
        </w:rPr>
        <w:t>（４）耐久消費財対策</w:t>
      </w:r>
    </w:p>
    <w:p>
      <w:pPr>
        <w:pStyle w:val="BodyText"/>
        <w:spacing w:line="264" w:lineRule="auto"/>
        <w:ind w:left="121" w:right="113" w:firstLine="218"/>
        <w:jc w:val="both"/>
      </w:pPr>
      <w:r>
        <w:rPr>
          <w:spacing w:val="-5"/>
        </w:rPr>
        <w:t>2014</w:t>
      </w:r>
      <w:r>
        <w:rPr>
          <w:spacing w:val="-26"/>
        </w:rPr>
        <w:t>年４月の消費税率引上げ時に耐久消費財を中心に駆け込み需要とその反動減が生</w:t>
      </w:r>
      <w:r>
        <w:rPr>
          <w:spacing w:val="-22"/>
        </w:rPr>
        <w:t>じたことを踏まえ、</w:t>
      </w:r>
      <w:r>
        <w:rPr>
          <w:spacing w:val="-9"/>
        </w:rPr>
        <w:t>2019</w:t>
      </w:r>
      <w:r>
        <w:rPr>
          <w:spacing w:val="-43"/>
        </w:rPr>
        <w:t> 年 </w:t>
      </w:r>
      <w:r>
        <w:rPr>
          <w:spacing w:val="-5"/>
        </w:rPr>
        <w:t>10</w:t>
      </w:r>
      <w:r>
        <w:rPr>
          <w:spacing w:val="-28"/>
        </w:rPr>
        <w:t> 月１日の消費税率引上げに際し、税率引上げ後の自動車や住宅などの購入支援について、需要変動を平準化するため、税制・予算による十分な</w:t>
      </w:r>
      <w:r>
        <w:rPr>
          <w:spacing w:val="-26"/>
        </w:rPr>
        <w:t>対策を具体的に検討する。</w:t>
      </w:r>
    </w:p>
    <w:p>
      <w:pPr>
        <w:pStyle w:val="BodyText"/>
        <w:spacing w:before="5"/>
        <w:rPr>
          <w:sz w:val="28"/>
        </w:rPr>
      </w:pPr>
    </w:p>
    <w:p>
      <w:pPr>
        <w:pStyle w:val="Heading2"/>
        <w:spacing w:before="1"/>
      </w:pPr>
      <w:r>
        <w:rPr>
          <w:w w:val="95"/>
        </w:rPr>
        <w:t>３．新経済・財政再生計画の策定</w:t>
      </w:r>
    </w:p>
    <w:p>
      <w:pPr>
        <w:spacing w:before="31"/>
        <w:ind w:left="121" w:right="0" w:firstLine="0"/>
        <w:jc w:val="left"/>
        <w:rPr>
          <w:b/>
          <w:sz w:val="24"/>
        </w:rPr>
      </w:pPr>
      <w:r>
        <w:rPr>
          <w:b/>
          <w:w w:val="95"/>
          <w:sz w:val="24"/>
        </w:rPr>
        <w:t>（１）基本的考え方</w:t>
      </w:r>
    </w:p>
    <w:p>
      <w:pPr>
        <w:pStyle w:val="BodyText"/>
        <w:spacing w:line="264" w:lineRule="auto"/>
        <w:ind w:left="121" w:right="132" w:firstLine="218"/>
        <w:jc w:val="both"/>
      </w:pPr>
      <w:r>
        <w:rPr>
          <w:spacing w:val="-24"/>
        </w:rPr>
        <w:t>「経済再生なくして財政健全化なし」との基本方針を堅持し、引き続き、「デフレ脱</w:t>
      </w:r>
      <w:r>
        <w:rPr>
          <w:spacing w:val="-39"/>
        </w:rPr>
        <w:t>却・経済再生」、「歳出改革」、「歳入改革」の３本柱の改革を加速・拡大する。また、</w:t>
      </w:r>
      <w:r>
        <w:rPr>
          <w:spacing w:val="-35"/>
        </w:rPr>
        <w:t>経済・財政一体改革のこれまでの進捗・評価を踏まえた対応や将来予想される大きな変</w:t>
      </w:r>
      <w:r>
        <w:rPr>
          <w:spacing w:val="-33"/>
        </w:rPr>
        <w:t>化やリスクを見据えた課題への対応を適切かつ着実に実行する。</w:t>
      </w:r>
    </w:p>
    <w:p>
      <w:pPr>
        <w:pStyle w:val="BodyText"/>
        <w:spacing w:before="13"/>
        <w:rPr>
          <w:sz w:val="26"/>
        </w:rPr>
      </w:pPr>
    </w:p>
    <w:p>
      <w:pPr>
        <w:pStyle w:val="BodyText"/>
        <w:spacing w:line="264" w:lineRule="auto" w:before="0"/>
        <w:ind w:left="339" w:right="139" w:hanging="219"/>
        <w:jc w:val="both"/>
      </w:pPr>
      <w:r>
        <w:rPr>
          <w:spacing w:val="-24"/>
        </w:rPr>
        <w:t>① 民需主導の持続的な経済成長が未だ確実となっていない中で、世界経済の成長率の低下等により企業収益が悪化すると税収の回復も遅れる可能性がある。財政健全化は着実、かつ景気を腰折れさせることのないようなペースと機動性をもって行う。</w:t>
      </w:r>
    </w:p>
    <w:p>
      <w:pPr>
        <w:pStyle w:val="BodyText"/>
        <w:spacing w:line="264" w:lineRule="auto" w:before="7"/>
        <w:ind w:left="340" w:right="137" w:hanging="219"/>
        <w:jc w:val="both"/>
      </w:pPr>
      <w:r>
        <w:rPr>
          <w:spacing w:val="-21"/>
        </w:rPr>
        <w:t>② 需給ギャップが縮小する中、</w:t>
      </w:r>
      <w:r>
        <w:rPr>
          <w:spacing w:val="-12"/>
        </w:rPr>
        <w:t>600</w:t>
      </w:r>
      <w:r>
        <w:rPr>
          <w:spacing w:val="-27"/>
        </w:rPr>
        <w:t>兆円経済を実現するためには、サプライサイドの強化が不可欠である。生産性革命、人づくり革命などに経常的に必要となる予算は当初予算に計上し、重点的に取り組むとともに、中長期の視点に立ち、将来の成長の基盤となり豊かな国民生活を実現する波及効果の大きな投資プロジェクトを計画的に実施する。成長と分配の好循環拡大に向け、可処分所得の拡大、企業の設備・研究・人材</w:t>
      </w:r>
      <w:r>
        <w:rPr>
          <w:spacing w:val="-26"/>
        </w:rPr>
        <w:t>への継続的な投資拡大等に向けた取組を推進する。</w:t>
      </w:r>
    </w:p>
    <w:p>
      <w:pPr>
        <w:pStyle w:val="BodyText"/>
        <w:spacing w:line="264" w:lineRule="auto" w:before="7"/>
        <w:ind w:left="339" w:right="137" w:hanging="219"/>
        <w:jc w:val="both"/>
      </w:pPr>
      <w:r>
        <w:rPr>
          <w:spacing w:val="-22"/>
        </w:rPr>
        <w:t>③ 広く国民各層の意識改革や行動変容につながる取組</w:t>
      </w:r>
      <w:hyperlink w:history="true" w:anchor="_bookmark169">
        <w:r>
          <w:rPr>
            <w:spacing w:val="-10"/>
            <w:position w:val="10"/>
            <w:sz w:val="14"/>
          </w:rPr>
          <w:t>170</w:t>
        </w:r>
      </w:hyperlink>
      <w:r>
        <w:rPr>
          <w:spacing w:val="-22"/>
        </w:rPr>
        <w:t>により、（ⅰ）公的部門の効率性向上、公的ストック</w:t>
      </w:r>
      <w:hyperlink w:history="true" w:anchor="_bookmark170">
        <w:r>
          <w:rPr>
            <w:spacing w:val="-10"/>
            <w:position w:val="10"/>
            <w:sz w:val="14"/>
          </w:rPr>
          <w:t>171</w:t>
        </w:r>
      </w:hyperlink>
      <w:r>
        <w:rPr>
          <w:spacing w:val="-22"/>
        </w:rPr>
        <w:t>や内部留保等の有効活用、不足する人材の最適配置を促す</w:t>
      </w:r>
      <w:r>
        <w:rPr>
          <w:spacing w:val="-24"/>
        </w:rPr>
        <w:t>こと等により潜在成長力を強化し、</w:t>
      </w:r>
      <w:r>
        <w:rPr>
          <w:spacing w:val="-22"/>
        </w:rPr>
        <w:t>（ⅱ）</w:t>
      </w:r>
      <w:r>
        <w:rPr>
          <w:spacing w:val="-24"/>
        </w:rPr>
        <w:t>需要面では、公共サービスの質や水準を低下させることなく、また、新たなサービスの創出により、経済への下押し圧力を抑えつつ公的支出の抑制を実現する。</w:t>
      </w:r>
    </w:p>
    <w:p>
      <w:pPr>
        <w:pStyle w:val="BodyText"/>
        <w:spacing w:line="264" w:lineRule="auto" w:before="10"/>
        <w:ind w:left="339" w:right="139" w:hanging="219"/>
        <w:jc w:val="both"/>
      </w:pPr>
      <w:r>
        <w:rPr>
          <w:spacing w:val="-24"/>
        </w:rPr>
        <w:t>④ 大規模な自然災害や国際的な金融危機等の外的ショックへの財政の対応力を早急に回復させる観点からも、</w:t>
      </w:r>
      <w:r>
        <w:rPr>
          <w:spacing w:val="-11"/>
        </w:rPr>
        <w:t>2020</w:t>
      </w:r>
      <w:r>
        <w:rPr>
          <w:spacing w:val="-24"/>
        </w:rPr>
        <w:t>年代に予想される変化を見据え、あるべき将来像からバ</w:t>
      </w:r>
    </w:p>
    <w:p>
      <w:pPr>
        <w:pStyle w:val="BodyText"/>
        <w:spacing w:before="12"/>
        <w:rPr>
          <w:sz w:val="14"/>
        </w:rPr>
      </w:pPr>
      <w:r>
        <w:rPr/>
        <w:pict>
          <v:line style="position:absolute;mso-position-horizontal-relative:page;mso-position-vertical-relative:paragraph;z-index:2032;mso-wrap-distance-left:0;mso-wrap-distance-right:0" from="85.080002pt,12.055758pt" to="229.080002pt,12.055758pt" stroked="true" strokeweight=".6pt" strokecolor="#000000">
            <v:stroke dashstyle="solid"/>
            <w10:wrap type="topAndBottom"/>
          </v:line>
        </w:pict>
      </w:r>
    </w:p>
    <w:p>
      <w:pPr>
        <w:spacing w:before="44"/>
        <w:ind w:left="303" w:right="129" w:hanging="183"/>
        <w:jc w:val="left"/>
        <w:rPr>
          <w:rFonts w:ascii="ＭＳ 明朝" w:eastAsia="ＭＳ 明朝" w:hint="eastAsia"/>
          <w:sz w:val="18"/>
        </w:rPr>
      </w:pPr>
      <w:bookmarkStart w:name="_bookmark169" w:id="175"/>
      <w:bookmarkEnd w:id="175"/>
      <w:r>
        <w:rPr/>
      </w:r>
      <w:r>
        <w:rPr>
          <w:rFonts w:ascii="ＭＳ 明朝" w:eastAsia="ＭＳ 明朝" w:hint="eastAsia"/>
          <w:spacing w:val="-7"/>
          <w:position w:val="7"/>
          <w:sz w:val="11"/>
        </w:rPr>
        <w:t>170 </w:t>
      </w:r>
      <w:r>
        <w:rPr>
          <w:rFonts w:ascii="ＭＳ 明朝" w:eastAsia="ＭＳ 明朝" w:hint="eastAsia"/>
          <w:spacing w:val="-30"/>
          <w:sz w:val="18"/>
        </w:rPr>
        <w:t>前向きな行動の変化を促すための、「インセンティブ改革」、「見える化」、「先進・優良事例の横展開等」、「公的サービスの産業化」、「技術革新を活用した業務イノベーション」の取組。</w:t>
      </w:r>
    </w:p>
    <w:p>
      <w:pPr>
        <w:spacing w:line="233" w:lineRule="exact" w:before="0"/>
        <w:ind w:left="121" w:right="0" w:firstLine="0"/>
        <w:jc w:val="left"/>
        <w:rPr>
          <w:rFonts w:ascii="ＭＳ 明朝" w:eastAsia="ＭＳ 明朝" w:hint="eastAsia"/>
          <w:sz w:val="18"/>
        </w:rPr>
      </w:pPr>
      <w:bookmarkStart w:name="_bookmark170" w:id="176"/>
      <w:bookmarkEnd w:id="176"/>
      <w:r>
        <w:rPr/>
      </w:r>
      <w:r>
        <w:rPr>
          <w:rFonts w:ascii="ＭＳ 明朝" w:eastAsia="ＭＳ 明朝" w:hint="eastAsia"/>
          <w:position w:val="7"/>
          <w:sz w:val="11"/>
        </w:rPr>
        <w:t>171 </w:t>
      </w:r>
      <w:r>
        <w:rPr>
          <w:rFonts w:ascii="ＭＳ 明朝" w:eastAsia="ＭＳ 明朝" w:hint="eastAsia"/>
          <w:sz w:val="18"/>
        </w:rPr>
        <w:t>社会資本、土地、情報等。</w:t>
      </w:r>
    </w:p>
    <w:p>
      <w:pPr>
        <w:spacing w:after="0" w:line="233"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340"/>
      </w:pPr>
      <w:r>
        <w:rPr/>
        <w:t>ックキャストしながら改革を先取りしていく。</w:t>
      </w:r>
    </w:p>
    <w:p>
      <w:pPr>
        <w:pStyle w:val="BodyText"/>
        <w:spacing w:line="264" w:lineRule="auto"/>
        <w:ind w:left="339" w:right="120" w:hanging="219"/>
        <w:jc w:val="both"/>
      </w:pPr>
      <w:r>
        <w:rPr>
          <w:spacing w:val="-31"/>
        </w:rPr>
        <w:t>⑤ 主要分野ごとの重要課題への対応、歳出改革等に向けた取組の加速・拡大を通して、目標の確実な達成につなげていく。</w:t>
      </w:r>
      <w:r>
        <w:rPr>
          <w:spacing w:val="-12"/>
        </w:rPr>
        <w:t>2018</w:t>
      </w:r>
      <w:r>
        <w:rPr>
          <w:spacing w:val="-24"/>
        </w:rPr>
        <w:t>年度から改革に取り組むとともに、その取組を毎年度の予算編成及び関係する全ての計画、基本方針、制度改革等に反映させる。このため、本基本方針を踏まえて、改革工程表を改定し、新たな改革工程表を</w:t>
      </w:r>
      <w:r>
        <w:rPr>
          <w:spacing w:val="-12"/>
        </w:rPr>
        <w:t>2018</w:t>
      </w:r>
      <w:r>
        <w:rPr/>
        <w:t>年</w:t>
      </w:r>
      <w:r>
        <w:rPr>
          <w:spacing w:val="-22"/>
        </w:rPr>
        <w:t>末までに示す。</w:t>
      </w:r>
    </w:p>
    <w:p>
      <w:pPr>
        <w:pStyle w:val="BodyText"/>
        <w:spacing w:before="12"/>
        <w:rPr>
          <w:sz w:val="26"/>
        </w:rPr>
      </w:pPr>
    </w:p>
    <w:p>
      <w:pPr>
        <w:pStyle w:val="Heading2"/>
      </w:pPr>
      <w:r>
        <w:rPr>
          <w:w w:val="95"/>
        </w:rPr>
        <w:t>（２）財政健全化目標と実現に向けた取組</w:t>
      </w:r>
    </w:p>
    <w:p>
      <w:pPr>
        <w:pStyle w:val="BodyText"/>
        <w:spacing w:before="12"/>
        <w:rPr>
          <w:b/>
          <w:sz w:val="28"/>
        </w:rPr>
      </w:pPr>
    </w:p>
    <w:p>
      <w:pPr>
        <w:spacing w:before="0"/>
        <w:ind w:left="121" w:right="0" w:firstLine="0"/>
        <w:jc w:val="left"/>
        <w:rPr>
          <w:b/>
          <w:sz w:val="24"/>
        </w:rPr>
      </w:pPr>
      <w:r>
        <w:rPr>
          <w:b/>
          <w:w w:val="95"/>
          <w:sz w:val="24"/>
        </w:rPr>
        <w:t>（財政健全化目標）</w:t>
      </w:r>
    </w:p>
    <w:p>
      <w:pPr>
        <w:pStyle w:val="BodyText"/>
        <w:spacing w:line="264" w:lineRule="auto"/>
        <w:ind w:left="340" w:right="139" w:firstLine="218"/>
        <w:jc w:val="both"/>
      </w:pPr>
      <w:r>
        <w:rPr>
          <w:spacing w:val="-24"/>
        </w:rPr>
        <w:t>財政健全化目標の設定に当たっては、歳出面・歳入面でのこれまでの取組を緩めることなく、これまで以上に取組の幅を広げ、質を高める必要がある。</w:t>
      </w:r>
    </w:p>
    <w:p>
      <w:pPr>
        <w:pStyle w:val="BodyText"/>
        <w:spacing w:line="264" w:lineRule="auto" w:before="7"/>
        <w:ind w:left="340" w:right="134" w:firstLine="218"/>
        <w:jc w:val="both"/>
      </w:pPr>
      <w:r>
        <w:rPr>
          <w:spacing w:val="-27"/>
        </w:rPr>
        <w:t>中長期の経済財政に関する試算</w:t>
      </w:r>
      <w:r>
        <w:rPr>
          <w:spacing w:val="-22"/>
        </w:rPr>
        <w:t>（</w:t>
      </w:r>
      <w:r>
        <w:rPr>
          <w:spacing w:val="-34"/>
        </w:rPr>
        <w:t>以下「中長期試算」という。</w:t>
      </w:r>
      <w:r>
        <w:rPr>
          <w:spacing w:val="-22"/>
        </w:rPr>
        <w:t>）</w:t>
      </w:r>
      <w:hyperlink w:history="true" w:anchor="_bookmark171">
        <w:r>
          <w:rPr>
            <w:spacing w:val="-22"/>
            <w:position w:val="10"/>
            <w:sz w:val="14"/>
          </w:rPr>
          <w:t>172</w:t>
        </w:r>
      </w:hyperlink>
      <w:r>
        <w:rPr>
          <w:spacing w:val="-23"/>
        </w:rPr>
        <w:t>で示された成長実</w:t>
      </w:r>
      <w:r>
        <w:rPr>
          <w:spacing w:val="-28"/>
        </w:rPr>
        <w:t>現ケースの下、着実な収支改善を実現することにより、</w:t>
      </w:r>
      <w:r>
        <w:rPr>
          <w:spacing w:val="-9"/>
        </w:rPr>
        <w:t>2024</w:t>
      </w:r>
      <w:r>
        <w:rPr>
          <w:spacing w:val="-30"/>
        </w:rPr>
        <w:t> 年度のＰＢ黒字化が視野</w:t>
      </w:r>
      <w:r>
        <w:rPr>
          <w:spacing w:val="-10"/>
          <w:w w:val="95"/>
        </w:rPr>
        <w:t>に入る</w:t>
      </w:r>
      <w:hyperlink w:history="true" w:anchor="_bookmark172">
        <w:r>
          <w:rPr>
            <w:spacing w:val="-10"/>
            <w:w w:val="95"/>
            <w:position w:val="10"/>
            <w:sz w:val="14"/>
          </w:rPr>
          <w:t>173</w:t>
        </w:r>
      </w:hyperlink>
      <w:r>
        <w:rPr>
          <w:w w:val="95"/>
        </w:rPr>
        <w:t>。</w:t>
      </w:r>
    </w:p>
    <w:p>
      <w:pPr>
        <w:pStyle w:val="BodyText"/>
        <w:spacing w:line="264" w:lineRule="auto" w:before="8"/>
        <w:ind w:left="339" w:right="122" w:firstLine="218"/>
        <w:jc w:val="both"/>
      </w:pPr>
      <w:r>
        <w:rPr>
          <w:spacing w:val="-24"/>
        </w:rPr>
        <w:t>しかしながら、今後、景気回復が鈍化する可能性や社会保障関係費の増大も想定される。必要な場合には、景気を腰折れさせないよう機動的に対応し、経済成長を確実</w:t>
      </w:r>
      <w:r>
        <w:rPr>
          <w:spacing w:val="-27"/>
        </w:rPr>
        <w:t>に実現する対応を取る必要がある。また、団塊世代が</w:t>
      </w:r>
      <w:r>
        <w:rPr>
          <w:spacing w:val="-6"/>
        </w:rPr>
        <w:t>75</w:t>
      </w:r>
      <w:r>
        <w:rPr>
          <w:spacing w:val="-33"/>
        </w:rPr>
        <w:t> 歳に入り始めるまでに、社会</w:t>
      </w:r>
      <w:r>
        <w:rPr>
          <w:spacing w:val="-32"/>
        </w:rPr>
        <w:t>保障制度の基盤強化を進め、全ての団塊世代が</w:t>
      </w:r>
      <w:r>
        <w:rPr>
          <w:spacing w:val="-6"/>
        </w:rPr>
        <w:t>75</w:t>
      </w:r>
      <w:r>
        <w:rPr>
          <w:spacing w:val="-33"/>
        </w:rPr>
        <w:t> 歳以上になるまでに、財政健全化の道筋を確かなものとする必要がある。</w:t>
      </w:r>
    </w:p>
    <w:p>
      <w:pPr>
        <w:pStyle w:val="BodyText"/>
        <w:spacing w:before="2"/>
        <w:rPr>
          <w:sz w:val="27"/>
        </w:rPr>
      </w:pPr>
    </w:p>
    <w:p>
      <w:pPr>
        <w:pStyle w:val="BodyText"/>
        <w:spacing w:before="0"/>
        <w:ind w:left="558"/>
      </w:pPr>
      <w:r>
        <w:rPr/>
        <w:t>このため、財政健全化目標については、</w:t>
      </w:r>
    </w:p>
    <w:p>
      <w:pPr>
        <w:pStyle w:val="Heading2"/>
        <w:numPr>
          <w:ilvl w:val="0"/>
          <w:numId w:val="2"/>
        </w:numPr>
        <w:tabs>
          <w:tab w:pos="780" w:val="left" w:leader="none"/>
        </w:tabs>
        <w:spacing w:line="264" w:lineRule="auto" w:before="31" w:after="0"/>
        <w:ind w:left="558" w:right="137" w:hanging="218"/>
        <w:jc w:val="both"/>
      </w:pPr>
      <w:r>
        <w:rPr>
          <w:spacing w:val="-25"/>
        </w:rPr>
        <w:t>経済再生と財政健全化に着実に取り組み、</w:t>
      </w:r>
      <w:r>
        <w:rPr>
          <w:spacing w:val="-8"/>
        </w:rPr>
        <w:t>2025</w:t>
      </w:r>
      <w:r>
        <w:rPr>
          <w:spacing w:val="-33"/>
        </w:rPr>
        <w:t> 年度の国・地方を合わせたＰＢ黒</w:t>
      </w:r>
      <w:r>
        <w:rPr>
          <w:spacing w:val="-22"/>
          <w:w w:val="95"/>
        </w:rPr>
        <w:t>字化を目指す。</w:t>
      </w:r>
    </w:p>
    <w:p>
      <w:pPr>
        <w:pStyle w:val="ListParagraph"/>
        <w:numPr>
          <w:ilvl w:val="0"/>
          <w:numId w:val="2"/>
        </w:numPr>
        <w:tabs>
          <w:tab w:pos="780" w:val="left" w:leader="none"/>
        </w:tabs>
        <w:spacing w:line="240" w:lineRule="auto" w:before="7" w:after="0"/>
        <w:ind w:left="779" w:right="0" w:hanging="439"/>
        <w:jc w:val="left"/>
        <w:rPr>
          <w:b/>
          <w:sz w:val="24"/>
        </w:rPr>
      </w:pPr>
      <w:r>
        <w:rPr>
          <w:b/>
          <w:spacing w:val="-22"/>
          <w:w w:val="95"/>
          <w:sz w:val="24"/>
        </w:rPr>
        <w:t>同時に債務残高対ＧＤＰ比の安定的な引下げを目指すことを堅持する。</w:t>
      </w:r>
    </w:p>
    <w:p>
      <w:pPr>
        <w:pStyle w:val="BodyText"/>
        <w:spacing w:before="10"/>
        <w:rPr>
          <w:b/>
          <w:sz w:val="28"/>
        </w:rPr>
      </w:pPr>
    </w:p>
    <w:p>
      <w:pPr>
        <w:spacing w:before="0"/>
        <w:ind w:left="121" w:right="0" w:firstLine="0"/>
        <w:jc w:val="left"/>
        <w:rPr>
          <w:b/>
          <w:sz w:val="24"/>
        </w:rPr>
      </w:pPr>
      <w:r>
        <w:rPr>
          <w:b/>
          <w:w w:val="95"/>
          <w:sz w:val="24"/>
        </w:rPr>
        <w:t>（目標達成に向けたシナリオのポイント）</w:t>
      </w:r>
    </w:p>
    <w:p>
      <w:pPr>
        <w:pStyle w:val="BodyText"/>
        <w:spacing w:line="264" w:lineRule="auto" w:before="33"/>
        <w:ind w:left="558" w:right="134" w:hanging="219"/>
        <w:jc w:val="both"/>
      </w:pPr>
      <w:r>
        <w:rPr>
          <w:spacing w:val="-24"/>
        </w:rPr>
        <w:t>① 力強い経済成長の実現に向けた重点的な取組</w:t>
      </w:r>
      <w:r>
        <w:rPr>
          <w:spacing w:val="-22"/>
        </w:rPr>
        <w:t>（第２章）</w:t>
      </w:r>
      <w:r>
        <w:rPr>
          <w:spacing w:val="-24"/>
        </w:rPr>
        <w:t>を通じて潜在成長率を引き上げるとともに、消費税率引上げ等に伴う需要変動をしっかり乗り越える。２％ の物価安定目標をできるだけ早期に実現するための日本銀行の政策運営の継続もあ</w:t>
      </w:r>
      <w:r>
        <w:rPr>
          <w:spacing w:val="-37"/>
        </w:rPr>
        <w:t>り、デフレマインドの払拭が期待される。これらを通じて、実質２％程度、名目３％ </w:t>
      </w:r>
      <w:r>
        <w:rPr>
          <w:spacing w:val="-34"/>
        </w:rPr>
        <w:t>程度を上回る成長を実現することが財政健全化に必要である。ただし、世界貿易の</w:t>
      </w:r>
      <w:r>
        <w:rPr>
          <w:spacing w:val="-32"/>
        </w:rPr>
        <w:t>縮小や金融資本市場への影響など保護主義が持つリスク要因に留意する。</w:t>
      </w:r>
    </w:p>
    <w:p>
      <w:pPr>
        <w:pStyle w:val="BodyText"/>
        <w:spacing w:before="5"/>
        <w:rPr>
          <w:sz w:val="14"/>
        </w:rPr>
      </w:pPr>
      <w:r>
        <w:rPr/>
        <w:pict>
          <v:line style="position:absolute;mso-position-horizontal-relative:page;mso-position-vertical-relative:paragraph;z-index:2056;mso-wrap-distance-left:0;mso-wrap-distance-right:0" from="85.080002pt,11.667936pt" to="229.080002pt,11.667936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171" w:id="177"/>
      <w:bookmarkEnd w:id="177"/>
      <w:r>
        <w:rPr/>
      </w:r>
      <w:r>
        <w:rPr>
          <w:rFonts w:ascii="ＭＳ 明朝" w:eastAsia="ＭＳ 明朝" w:hint="eastAsia"/>
          <w:position w:val="7"/>
          <w:sz w:val="11"/>
        </w:rPr>
        <w:t>172 </w:t>
      </w:r>
      <w:r>
        <w:rPr>
          <w:rFonts w:ascii="ＭＳ 明朝" w:eastAsia="ＭＳ 明朝" w:hint="eastAsia"/>
          <w:sz w:val="18"/>
        </w:rPr>
        <w:t>2018 年１月23 日内閣府公表。</w:t>
      </w:r>
    </w:p>
    <w:p>
      <w:pPr>
        <w:spacing w:line="237" w:lineRule="auto" w:before="2"/>
        <w:ind w:left="303" w:right="103" w:hanging="183"/>
        <w:jc w:val="both"/>
        <w:rPr>
          <w:rFonts w:ascii="ＭＳ 明朝" w:eastAsia="ＭＳ 明朝" w:hint="eastAsia"/>
          <w:sz w:val="18"/>
        </w:rPr>
      </w:pPr>
      <w:bookmarkStart w:name="_bookmark172" w:id="178"/>
      <w:bookmarkEnd w:id="178"/>
      <w:r>
        <w:rPr/>
      </w:r>
      <w:r>
        <w:rPr>
          <w:rFonts w:ascii="ＭＳ 明朝" w:eastAsia="ＭＳ 明朝" w:hint="eastAsia"/>
          <w:spacing w:val="-7"/>
          <w:position w:val="7"/>
          <w:sz w:val="11"/>
        </w:rPr>
        <w:t>173 </w:t>
      </w:r>
      <w:r>
        <w:rPr>
          <w:rFonts w:ascii="ＭＳ 明朝" w:eastAsia="ＭＳ 明朝" w:hint="eastAsia"/>
          <w:spacing w:val="-23"/>
          <w:sz w:val="18"/>
        </w:rPr>
        <w:t>安倍政権下においてＰＢ赤字対ＧＤＰ比の半減目標を達成した</w:t>
      </w:r>
      <w:r>
        <w:rPr>
          <w:rFonts w:ascii="ＭＳ 明朝" w:eastAsia="ＭＳ 明朝" w:hint="eastAsia"/>
          <w:spacing w:val="-6"/>
          <w:sz w:val="18"/>
        </w:rPr>
        <w:t>2015</w:t>
      </w:r>
      <w:r>
        <w:rPr>
          <w:rFonts w:ascii="ＭＳ 明朝" w:eastAsia="ＭＳ 明朝" w:hint="eastAsia"/>
          <w:spacing w:val="-22"/>
          <w:sz w:val="18"/>
        </w:rPr>
        <w:t>年度までのＰＢ改善度合いは年平均</w:t>
      </w:r>
      <w:r>
        <w:rPr>
          <w:rFonts w:ascii="ＭＳ 明朝" w:eastAsia="ＭＳ 明朝" w:hint="eastAsia"/>
          <w:spacing w:val="-15"/>
          <w:sz w:val="18"/>
        </w:rPr>
        <w:t>0.46</w:t>
      </w:r>
      <w:r>
        <w:rPr>
          <w:rFonts w:ascii="ＭＳ 明朝" w:eastAsia="ＭＳ 明朝" w:hint="eastAsia"/>
          <w:spacing w:val="-16"/>
          <w:sz w:val="18"/>
        </w:rPr>
        <w:t>％ポイン</w:t>
      </w:r>
      <w:r>
        <w:rPr>
          <w:rFonts w:ascii="ＭＳ 明朝" w:eastAsia="ＭＳ 明朝" w:hint="eastAsia"/>
          <w:spacing w:val="-23"/>
          <w:sz w:val="18"/>
        </w:rPr>
        <w:t>ト程度</w:t>
      </w:r>
      <w:r>
        <w:rPr>
          <w:rFonts w:ascii="ＭＳ 明朝" w:eastAsia="ＭＳ 明朝" w:hint="eastAsia"/>
          <w:spacing w:val="-22"/>
          <w:sz w:val="18"/>
        </w:rPr>
        <w:t>（</w:t>
      </w:r>
      <w:r>
        <w:rPr>
          <w:rFonts w:ascii="ＭＳ 明朝" w:eastAsia="ＭＳ 明朝" w:hint="eastAsia"/>
          <w:spacing w:val="19"/>
          <w:sz w:val="18"/>
        </w:rPr>
        <w:t>対</w:t>
      </w:r>
      <w:r>
        <w:rPr>
          <w:rFonts w:ascii="ＭＳ 明朝" w:eastAsia="ＭＳ 明朝" w:hint="eastAsia"/>
          <w:spacing w:val="-9"/>
          <w:sz w:val="18"/>
        </w:rPr>
        <w:t>2012</w:t>
      </w:r>
      <w:r>
        <w:rPr>
          <w:rFonts w:ascii="ＭＳ 明朝" w:eastAsia="ＭＳ 明朝" w:hint="eastAsia"/>
          <w:spacing w:val="-33"/>
          <w:sz w:val="18"/>
        </w:rPr>
        <w:t> 年度。</w:t>
      </w:r>
      <w:r>
        <w:rPr>
          <w:rFonts w:ascii="ＭＳ 明朝" w:eastAsia="ＭＳ 明朝" w:hint="eastAsia"/>
          <w:spacing w:val="-9"/>
          <w:sz w:val="18"/>
        </w:rPr>
        <w:t>2014</w:t>
      </w:r>
      <w:r>
        <w:rPr>
          <w:rFonts w:ascii="ＭＳ 明朝" w:eastAsia="ＭＳ 明朝" w:hint="eastAsia"/>
          <w:spacing w:val="-29"/>
          <w:sz w:val="18"/>
        </w:rPr>
        <w:t> 年４月の消費税率引上げによる改善分を除く</w:t>
      </w:r>
      <w:r>
        <w:rPr>
          <w:rFonts w:ascii="ＭＳ 明朝" w:eastAsia="ＭＳ 明朝" w:hint="eastAsia"/>
          <w:spacing w:val="-24"/>
          <w:sz w:val="18"/>
        </w:rPr>
        <w:t>）。この改善ペースが仮に継続すると想定し</w:t>
      </w:r>
      <w:r>
        <w:rPr>
          <w:rFonts w:ascii="ＭＳ 明朝" w:eastAsia="ＭＳ 明朝" w:hint="eastAsia"/>
          <w:spacing w:val="-27"/>
          <w:sz w:val="18"/>
        </w:rPr>
        <w:t>た場合、</w:t>
      </w:r>
      <w:r>
        <w:rPr>
          <w:rFonts w:ascii="ＭＳ 明朝" w:eastAsia="ＭＳ 明朝" w:hint="eastAsia"/>
          <w:spacing w:val="-9"/>
          <w:sz w:val="18"/>
        </w:rPr>
        <w:t>2017</w:t>
      </w:r>
      <w:r>
        <w:rPr>
          <w:rFonts w:ascii="ＭＳ 明朝" w:eastAsia="ＭＳ 明朝" w:hint="eastAsia"/>
          <w:spacing w:val="-26"/>
          <w:sz w:val="18"/>
        </w:rPr>
        <w:t> 年度のＰＢ対ＧＤＰ比の実績見込み</w:t>
      </w:r>
      <w:r>
        <w:rPr>
          <w:rFonts w:ascii="ＭＳ 明朝" w:eastAsia="ＭＳ 明朝" w:hint="eastAsia"/>
          <w:spacing w:val="-15"/>
          <w:sz w:val="18"/>
        </w:rPr>
        <w:t>3.4</w:t>
      </w:r>
      <w:r>
        <w:rPr>
          <w:rFonts w:ascii="ＭＳ 明朝" w:eastAsia="ＭＳ 明朝" w:hint="eastAsia"/>
          <w:spacing w:val="-25"/>
          <w:sz w:val="18"/>
        </w:rPr>
        <w:t>％の赤字から、</w:t>
      </w:r>
      <w:r>
        <w:rPr>
          <w:rFonts w:ascii="ＭＳ 明朝" w:eastAsia="ＭＳ 明朝" w:hint="eastAsia"/>
          <w:spacing w:val="-9"/>
          <w:sz w:val="18"/>
        </w:rPr>
        <w:t>2024</w:t>
      </w:r>
      <w:r>
        <w:rPr>
          <w:rFonts w:ascii="ＭＳ 明朝" w:eastAsia="ＭＳ 明朝" w:hint="eastAsia"/>
          <w:spacing w:val="-30"/>
          <w:sz w:val="18"/>
        </w:rPr>
        <w:t> 年度までの７年間で、</w:t>
      </w:r>
      <w:r>
        <w:rPr>
          <w:rFonts w:ascii="ＭＳ 明朝" w:eastAsia="ＭＳ 明朝" w:hint="eastAsia"/>
          <w:spacing w:val="-9"/>
          <w:sz w:val="18"/>
        </w:rPr>
        <w:t>2019</w:t>
      </w:r>
      <w:r>
        <w:rPr>
          <w:rFonts w:ascii="ＭＳ 明朝" w:eastAsia="ＭＳ 明朝" w:hint="eastAsia"/>
          <w:spacing w:val="-23"/>
          <w:sz w:val="18"/>
        </w:rPr>
        <w:t> 年</w:t>
      </w:r>
      <w:r>
        <w:rPr>
          <w:rFonts w:ascii="ＭＳ 明朝" w:eastAsia="ＭＳ 明朝" w:hint="eastAsia"/>
          <w:spacing w:val="-6"/>
          <w:sz w:val="18"/>
        </w:rPr>
        <w:t>10</w:t>
      </w:r>
      <w:r>
        <w:rPr>
          <w:rFonts w:ascii="ＭＳ 明朝" w:eastAsia="ＭＳ 明朝" w:hint="eastAsia"/>
          <w:spacing w:val="-30"/>
          <w:sz w:val="18"/>
        </w:rPr>
        <w:t> 月に予定されている消費税率引上げによる改善分</w:t>
      </w:r>
      <w:r>
        <w:rPr>
          <w:rFonts w:ascii="ＭＳ 明朝" w:eastAsia="ＭＳ 明朝" w:hint="eastAsia"/>
          <w:spacing w:val="-17"/>
          <w:sz w:val="18"/>
        </w:rPr>
        <w:t>（0.4</w:t>
      </w:r>
      <w:r>
        <w:rPr>
          <w:rFonts w:ascii="ＭＳ 明朝" w:eastAsia="ＭＳ 明朝" w:hint="eastAsia"/>
          <w:spacing w:val="-22"/>
          <w:sz w:val="18"/>
        </w:rPr>
        <w:t>％ポイント）</w:t>
      </w:r>
      <w:r>
        <w:rPr>
          <w:rFonts w:ascii="ＭＳ 明朝" w:eastAsia="ＭＳ 明朝" w:hint="eastAsia"/>
          <w:spacing w:val="-25"/>
          <w:sz w:val="18"/>
        </w:rPr>
        <w:t>とあわせて累計 </w:t>
      </w:r>
      <w:r>
        <w:rPr>
          <w:rFonts w:ascii="ＭＳ 明朝" w:eastAsia="ＭＳ 明朝" w:hint="eastAsia"/>
          <w:spacing w:val="-15"/>
          <w:sz w:val="18"/>
        </w:rPr>
        <w:t>3.6</w:t>
      </w:r>
      <w:r>
        <w:rPr>
          <w:rFonts w:ascii="ＭＳ 明朝" w:eastAsia="ＭＳ 明朝" w:hint="eastAsia"/>
          <w:spacing w:val="-22"/>
          <w:sz w:val="18"/>
        </w:rPr>
        <w:t>％ポイント程度改善し、</w:t>
      </w:r>
      <w:r>
        <w:rPr>
          <w:rFonts w:ascii="ＭＳ 明朝" w:eastAsia="ＭＳ 明朝" w:hint="eastAsia"/>
          <w:spacing w:val="-10"/>
          <w:sz w:val="18"/>
        </w:rPr>
        <w:t>2024</w:t>
      </w:r>
      <w:r>
        <w:rPr>
          <w:rFonts w:ascii="ＭＳ 明朝" w:eastAsia="ＭＳ 明朝" w:hint="eastAsia"/>
          <w:spacing w:val="-28"/>
          <w:sz w:val="18"/>
        </w:rPr>
        <w:t> 年度のＰＢ </w:t>
      </w:r>
      <w:r>
        <w:rPr>
          <w:rFonts w:ascii="ＭＳ 明朝" w:eastAsia="ＭＳ 明朝" w:hint="eastAsia"/>
          <w:spacing w:val="-21"/>
          <w:sz w:val="18"/>
        </w:rPr>
        <w:t>対ＧＤＰ比は</w:t>
      </w:r>
      <w:r>
        <w:rPr>
          <w:rFonts w:ascii="ＭＳ 明朝" w:eastAsia="ＭＳ 明朝" w:hint="eastAsia"/>
          <w:spacing w:val="-16"/>
          <w:sz w:val="18"/>
        </w:rPr>
        <w:t>0.2</w:t>
      </w:r>
      <w:r>
        <w:rPr>
          <w:rFonts w:ascii="ＭＳ 明朝" w:eastAsia="ＭＳ 明朝" w:hint="eastAsia"/>
          <w:spacing w:val="-23"/>
          <w:sz w:val="18"/>
        </w:rPr>
        <w:t>％程度の黒字となる。</w:t>
      </w:r>
    </w:p>
    <w:p>
      <w:pPr>
        <w:spacing w:after="0" w:line="237" w:lineRule="auto"/>
        <w:jc w:val="both"/>
        <w:rPr>
          <w:rFonts w:ascii="ＭＳ 明朝" w:eastAsia="ＭＳ 明朝" w:hint="eastAsia"/>
          <w:sz w:val="18"/>
        </w:rPr>
        <w:sectPr>
          <w:footerReference w:type="default" r:id="rId21"/>
          <w:pgSz w:w="11910" w:h="16840"/>
          <w:pgMar w:footer="1083" w:header="0" w:top="1580" w:bottom="1280" w:left="1580" w:right="1560"/>
          <w:pgNumType w:start="51"/>
        </w:sectPr>
      </w:pPr>
    </w:p>
    <w:p>
      <w:pPr>
        <w:pStyle w:val="BodyText"/>
        <w:spacing w:before="4"/>
        <w:rPr>
          <w:rFonts w:ascii="ＭＳ 明朝"/>
          <w:sz w:val="26"/>
        </w:rPr>
      </w:pPr>
    </w:p>
    <w:p>
      <w:pPr>
        <w:pStyle w:val="BodyText"/>
        <w:spacing w:line="264" w:lineRule="auto" w:before="40"/>
        <w:ind w:left="558" w:right="83" w:hanging="219"/>
      </w:pPr>
      <w:r>
        <w:rPr>
          <w:spacing w:val="-23"/>
        </w:rPr>
        <w:t>② 費用対効果など客観的データに基づく予算のメリハリ付け</w:t>
      </w:r>
      <w:hyperlink w:history="true" w:anchor="_bookmark173">
        <w:r>
          <w:rPr>
            <w:spacing w:val="-10"/>
            <w:position w:val="10"/>
            <w:sz w:val="14"/>
          </w:rPr>
          <w:t>174</w:t>
        </w:r>
      </w:hyperlink>
      <w:r>
        <w:rPr>
          <w:spacing w:val="-23"/>
        </w:rPr>
        <w:t>、予算の質の更なる</w:t>
      </w:r>
      <w:r>
        <w:rPr>
          <w:spacing w:val="-24"/>
        </w:rPr>
        <w:t>向上を図る。また、価格を直接抑制する取組は今後も進めつつ、賃金・物価の上昇</w:t>
      </w:r>
      <w:r>
        <w:rPr>
          <w:spacing w:val="-34"/>
        </w:rPr>
        <w:t>が見込まれる中にあっては、歳出改革は、行動変容の横展開等を通じて改革を加速・</w:t>
      </w:r>
      <w:r>
        <w:rPr>
          <w:spacing w:val="-35"/>
        </w:rPr>
        <w:t>拡大する取組に重点化する。こうした取組に優先順位をつけて予算を組むとともに、</w:t>
      </w:r>
      <w:r>
        <w:rPr>
          <w:spacing w:val="-24"/>
        </w:rPr>
        <w:t>これまで以上のペースと範囲で実行するためのコンセンサス作りを進める。</w:t>
      </w:r>
    </w:p>
    <w:p>
      <w:pPr>
        <w:pStyle w:val="BodyText"/>
        <w:spacing w:line="264" w:lineRule="auto" w:before="7"/>
        <w:ind w:left="558" w:right="179" w:hanging="219"/>
        <w:jc w:val="both"/>
      </w:pPr>
      <w:r>
        <w:rPr>
          <w:spacing w:val="-24"/>
        </w:rPr>
        <w:t>③ 社会保障関係費の増加圧力が高まる中、社会保障の質を高めつつムダを省き、全世代型の給付と負担のバランスの取れた社会保障制度の構築に向け、構造改革を進</w:t>
      </w:r>
      <w:r>
        <w:rPr>
          <w:spacing w:val="-23"/>
        </w:rPr>
        <w:t>めていくことは、財政健全化にも大きく貢献する。</w:t>
      </w:r>
    </w:p>
    <w:p>
      <w:pPr>
        <w:pStyle w:val="BodyText"/>
        <w:spacing w:line="264" w:lineRule="auto" w:before="7"/>
        <w:ind w:left="558" w:right="177" w:hanging="219"/>
        <w:jc w:val="both"/>
      </w:pPr>
      <w:r>
        <w:rPr>
          <w:spacing w:val="-24"/>
        </w:rPr>
        <w:t>④ 追加的な歳出増加要因については、必要不可欠なものとするとともに、適切な安定財源を確保する。また、一定期間内の追加的な歳出増加要因については、引き続</w:t>
      </w:r>
      <w:r>
        <w:rPr>
          <w:spacing w:val="-38"/>
        </w:rPr>
        <w:t>き、資産売却等を含めた財源を確保し、財政規律を堅持する。ＰＢの改善に向けて、</w:t>
      </w:r>
      <w:r>
        <w:rPr>
          <w:spacing w:val="-34"/>
        </w:rPr>
        <w:t>当初予算のみならず、補正予算も一体として歳出改革の取組を進める。</w:t>
      </w:r>
    </w:p>
    <w:p>
      <w:pPr>
        <w:pStyle w:val="BodyText"/>
        <w:spacing w:before="12"/>
        <w:rPr>
          <w:sz w:val="26"/>
        </w:rPr>
      </w:pPr>
    </w:p>
    <w:p>
      <w:pPr>
        <w:pStyle w:val="Heading2"/>
      </w:pPr>
      <w:r>
        <w:rPr>
          <w:w w:val="95"/>
        </w:rPr>
        <w:t>（社会保障改革を軸とする「基盤強化期間」の設定）</w:t>
      </w:r>
    </w:p>
    <w:p>
      <w:pPr>
        <w:pStyle w:val="BodyText"/>
        <w:spacing w:line="264" w:lineRule="auto"/>
        <w:ind w:left="339" w:right="179" w:firstLine="218"/>
        <w:jc w:val="both"/>
      </w:pPr>
      <w:r>
        <w:rPr>
          <w:spacing w:val="-11"/>
        </w:rPr>
        <w:t>2025</w:t>
      </w:r>
      <w:r>
        <w:rPr>
          <w:spacing w:val="-24"/>
        </w:rPr>
        <w:t>年度のＰＢ黒字化に向けては、社会保障改革を軸として、社会保障の自然増の抑制や医療・介護のサービス供給体制の適正化・効率化、生産性向上や給付と負担の適正化等に取り組むことが不可欠である。</w:t>
      </w:r>
      <w:r>
        <w:rPr>
          <w:spacing w:val="-12"/>
        </w:rPr>
        <w:t>2020</w:t>
      </w:r>
      <w:r>
        <w:rPr>
          <w:spacing w:val="-24"/>
        </w:rPr>
        <w:t>、</w:t>
      </w:r>
      <w:r>
        <w:rPr>
          <w:spacing w:val="-11"/>
        </w:rPr>
        <w:t>2021</w:t>
      </w:r>
      <w:r>
        <w:rPr>
          <w:spacing w:val="-22"/>
        </w:rPr>
        <w:t>年度は</w:t>
      </w:r>
      <w:r>
        <w:rPr>
          <w:spacing w:val="-12"/>
        </w:rPr>
        <w:t>75</w:t>
      </w:r>
      <w:r>
        <w:rPr>
          <w:spacing w:val="-23"/>
        </w:rPr>
        <w:t>歳に入る高齢者の伸びが鈍化するが、</w:t>
      </w:r>
      <w:r>
        <w:rPr>
          <w:spacing w:val="-12"/>
        </w:rPr>
        <w:t>2022</w:t>
      </w:r>
      <w:r>
        <w:rPr>
          <w:spacing w:val="-23"/>
        </w:rPr>
        <w:t>年からは団塊世代が</w:t>
      </w:r>
      <w:r>
        <w:rPr>
          <w:spacing w:val="-12"/>
        </w:rPr>
        <w:t>75</w:t>
      </w:r>
      <w:r>
        <w:rPr>
          <w:spacing w:val="-24"/>
        </w:rPr>
        <w:t>歳に入り始め、社会保障関係費の急増が見込まれる。それまでの</w:t>
      </w:r>
      <w:r>
        <w:rPr>
          <w:spacing w:val="-13"/>
        </w:rPr>
        <w:t>2019</w:t>
      </w:r>
      <w:r>
        <w:rPr>
          <w:spacing w:val="-22"/>
        </w:rPr>
        <w:t>年度</w:t>
      </w:r>
      <w:r>
        <w:rPr>
          <w:spacing w:val="-14"/>
        </w:rPr>
        <w:t>～2021</w:t>
      </w:r>
      <w:r>
        <w:rPr>
          <w:spacing w:val="-24"/>
        </w:rPr>
        <w:t>年度を「基盤強化期間」と位置付け、経済成長と財政を持続可能にするための基盤固めを行う。社会保障制度の持続可能性確保が景気を下支えし、持続的な経済成長の実現を後押しする点にも留意する。</w:t>
      </w:r>
    </w:p>
    <w:p>
      <w:pPr>
        <w:pStyle w:val="BodyText"/>
        <w:spacing w:before="2"/>
        <w:rPr>
          <w:sz w:val="27"/>
        </w:rPr>
      </w:pPr>
    </w:p>
    <w:p>
      <w:pPr>
        <w:pStyle w:val="Heading2"/>
      </w:pPr>
      <w:r>
        <w:rPr>
          <w:w w:val="95"/>
        </w:rPr>
        <w:t>（財政健全化目標と毎年度の予算編成を結び付けるための仕組み）</w:t>
      </w:r>
    </w:p>
    <w:p>
      <w:pPr>
        <w:pStyle w:val="BodyText"/>
        <w:spacing w:line="264" w:lineRule="auto"/>
        <w:ind w:left="340" w:right="179" w:firstLine="218"/>
        <w:jc w:val="both"/>
      </w:pPr>
      <w:r>
        <w:rPr>
          <w:spacing w:val="-24"/>
        </w:rPr>
        <w:t>全ての個別歳出項目について聖域なく見直しを行い、経済再生と財政健全化の両立を図る。財政健全化目標と毎年度の予算編成を結び付けるため、基盤強化期間内に編成される予算については、以下の目安に沿った予算編成を行う。ただし、社会保障は高齢化による増加分が年によって異なることなどを考慮し、各年度の歳出については一律ではなく柔軟に対応する。</w:t>
      </w:r>
    </w:p>
    <w:p>
      <w:pPr>
        <w:pStyle w:val="BodyText"/>
        <w:spacing w:line="264" w:lineRule="auto" w:before="7"/>
        <w:ind w:left="558" w:right="179" w:hanging="219"/>
        <w:jc w:val="both"/>
      </w:pPr>
      <w:r>
        <w:rPr>
          <w:spacing w:val="-24"/>
        </w:rPr>
        <w:t>① 社会保障関係費については、再生計画において、</w:t>
      </w:r>
      <w:r>
        <w:rPr>
          <w:spacing w:val="-12"/>
        </w:rPr>
        <w:t>2020</w:t>
      </w:r>
      <w:r>
        <w:rPr>
          <w:spacing w:val="-23"/>
        </w:rPr>
        <w:t>年度に向けてその実質的な</w:t>
      </w:r>
      <w:r>
        <w:rPr>
          <w:spacing w:val="-24"/>
        </w:rPr>
        <w:t>増加を高齢化による増加分に相当する伸びにおさめることを目指す方針とされていること、経済・物価動向等を踏まえ、</w:t>
      </w:r>
      <w:r>
        <w:rPr>
          <w:spacing w:val="-12"/>
        </w:rPr>
        <w:t>2019</w:t>
      </w:r>
      <w:r>
        <w:rPr>
          <w:spacing w:val="-23"/>
        </w:rPr>
        <w:t>年度以降、その方針を</w:t>
      </w:r>
      <w:r>
        <w:rPr>
          <w:spacing w:val="-12"/>
        </w:rPr>
        <w:t>2021</w:t>
      </w:r>
      <w:r>
        <w:rPr>
          <w:spacing w:val="-23"/>
        </w:rPr>
        <w:t>年度まで継続</w:t>
      </w:r>
      <w:r>
        <w:rPr>
          <w:spacing w:val="-23"/>
          <w:w w:val="95"/>
          <w:position w:val="-9"/>
        </w:rPr>
        <w:t>する</w:t>
      </w:r>
      <w:hyperlink w:history="true" w:anchor="_bookmark174">
        <w:r>
          <w:rPr>
            <w:spacing w:val="-10"/>
            <w:w w:val="95"/>
            <w:sz w:val="14"/>
          </w:rPr>
          <w:t>175</w:t>
        </w:r>
      </w:hyperlink>
      <w:r>
        <w:rPr>
          <w:w w:val="95"/>
          <w:position w:val="-9"/>
        </w:rPr>
        <w:t>。</w:t>
      </w:r>
    </w:p>
    <w:p>
      <w:pPr>
        <w:pStyle w:val="BodyText"/>
        <w:spacing w:before="6"/>
        <w:ind w:left="774"/>
      </w:pPr>
      <w:r>
        <w:rPr>
          <w:spacing w:val="-23"/>
        </w:rPr>
        <w:t>消費税率引上げとあわせ行う増</w:t>
      </w:r>
      <w:r>
        <w:rPr>
          <w:spacing w:val="-22"/>
        </w:rPr>
        <w:t>（</w:t>
      </w:r>
      <w:r>
        <w:rPr>
          <w:spacing w:val="-24"/>
        </w:rPr>
        <w:t>これまで定められていた社会保障の充実、「新</w:t>
      </w:r>
    </w:p>
    <w:p>
      <w:pPr>
        <w:pStyle w:val="BodyText"/>
        <w:spacing w:before="0"/>
        <w:rPr>
          <w:sz w:val="20"/>
        </w:rPr>
      </w:pPr>
    </w:p>
    <w:p>
      <w:pPr>
        <w:pStyle w:val="BodyText"/>
        <w:spacing w:before="0"/>
        <w:rPr>
          <w:sz w:val="20"/>
        </w:rPr>
      </w:pPr>
    </w:p>
    <w:p>
      <w:pPr>
        <w:pStyle w:val="BodyText"/>
        <w:spacing w:before="12"/>
        <w:rPr>
          <w:sz w:val="11"/>
        </w:rPr>
      </w:pPr>
      <w:r>
        <w:rPr/>
        <w:pict>
          <v:line style="position:absolute;mso-position-horizontal-relative:page;mso-position-vertical-relative:paragraph;z-index:2080;mso-wrap-distance-left:0;mso-wrap-distance-right:0" from="85.080002pt,10.090599pt" to="229.080002pt,10.090599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73" w:id="179"/>
      <w:bookmarkEnd w:id="179"/>
      <w:r>
        <w:rPr/>
      </w:r>
      <w:r>
        <w:rPr>
          <w:rFonts w:ascii="ＭＳ 明朝" w:eastAsia="ＭＳ 明朝" w:hint="eastAsia"/>
          <w:position w:val="7"/>
          <w:sz w:val="11"/>
        </w:rPr>
        <w:t>174 </w:t>
      </w:r>
      <w:r>
        <w:rPr>
          <w:rFonts w:ascii="ＭＳ 明朝" w:eastAsia="ＭＳ 明朝" w:hint="eastAsia"/>
          <w:sz w:val="18"/>
        </w:rPr>
        <w:t>予算を組み替え、効果の高い予算を増やす一方で効果の低い予算を減らす。</w:t>
      </w:r>
    </w:p>
    <w:p>
      <w:pPr>
        <w:spacing w:line="237" w:lineRule="auto" w:before="0"/>
        <w:ind w:left="303" w:right="141" w:hanging="183"/>
        <w:jc w:val="both"/>
        <w:rPr>
          <w:rFonts w:ascii="ＭＳ 明朝" w:eastAsia="ＭＳ 明朝" w:hint="eastAsia"/>
          <w:sz w:val="18"/>
        </w:rPr>
      </w:pPr>
      <w:bookmarkStart w:name="_bookmark174" w:id="180"/>
      <w:bookmarkEnd w:id="180"/>
      <w:r>
        <w:rPr/>
      </w:r>
      <w:r>
        <w:rPr>
          <w:rFonts w:ascii="ＭＳ 明朝" w:eastAsia="ＭＳ 明朝" w:hint="eastAsia"/>
          <w:spacing w:val="-7"/>
          <w:position w:val="7"/>
          <w:sz w:val="11"/>
        </w:rPr>
        <w:t>175 </w:t>
      </w:r>
      <w:r>
        <w:rPr>
          <w:rFonts w:ascii="ＭＳ 明朝" w:eastAsia="ＭＳ 明朝" w:hint="eastAsia"/>
          <w:spacing w:val="-26"/>
          <w:sz w:val="18"/>
        </w:rPr>
        <w:t>高齢化による増加分は人口構造の変化に伴う変動分及び年金スライド分からなることとされており、人口構造の変化に伴う変動分については当該年度における高齢者数の伸びの見込みを踏まえた増加分、年金スライド分については実績をそれぞれ反映することとする。これにより、これまで３年間と同様の歳出改革努力を継続する。</w:t>
      </w:r>
    </w:p>
    <w:p>
      <w:pPr>
        <w:spacing w:after="0" w:line="237" w:lineRule="auto"/>
        <w:jc w:val="both"/>
        <w:rPr>
          <w:rFonts w:ascii="ＭＳ 明朝" w:eastAsia="ＭＳ 明朝" w:hint="eastAsia"/>
          <w:sz w:val="18"/>
        </w:rPr>
        <w:sectPr>
          <w:pgSz w:w="11910" w:h="16840"/>
          <w:pgMar w:header="0" w:footer="1083" w:top="1580" w:bottom="1280" w:left="1580" w:right="1520"/>
        </w:sectPr>
      </w:pPr>
    </w:p>
    <w:p>
      <w:pPr>
        <w:pStyle w:val="BodyText"/>
        <w:spacing w:before="4"/>
        <w:rPr>
          <w:rFonts w:ascii="ＭＳ 明朝"/>
          <w:sz w:val="26"/>
        </w:rPr>
      </w:pPr>
    </w:p>
    <w:p>
      <w:pPr>
        <w:pStyle w:val="BodyText"/>
        <w:spacing w:line="264" w:lineRule="auto" w:before="40"/>
        <w:ind w:left="558" w:right="137"/>
      </w:pPr>
      <w:r>
        <w:rPr>
          <w:spacing w:val="-28"/>
        </w:rPr>
        <w:t>しい経済政策パッケージ」</w:t>
      </w:r>
      <w:hyperlink w:history="true" w:anchor="_bookmark175">
        <w:r>
          <w:rPr>
            <w:spacing w:val="-10"/>
            <w:position w:val="10"/>
            <w:sz w:val="14"/>
          </w:rPr>
          <w:t>176</w:t>
        </w:r>
      </w:hyperlink>
      <w:r>
        <w:rPr>
          <w:spacing w:val="-34"/>
        </w:rPr>
        <w:t>で示された「教育負担の軽減・子育て層支援・介護人材</w:t>
      </w:r>
      <w:r>
        <w:rPr>
          <w:spacing w:val="-33"/>
        </w:rPr>
        <w:t>の確保」及び社会保障４経費に係る公経済負担</w:t>
      </w:r>
      <w:r>
        <w:rPr>
          <w:spacing w:val="-24"/>
        </w:rPr>
        <w:t>）については、別途考慮する。</w:t>
      </w:r>
    </w:p>
    <w:p>
      <w:pPr>
        <w:pStyle w:val="BodyText"/>
        <w:spacing w:line="264" w:lineRule="auto" w:before="7"/>
        <w:ind w:left="558" w:right="137" w:firstLine="216"/>
        <w:jc w:val="both"/>
      </w:pPr>
      <w:r>
        <w:rPr>
          <w:spacing w:val="-22"/>
        </w:rPr>
        <w:t>なお、</w:t>
      </w:r>
      <w:r>
        <w:rPr>
          <w:spacing w:val="-12"/>
        </w:rPr>
        <w:t>2022</w:t>
      </w:r>
      <w:r>
        <w:rPr>
          <w:spacing w:val="-23"/>
        </w:rPr>
        <w:t>年度以降については、団塊世代が</w:t>
      </w:r>
      <w:r>
        <w:rPr>
          <w:spacing w:val="-12"/>
        </w:rPr>
        <w:t>75</w:t>
      </w:r>
      <w:r>
        <w:rPr>
          <w:spacing w:val="-23"/>
        </w:rPr>
        <w:t>歳に入り始め、社会保障関係費が</w:t>
      </w:r>
      <w:r>
        <w:rPr>
          <w:spacing w:val="-24"/>
        </w:rPr>
        <w:t>急増することを踏まえ、こうした高齢化要因を反映するとともに、人口減少要因、経済・物価動向、社会保障を取り巻く状況等を総合的に勘案して検討する。</w:t>
      </w:r>
    </w:p>
    <w:p>
      <w:pPr>
        <w:pStyle w:val="BodyText"/>
        <w:spacing w:line="264" w:lineRule="auto" w:before="7"/>
        <w:ind w:left="558" w:right="139" w:hanging="219"/>
        <w:jc w:val="both"/>
      </w:pPr>
      <w:r>
        <w:rPr>
          <w:spacing w:val="-24"/>
        </w:rPr>
        <w:t>② 一般歳出のうち非社会保障関係費については、経済・物価動向等を踏まえつつ、</w:t>
      </w:r>
      <w:r>
        <w:rPr>
          <w:spacing w:val="-23"/>
        </w:rPr>
        <w:t>安倍内閣のこれまでの歳出改革の取組を継続する。</w:t>
      </w:r>
    </w:p>
    <w:p>
      <w:pPr>
        <w:pStyle w:val="BodyText"/>
        <w:spacing w:line="264" w:lineRule="auto" w:before="7"/>
        <w:ind w:left="558" w:right="139" w:hanging="219"/>
        <w:jc w:val="both"/>
      </w:pPr>
      <w:r>
        <w:rPr>
          <w:spacing w:val="-24"/>
        </w:rPr>
        <w:t>③ 地方の歳出水準については、国の一般歳出の取組と基調を合わせつつ、交付団体をはじめ地方の安定的な財政運営に必要となる一般財源の総額について、</w:t>
      </w:r>
      <w:r>
        <w:rPr>
          <w:spacing w:val="-11"/>
        </w:rPr>
        <w:t>2018</w:t>
      </w:r>
      <w:r>
        <w:rPr>
          <w:spacing w:val="-22"/>
        </w:rPr>
        <w:t>年度</w:t>
      </w:r>
      <w:r>
        <w:rPr>
          <w:spacing w:val="-24"/>
        </w:rPr>
        <w:t>地方財政計画の水準を下回らないよう実質的に同水準を確保する。</w:t>
      </w:r>
    </w:p>
    <w:p>
      <w:pPr>
        <w:pStyle w:val="BodyText"/>
        <w:spacing w:before="12"/>
        <w:rPr>
          <w:sz w:val="26"/>
        </w:rPr>
      </w:pPr>
    </w:p>
    <w:p>
      <w:pPr>
        <w:pStyle w:val="BodyText"/>
        <w:spacing w:line="264" w:lineRule="auto" w:before="0"/>
        <w:ind w:left="191" w:right="129" w:firstLine="362"/>
      </w:pPr>
      <w:r>
        <w:rPr>
          <w:spacing w:val="-36"/>
        </w:rPr>
        <w:t>なお、真に必要な財政需要の増加に対応するため、制度改革により恒久的な歳入増</w:t>
      </w:r>
      <w:hyperlink w:history="true" w:anchor="_bookmark176">
        <w:r>
          <w:rPr>
            <w:spacing w:val="-10"/>
            <w:position w:val="10"/>
            <w:sz w:val="14"/>
          </w:rPr>
          <w:t>177</w:t>
        </w:r>
      </w:hyperlink>
      <w:r>
        <w:rPr>
          <w:spacing w:val="-10"/>
          <w:position w:val="10"/>
          <w:sz w:val="14"/>
        </w:rPr>
        <w:t> </w:t>
      </w:r>
      <w:r>
        <w:rPr>
          <w:spacing w:val="-24"/>
        </w:rPr>
        <w:t>を確保する場合、歳出改革の取組に当たって考慮する。</w:t>
      </w:r>
    </w:p>
    <w:p>
      <w:pPr>
        <w:pStyle w:val="BodyText"/>
        <w:spacing w:before="12"/>
        <w:rPr>
          <w:sz w:val="26"/>
        </w:rPr>
      </w:pPr>
    </w:p>
    <w:p>
      <w:pPr>
        <w:pStyle w:val="Heading2"/>
      </w:pPr>
      <w:r>
        <w:rPr>
          <w:w w:val="95"/>
        </w:rPr>
        <w:t>（中間指標の設定）</w:t>
      </w:r>
    </w:p>
    <w:p>
      <w:pPr>
        <w:pStyle w:val="BodyText"/>
        <w:spacing w:line="264" w:lineRule="auto" w:before="33"/>
        <w:ind w:left="339" w:right="122" w:firstLine="218"/>
        <w:jc w:val="both"/>
      </w:pPr>
      <w:r>
        <w:rPr>
          <w:spacing w:val="-24"/>
        </w:rPr>
        <w:t>財政健全化目標の達成に向けた取組の進捗状況を確認するために、直近の</w:t>
      </w:r>
      <w:r>
        <w:rPr>
          <w:spacing w:val="-11"/>
        </w:rPr>
        <w:t>2017</w:t>
      </w:r>
      <w:r>
        <w:rPr>
          <w:spacing w:val="-22"/>
        </w:rPr>
        <w:t>年度実績を起点とし、</w:t>
      </w:r>
      <w:r>
        <w:rPr>
          <w:spacing w:val="-12"/>
        </w:rPr>
        <w:t>2025</w:t>
      </w:r>
      <w:r>
        <w:rPr>
          <w:spacing w:val="-24"/>
        </w:rPr>
        <w:t>年度のＰＢ黒字化目標年度までの中間年である</w:t>
      </w:r>
      <w:r>
        <w:rPr>
          <w:spacing w:val="-12"/>
        </w:rPr>
        <w:t>2021</w:t>
      </w:r>
      <w:r>
        <w:rPr>
          <w:spacing w:val="-22"/>
        </w:rPr>
        <w:t>年度に中間</w:t>
      </w:r>
      <w:r>
        <w:rPr>
          <w:spacing w:val="-24"/>
        </w:rPr>
        <w:t>指標を設定し、進捗を管理するためのメルクマールとする。ＰＢ赤字の対ＧＤＰ比に</w:t>
      </w:r>
      <w:r>
        <w:rPr>
          <w:spacing w:val="-27"/>
        </w:rPr>
        <w:t>ついては、</w:t>
      </w:r>
      <w:r>
        <w:rPr>
          <w:spacing w:val="-12"/>
        </w:rPr>
        <w:t>2017</w:t>
      </w:r>
      <w:r>
        <w:rPr>
          <w:spacing w:val="-24"/>
        </w:rPr>
        <w:t>年度からの実質的な半減値</w:t>
      </w:r>
      <w:r>
        <w:rPr>
          <w:spacing w:val="-16"/>
        </w:rPr>
        <w:t>（1.5</w:t>
      </w:r>
      <w:r>
        <w:rPr>
          <w:spacing w:val="-20"/>
        </w:rPr>
        <w:t>％程度</w:t>
      </w:r>
      <w:r>
        <w:rPr>
          <w:spacing w:val="-17"/>
        </w:rPr>
        <w:t>）</w:t>
      </w:r>
      <w:hyperlink w:history="true" w:anchor="_bookmark177">
        <w:r>
          <w:rPr>
            <w:spacing w:val="-17"/>
            <w:position w:val="10"/>
            <w:sz w:val="14"/>
          </w:rPr>
          <w:t>178</w:t>
        </w:r>
      </w:hyperlink>
      <w:r>
        <w:rPr>
          <w:spacing w:val="-26"/>
        </w:rPr>
        <w:t>とする。債務残高の対ＧＤ</w:t>
      </w:r>
    </w:p>
    <w:p>
      <w:pPr>
        <w:pStyle w:val="BodyText"/>
        <w:spacing w:line="264" w:lineRule="auto" w:before="5"/>
        <w:ind w:left="340" w:right="129"/>
      </w:pPr>
      <w:r>
        <w:rPr>
          <w:spacing w:val="-26"/>
        </w:rPr>
        <w:t>Ｐ比については、</w:t>
      </w:r>
      <w:r>
        <w:rPr>
          <w:spacing w:val="-15"/>
        </w:rPr>
        <w:t>180</w:t>
      </w:r>
      <w:r>
        <w:rPr>
          <w:spacing w:val="-29"/>
        </w:rPr>
        <w:t>％台前半、財政収支赤字の対ＧＤＰ比については、３％以下とす</w:t>
      </w:r>
      <w:r>
        <w:rPr>
          <w:spacing w:val="-29"/>
          <w:w w:val="95"/>
          <w:position w:val="-9"/>
        </w:rPr>
        <w:t>る</w:t>
      </w:r>
      <w:hyperlink w:history="true" w:anchor="_bookmark178">
        <w:r>
          <w:rPr>
            <w:spacing w:val="-10"/>
            <w:w w:val="95"/>
            <w:sz w:val="14"/>
          </w:rPr>
          <w:t>179</w:t>
        </w:r>
      </w:hyperlink>
      <w:r>
        <w:rPr>
          <w:w w:val="95"/>
          <w:position w:val="-9"/>
        </w:rPr>
        <w:t>。</w:t>
      </w:r>
    </w:p>
    <w:p>
      <w:pPr>
        <w:pStyle w:val="BodyText"/>
        <w:spacing w:before="1"/>
        <w:rPr>
          <w:sz w:val="27"/>
        </w:rPr>
      </w:pPr>
    </w:p>
    <w:p>
      <w:pPr>
        <w:pStyle w:val="Heading2"/>
      </w:pPr>
      <w:r>
        <w:rPr>
          <w:w w:val="95"/>
        </w:rPr>
        <w:t>（計画実現に向けた今後の取組）</w:t>
      </w:r>
    </w:p>
    <w:p>
      <w:pPr>
        <w:pStyle w:val="BodyText"/>
        <w:spacing w:line="264" w:lineRule="auto"/>
        <w:ind w:left="340" w:right="115" w:firstLine="218"/>
        <w:jc w:val="right"/>
      </w:pPr>
      <w:r>
        <w:rPr>
          <w:spacing w:val="-35"/>
        </w:rPr>
        <w:t>責任をもって経済財政運営を行うために、取組の進捗等についてのレビューを行う。</w:t>
      </w:r>
      <w:r>
        <w:rPr>
          <w:spacing w:val="-24"/>
        </w:rPr>
        <w:t>全世代型社会保障制度を着実に構築していくため、総合的な議論を進め、期間内から順次実行に移せるよう、</w:t>
      </w:r>
      <w:r>
        <w:rPr>
          <w:spacing w:val="-12"/>
        </w:rPr>
        <w:t>2020</w:t>
      </w:r>
      <w:r>
        <w:rPr>
          <w:spacing w:val="-24"/>
        </w:rPr>
        <w:t>年度に、それまでの社会保障改革を中心とした進捗状況をレビューし、「経済財政運営と改革の基本方針」において、給付と負担の在り方を含め社会保障の総合的かつ重点的に取り組むべき政策を取りまとめ、早期に改革の</w:t>
      </w:r>
    </w:p>
    <w:p>
      <w:pPr>
        <w:pStyle w:val="BodyText"/>
        <w:spacing w:before="7"/>
        <w:ind w:left="340"/>
      </w:pPr>
      <w:r>
        <w:rPr/>
        <w:t>具体化を進める。</w:t>
      </w:r>
    </w:p>
    <w:p>
      <w:pPr>
        <w:pStyle w:val="BodyText"/>
        <w:spacing w:line="264" w:lineRule="auto"/>
        <w:ind w:left="340" w:right="139" w:firstLine="218"/>
        <w:jc w:val="both"/>
      </w:pPr>
      <w:r>
        <w:rPr>
          <w:spacing w:val="-24"/>
        </w:rPr>
        <w:t>経済・財政一体改革の進捗については、新計画の中間時点</w:t>
      </w:r>
      <w:r>
        <w:rPr>
          <w:spacing w:val="-14"/>
        </w:rPr>
        <w:t>（2021</w:t>
      </w:r>
      <w:r>
        <w:rPr>
          <w:spacing w:val="-22"/>
        </w:rPr>
        <w:t>年度）</w:t>
      </w:r>
      <w:r>
        <w:rPr>
          <w:spacing w:val="-23"/>
        </w:rPr>
        <w:t>において評価を行い、</w:t>
      </w:r>
      <w:r>
        <w:rPr>
          <w:spacing w:val="-12"/>
        </w:rPr>
        <w:t>2025</w:t>
      </w:r>
      <w:r>
        <w:rPr>
          <w:spacing w:val="-24"/>
        </w:rPr>
        <w:t>年度ＰＢ黒字化実現に向け、その後の歳出・歳入改革の取組に反映する。</w:t>
      </w:r>
    </w:p>
    <w:p>
      <w:pPr>
        <w:pStyle w:val="BodyText"/>
        <w:spacing w:before="0"/>
        <w:rPr>
          <w:sz w:val="23"/>
        </w:rPr>
      </w:pPr>
      <w:r>
        <w:rPr/>
        <w:pict>
          <v:line style="position:absolute;mso-position-horizontal-relative:page;mso-position-vertical-relative:paragraph;z-index:2104;mso-wrap-distance-left:0;mso-wrap-distance-right:0" from="85.080002pt,17.312796pt" to="229.080002pt,17.312796pt" stroked="true" strokeweight=".599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75" w:id="181"/>
      <w:bookmarkEnd w:id="181"/>
      <w:r>
        <w:rPr/>
      </w:r>
      <w:r>
        <w:rPr>
          <w:rFonts w:ascii="ＭＳ 明朝" w:eastAsia="ＭＳ 明朝" w:hint="eastAsia"/>
          <w:position w:val="7"/>
          <w:sz w:val="11"/>
        </w:rPr>
        <w:t>176 </w:t>
      </w:r>
      <w:r>
        <w:rPr>
          <w:rFonts w:ascii="ＭＳ 明朝" w:eastAsia="ＭＳ 明朝" w:hint="eastAsia"/>
          <w:sz w:val="18"/>
        </w:rPr>
        <w:t>「新しい経済政策パッケージ」（平成29 年12 月８日閣議決定）</w:t>
      </w:r>
    </w:p>
    <w:p>
      <w:pPr>
        <w:spacing w:line="234" w:lineRule="exact" w:before="0"/>
        <w:ind w:left="121" w:right="0" w:firstLine="0"/>
        <w:jc w:val="left"/>
        <w:rPr>
          <w:rFonts w:ascii="ＭＳ 明朝" w:eastAsia="ＭＳ 明朝" w:hint="eastAsia"/>
          <w:sz w:val="18"/>
        </w:rPr>
      </w:pPr>
      <w:bookmarkStart w:name="_bookmark176" w:id="182"/>
      <w:bookmarkEnd w:id="182"/>
      <w:r>
        <w:rPr/>
      </w:r>
      <w:r>
        <w:rPr>
          <w:rFonts w:ascii="ＭＳ 明朝" w:eastAsia="ＭＳ 明朝" w:hint="eastAsia"/>
          <w:position w:val="7"/>
          <w:sz w:val="11"/>
        </w:rPr>
        <w:t>177 </w:t>
      </w:r>
      <w:r>
        <w:rPr>
          <w:rFonts w:ascii="ＭＳ 明朝" w:eastAsia="ＭＳ 明朝" w:hint="eastAsia"/>
          <w:sz w:val="18"/>
        </w:rPr>
        <w:t>例としては、国際観光旅客税・森林環境税（仮称）の創設。</w:t>
      </w:r>
    </w:p>
    <w:p>
      <w:pPr>
        <w:spacing w:line="234" w:lineRule="exact" w:before="0"/>
        <w:ind w:left="121" w:right="0" w:firstLine="0"/>
        <w:jc w:val="left"/>
        <w:rPr>
          <w:rFonts w:ascii="ＭＳ 明朝" w:eastAsia="ＭＳ 明朝" w:hint="eastAsia"/>
          <w:sz w:val="18"/>
        </w:rPr>
      </w:pPr>
      <w:bookmarkStart w:name="_bookmark177" w:id="183"/>
      <w:bookmarkEnd w:id="183"/>
      <w:r>
        <w:rPr/>
      </w:r>
      <w:r>
        <w:rPr>
          <w:rFonts w:ascii="ＭＳ 明朝" w:eastAsia="ＭＳ 明朝" w:hint="eastAsia"/>
          <w:spacing w:val="-7"/>
          <w:position w:val="7"/>
          <w:sz w:val="11"/>
        </w:rPr>
        <w:t>178 </w:t>
      </w:r>
      <w:r>
        <w:rPr>
          <w:rFonts w:ascii="ＭＳ 明朝" w:eastAsia="ＭＳ 明朝" w:hint="eastAsia"/>
          <w:spacing w:val="-27"/>
          <w:sz w:val="18"/>
        </w:rPr>
        <w:t>消費税率引上げによる改善</w:t>
      </w:r>
      <w:r>
        <w:rPr>
          <w:rFonts w:ascii="ＭＳ 明朝" w:eastAsia="ＭＳ 明朝" w:hint="eastAsia"/>
          <w:spacing w:val="-25"/>
          <w:sz w:val="18"/>
        </w:rPr>
        <w:t>（0.4％）</w:t>
      </w:r>
      <w:r>
        <w:rPr>
          <w:rFonts w:ascii="ＭＳ 明朝" w:eastAsia="ＭＳ 明朝" w:hint="eastAsia"/>
          <w:spacing w:val="-34"/>
          <w:sz w:val="18"/>
        </w:rPr>
        <w:t>を除き、</w:t>
      </w:r>
      <w:r>
        <w:rPr>
          <w:rFonts w:ascii="ＭＳ 明朝" w:eastAsia="ＭＳ 明朝" w:hint="eastAsia"/>
          <w:spacing w:val="-9"/>
          <w:sz w:val="18"/>
        </w:rPr>
        <w:t>2025</w:t>
      </w:r>
      <w:r>
        <w:rPr>
          <w:rFonts w:ascii="ＭＳ 明朝" w:eastAsia="ＭＳ 明朝" w:hint="eastAsia"/>
          <w:spacing w:val="-32"/>
          <w:sz w:val="18"/>
        </w:rPr>
        <w:t> 年度の黒字化に至る中間年度</w:t>
      </w:r>
      <w:r>
        <w:rPr>
          <w:rFonts w:ascii="ＭＳ 明朝" w:eastAsia="ＭＳ 明朝" w:hint="eastAsia"/>
          <w:spacing w:val="-11"/>
          <w:sz w:val="18"/>
        </w:rPr>
        <w:t>（2021</w:t>
      </w:r>
      <w:r>
        <w:rPr>
          <w:rFonts w:ascii="ＭＳ 明朝" w:eastAsia="ＭＳ 明朝" w:hint="eastAsia"/>
          <w:spacing w:val="-36"/>
          <w:sz w:val="18"/>
        </w:rPr>
        <w:t> 年度</w:t>
      </w:r>
      <w:r>
        <w:rPr>
          <w:rFonts w:ascii="ＭＳ 明朝" w:eastAsia="ＭＳ 明朝" w:hint="eastAsia"/>
          <w:spacing w:val="-70"/>
          <w:sz w:val="18"/>
        </w:rPr>
        <w:t>）</w:t>
      </w:r>
      <w:r>
        <w:rPr>
          <w:rFonts w:ascii="ＭＳ 明朝" w:eastAsia="ＭＳ 明朝" w:hint="eastAsia"/>
          <w:spacing w:val="-22"/>
          <w:sz w:val="18"/>
        </w:rPr>
        <w:t>に形式的に半減した水準。</w:t>
      </w:r>
    </w:p>
    <w:p>
      <w:pPr>
        <w:spacing w:line="237" w:lineRule="auto" w:before="0"/>
        <w:ind w:left="304" w:right="110" w:hanging="183"/>
        <w:jc w:val="both"/>
        <w:rPr>
          <w:rFonts w:ascii="ＭＳ 明朝" w:eastAsia="ＭＳ 明朝" w:hint="eastAsia"/>
          <w:sz w:val="18"/>
        </w:rPr>
      </w:pPr>
      <w:bookmarkStart w:name="_bookmark178" w:id="184"/>
      <w:bookmarkEnd w:id="184"/>
      <w:r>
        <w:rPr/>
      </w:r>
      <w:r>
        <w:rPr>
          <w:rFonts w:ascii="ＭＳ 明朝" w:eastAsia="ＭＳ 明朝" w:hint="eastAsia"/>
          <w:spacing w:val="-7"/>
          <w:position w:val="7"/>
          <w:sz w:val="11"/>
        </w:rPr>
        <w:t>179 </w:t>
      </w:r>
      <w:r>
        <w:rPr>
          <w:rFonts w:ascii="ＭＳ 明朝" w:eastAsia="ＭＳ 明朝" w:hint="eastAsia"/>
          <w:spacing w:val="-17"/>
          <w:sz w:val="18"/>
        </w:rPr>
        <w:t>債務残高対ＧＤＰ比の</w:t>
      </w:r>
      <w:r>
        <w:rPr>
          <w:rFonts w:ascii="ＭＳ 明朝" w:eastAsia="ＭＳ 明朝" w:hint="eastAsia"/>
          <w:spacing w:val="-9"/>
          <w:sz w:val="18"/>
        </w:rPr>
        <w:t>2017</w:t>
      </w:r>
      <w:r>
        <w:rPr>
          <w:rFonts w:ascii="ＭＳ 明朝" w:eastAsia="ＭＳ 明朝" w:hint="eastAsia"/>
          <w:spacing w:val="-22"/>
          <w:sz w:val="18"/>
        </w:rPr>
        <w:t> 年度実績見込みは</w:t>
      </w:r>
      <w:r>
        <w:rPr>
          <w:rFonts w:ascii="ＭＳ 明朝" w:eastAsia="ＭＳ 明朝" w:hint="eastAsia"/>
          <w:spacing w:val="-15"/>
          <w:sz w:val="18"/>
        </w:rPr>
        <w:t>189</w:t>
      </w:r>
      <w:r>
        <w:rPr>
          <w:rFonts w:ascii="ＭＳ 明朝" w:eastAsia="ＭＳ 明朝" w:hint="eastAsia"/>
          <w:spacing w:val="-20"/>
          <w:sz w:val="18"/>
        </w:rPr>
        <w:t>％程度</w:t>
      </w:r>
      <w:r>
        <w:rPr>
          <w:rFonts w:ascii="ＭＳ 明朝" w:eastAsia="ＭＳ 明朝" w:hint="eastAsia"/>
          <w:spacing w:val="-22"/>
          <w:sz w:val="18"/>
        </w:rPr>
        <w:t>（</w:t>
      </w:r>
      <w:r>
        <w:rPr>
          <w:rFonts w:ascii="ＭＳ 明朝" w:eastAsia="ＭＳ 明朝" w:hint="eastAsia"/>
          <w:spacing w:val="-24"/>
          <w:sz w:val="18"/>
        </w:rPr>
        <w:t>中長期試算の公債等残高対ＧＤＰ比の水準</w:t>
      </w:r>
      <w:r>
        <w:rPr>
          <w:rFonts w:ascii="ＭＳ 明朝" w:eastAsia="ＭＳ 明朝" w:hint="eastAsia"/>
          <w:spacing w:val="-22"/>
          <w:sz w:val="18"/>
        </w:rPr>
        <w:t>）</w:t>
      </w:r>
      <w:r>
        <w:rPr>
          <w:rFonts w:ascii="ＭＳ 明朝" w:eastAsia="ＭＳ 明朝" w:hint="eastAsia"/>
          <w:spacing w:val="-20"/>
          <w:sz w:val="18"/>
        </w:rPr>
        <w:t>。なお、債務</w:t>
      </w:r>
      <w:r>
        <w:rPr>
          <w:rFonts w:ascii="ＭＳ 明朝" w:eastAsia="ＭＳ 明朝" w:hint="eastAsia"/>
          <w:spacing w:val="-26"/>
          <w:sz w:val="18"/>
        </w:rPr>
        <w:t>残高対ＧＤＰ比の安定的な引下げのためには、財政収支赤字の対ＧＤＰ比</w:t>
      </w:r>
      <w:r>
        <w:rPr>
          <w:rFonts w:ascii="ＭＳ 明朝" w:eastAsia="ＭＳ 明朝" w:hint="eastAsia"/>
          <w:spacing w:val="-11"/>
          <w:sz w:val="18"/>
        </w:rPr>
        <w:t>（2017</w:t>
      </w:r>
      <w:r>
        <w:rPr>
          <w:rFonts w:ascii="ＭＳ 明朝" w:eastAsia="ＭＳ 明朝" w:hint="eastAsia"/>
          <w:spacing w:val="-24"/>
          <w:sz w:val="18"/>
        </w:rPr>
        <w:t> 年度実績見込みは</w:t>
      </w:r>
      <w:r>
        <w:rPr>
          <w:rFonts w:ascii="ＭＳ 明朝" w:eastAsia="ＭＳ 明朝" w:hint="eastAsia"/>
          <w:spacing w:val="-15"/>
          <w:sz w:val="18"/>
        </w:rPr>
        <w:t>4.8</w:t>
      </w:r>
      <w:r>
        <w:rPr>
          <w:rFonts w:ascii="ＭＳ 明朝" w:eastAsia="ＭＳ 明朝" w:hint="eastAsia"/>
          <w:spacing w:val="-20"/>
          <w:sz w:val="18"/>
        </w:rPr>
        <w:t>％程度</w:t>
      </w:r>
      <w:r>
        <w:rPr>
          <w:rFonts w:ascii="ＭＳ 明朝" w:eastAsia="ＭＳ 明朝" w:hint="eastAsia"/>
          <w:spacing w:val="-41"/>
          <w:sz w:val="18"/>
        </w:rPr>
        <w:t>）</w:t>
      </w:r>
      <w:r>
        <w:rPr>
          <w:rFonts w:ascii="ＭＳ 明朝" w:eastAsia="ＭＳ 明朝" w:hint="eastAsia"/>
          <w:spacing w:val="-22"/>
          <w:sz w:val="18"/>
        </w:rPr>
        <w:t>の着実</w:t>
      </w:r>
      <w:r>
        <w:rPr>
          <w:rFonts w:ascii="ＭＳ 明朝" w:eastAsia="ＭＳ 明朝" w:hint="eastAsia"/>
          <w:spacing w:val="-28"/>
          <w:sz w:val="18"/>
        </w:rPr>
        <w:t>な改善が必要。ＥＵでは財政収支赤字対ＧＤＰ比３％を過剰な財政収支赤字の発生を防止するためのメルクマールとしている。</w:t>
      </w:r>
    </w:p>
    <w:p>
      <w:pPr>
        <w:spacing w:after="0" w:line="237" w:lineRule="auto"/>
        <w:jc w:val="both"/>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39" w:firstLine="218"/>
        <w:jc w:val="both"/>
      </w:pPr>
      <w:r>
        <w:rPr>
          <w:spacing w:val="-24"/>
        </w:rPr>
        <w:t>改革の進捗管理、点検、評価については、経済財政諮問会議において実施する。また、内閣府は、中長期試算において、定期的に実績との乖離を分析する。</w:t>
      </w:r>
    </w:p>
    <w:p>
      <w:pPr>
        <w:pStyle w:val="BodyText"/>
        <w:spacing w:before="2"/>
        <w:rPr>
          <w:sz w:val="27"/>
        </w:rPr>
      </w:pPr>
    </w:p>
    <w:p>
      <w:pPr>
        <w:pStyle w:val="Heading2"/>
      </w:pPr>
      <w:r>
        <w:rPr>
          <w:w w:val="95"/>
        </w:rPr>
        <w:t>４．主要分野ごとの計画の基本方針と重要課題</w:t>
      </w:r>
    </w:p>
    <w:p>
      <w:pPr>
        <w:spacing w:before="31"/>
        <w:ind w:left="121" w:right="0" w:firstLine="0"/>
        <w:jc w:val="left"/>
        <w:rPr>
          <w:b/>
          <w:sz w:val="24"/>
        </w:rPr>
      </w:pPr>
      <w:r>
        <w:rPr>
          <w:b/>
          <w:w w:val="95"/>
          <w:sz w:val="24"/>
        </w:rPr>
        <w:t>（１）社会保障</w:t>
      </w:r>
    </w:p>
    <w:p>
      <w:pPr>
        <w:pStyle w:val="BodyText"/>
        <w:spacing w:before="10"/>
        <w:rPr>
          <w:b/>
          <w:sz w:val="28"/>
        </w:rPr>
      </w:pPr>
    </w:p>
    <w:p>
      <w:pPr>
        <w:spacing w:before="0"/>
        <w:ind w:left="121" w:right="0" w:firstLine="0"/>
        <w:jc w:val="left"/>
        <w:rPr>
          <w:b/>
          <w:sz w:val="24"/>
        </w:rPr>
      </w:pPr>
      <w:r>
        <w:rPr>
          <w:b/>
          <w:w w:val="95"/>
          <w:sz w:val="24"/>
        </w:rPr>
        <w:t>（基本的考え方）</w:t>
      </w:r>
    </w:p>
    <w:p>
      <w:pPr>
        <w:pStyle w:val="BodyText"/>
        <w:spacing w:line="264" w:lineRule="auto"/>
        <w:ind w:left="340" w:right="132" w:firstLine="218"/>
        <w:jc w:val="both"/>
      </w:pPr>
      <w:r>
        <w:rPr>
          <w:spacing w:val="-24"/>
        </w:rPr>
        <w:t>社会保障は歳出改革の重点分野である。社会構造の変化に的確に対応し、持続可能な社会保障制度の確立を目指すことで、国民が将来にわたる生活に安心感と見通しを持って人生設計を行い、多様な形で社会参加できる、質の高い社会を実現する。こうした取組により、社会保障制度が経済成長を支える基盤となり、消費や投資の活性化にもつながる。同時に、社会保障制度の効率化を通じて、国民負担の増加の抑制と社会保障制度の安定の両立を図る。</w:t>
      </w:r>
    </w:p>
    <w:p>
      <w:pPr>
        <w:pStyle w:val="BodyText"/>
        <w:spacing w:line="264" w:lineRule="auto" w:before="7"/>
        <w:ind w:left="339" w:right="139" w:firstLine="218"/>
        <w:jc w:val="both"/>
      </w:pPr>
      <w:r>
        <w:rPr>
          <w:spacing w:val="-24"/>
        </w:rPr>
        <w:t>再生計画の改革工程表の全</w:t>
      </w:r>
      <w:r>
        <w:rPr>
          <w:spacing w:val="-11"/>
        </w:rPr>
        <w:t>44</w:t>
      </w:r>
      <w:r>
        <w:rPr>
          <w:spacing w:val="-24"/>
        </w:rPr>
        <w:t>項目を着実に推進する。行動変容等を通じた医療・介護の無駄の排除と効率化の徹底、高齢化・人口減少を見据えた地域のサービス体制の整備等の取組を加速・拡大する。給付と負担の見直し等による社会保障の持続可能性の確保を確実に図りつつ、エビデンスに基づく費用対効果を踏まえながら、健康寿命を延伸し社会の活力を維持するとともに、人手不足の中でのサービス確保に向けた医療・介護等の分野における生産性向上を図るための取組を進める。</w:t>
      </w:r>
    </w:p>
    <w:p>
      <w:pPr>
        <w:pStyle w:val="BodyText"/>
        <w:spacing w:line="264" w:lineRule="auto" w:before="7"/>
        <w:ind w:left="340" w:right="139" w:firstLine="218"/>
        <w:jc w:val="both"/>
      </w:pPr>
      <w:r>
        <w:rPr>
          <w:spacing w:val="-24"/>
        </w:rPr>
        <w:t>基盤強化期間の重点課題は、高齢化・人口減少や医療の高度化を踏まえ、総合的かつ重点的に取り組むべき政策を取りまとめ、期間内から工程化、制度改革を含め実行に移していくこと及び一般会計における社会保障関係費の伸びを、財政健全化目標と毎年度の予算編成を結び付けるための仕組みに沿ったものとすることである。</w:t>
      </w:r>
    </w:p>
    <w:p>
      <w:pPr>
        <w:pStyle w:val="BodyText"/>
        <w:spacing w:line="264" w:lineRule="auto" w:before="7"/>
        <w:ind w:left="340" w:right="115" w:firstLine="218"/>
        <w:jc w:val="both"/>
      </w:pPr>
      <w:r>
        <w:rPr>
          <w:spacing w:val="-34"/>
        </w:rPr>
        <w:t>こうした取組に向け、</w:t>
      </w:r>
      <w:r>
        <w:rPr>
          <w:spacing w:val="-12"/>
        </w:rPr>
        <w:t>2040</w:t>
      </w:r>
      <w:r>
        <w:rPr>
          <w:spacing w:val="-33"/>
        </w:rPr>
        <w:t>年頃を見据え、社会保障給付や負担の姿を幅広く共有し、国民的議論を喚起することが重要であり、受療率や生産性の動向、支え手の減少や医療技術の高度化の進展等を踏まえた具体的な将来見通しを関係府省が連携して示す。</w:t>
      </w:r>
      <w:r>
        <w:rPr>
          <w:spacing w:val="-38"/>
        </w:rPr>
        <w:t>あわせて、予防</w:t>
      </w:r>
      <w:hyperlink w:history="true" w:anchor="_bookmark179">
        <w:r>
          <w:rPr>
            <w:spacing w:val="-20"/>
            <w:position w:val="10"/>
            <w:sz w:val="14"/>
          </w:rPr>
          <w:t>180</w:t>
        </w:r>
      </w:hyperlink>
      <w:r>
        <w:rPr>
          <w:spacing w:val="-30"/>
        </w:rPr>
        <w:t>・健康づくり等による受療率の低下や生産性向上の実現に向けて、具</w:t>
      </w:r>
      <w:r>
        <w:rPr>
          <w:spacing w:val="-24"/>
        </w:rPr>
        <w:t>体的な目標とそれにつながる各施策のＫＰＩを掲げ推進する。</w:t>
      </w:r>
    </w:p>
    <w:p>
      <w:pPr>
        <w:pStyle w:val="BodyText"/>
        <w:spacing w:line="264" w:lineRule="auto" w:before="7"/>
        <w:ind w:left="340" w:right="139" w:firstLine="218"/>
        <w:jc w:val="both"/>
      </w:pPr>
      <w:r>
        <w:rPr>
          <w:spacing w:val="-24"/>
        </w:rPr>
        <w:t>これらの取組を通じて、全世代型の社会保障制度を構築し、世界に冠たる国民皆保険・皆年金の維持、そして次世代への継承を目指す。</w:t>
      </w:r>
    </w:p>
    <w:p>
      <w:pPr>
        <w:pStyle w:val="BodyText"/>
        <w:spacing w:before="12"/>
        <w:rPr>
          <w:sz w:val="26"/>
        </w:rPr>
      </w:pPr>
    </w:p>
    <w:p>
      <w:pPr>
        <w:pStyle w:val="Heading2"/>
      </w:pPr>
      <w:r>
        <w:rPr>
          <w:w w:val="95"/>
        </w:rPr>
        <w:t>（予防・健康づくりの推進）</w:t>
      </w:r>
    </w:p>
    <w:p>
      <w:pPr>
        <w:pStyle w:val="BodyText"/>
        <w:spacing w:line="266" w:lineRule="auto"/>
        <w:ind w:left="340" w:right="139" w:firstLine="218"/>
        <w:jc w:val="both"/>
      </w:pPr>
      <w:r>
        <w:rPr>
          <w:spacing w:val="-24"/>
        </w:rPr>
        <w:t>高齢者をはじめとして多様な就労・社会参加を促進し、社会全体の活力を維持していく基盤として、健康寿命を延伸し、平均寿命との差を縮小することを目指す。</w:t>
      </w:r>
    </w:p>
    <w:p>
      <w:pPr>
        <w:pStyle w:val="BodyText"/>
        <w:spacing w:line="264" w:lineRule="auto" w:before="5"/>
        <w:ind w:left="340" w:right="139" w:firstLine="218"/>
        <w:jc w:val="both"/>
      </w:pPr>
      <w:r>
        <w:rPr>
          <w:spacing w:val="-24"/>
        </w:rPr>
        <w:t>糖尿病等の生活習慣病や透析の原因にもなる慢性腎臓病及び認知症の予防に重点的に取り組む。糖尿病等の生活習慣病の重症化予防に関して、県・国民健康保険団体連</w:t>
      </w:r>
    </w:p>
    <w:p>
      <w:pPr>
        <w:pStyle w:val="BodyText"/>
        <w:spacing w:before="4"/>
      </w:pPr>
      <w:r>
        <w:rPr/>
        <w:pict>
          <v:line style="position:absolute;mso-position-horizontal-relative:page;mso-position-vertical-relative:paragraph;z-index:2128;mso-wrap-distance-left:0;mso-wrap-distance-right:0" from="85.080002pt,18.16206pt" to="229.080002pt,18.16206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179" w:id="185"/>
      <w:bookmarkEnd w:id="185"/>
      <w:r>
        <w:rPr/>
      </w:r>
      <w:r>
        <w:rPr>
          <w:rFonts w:ascii="ＭＳ 明朝" w:eastAsia="ＭＳ 明朝" w:hint="eastAsia"/>
          <w:position w:val="7"/>
          <w:sz w:val="11"/>
        </w:rPr>
        <w:t>180 </w:t>
      </w:r>
      <w:r>
        <w:rPr>
          <w:rFonts w:ascii="ＭＳ 明朝" w:eastAsia="ＭＳ 明朝" w:hint="eastAsia"/>
          <w:sz w:val="18"/>
        </w:rPr>
        <w:t>疾病予防、重症化予防をいう。</w:t>
      </w:r>
    </w:p>
    <w:p>
      <w:pPr>
        <w:spacing w:after="0"/>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346" w:lineRule="exact" w:before="29"/>
        <w:ind w:left="340" w:right="119"/>
        <w:jc w:val="both"/>
      </w:pPr>
      <w:r>
        <w:rPr>
          <w:spacing w:val="-24"/>
        </w:rPr>
        <w:t>合会・医師会等が連携して進める埼玉県の取組など、先進・優良事例の横展開の加速に向けて今後３年間で徹底して取り組む。胃がんをはじめとする感染も原因となるが</w:t>
      </w:r>
    </w:p>
    <w:p>
      <w:pPr>
        <w:spacing w:line="35" w:lineRule="exact" w:before="0"/>
        <w:ind w:left="5205" w:right="2631" w:firstLine="0"/>
        <w:jc w:val="center"/>
        <w:rPr>
          <w:sz w:val="12"/>
        </w:rPr>
      </w:pPr>
      <w:r>
        <w:rPr>
          <w:sz w:val="12"/>
        </w:rPr>
        <w:t>すい</w:t>
      </w:r>
    </w:p>
    <w:p>
      <w:pPr>
        <w:pStyle w:val="BodyText"/>
        <w:spacing w:line="275" w:lineRule="exact" w:before="0"/>
        <w:ind w:left="340"/>
        <w:jc w:val="both"/>
      </w:pPr>
      <w:r>
        <w:rPr>
          <w:spacing w:val="-25"/>
        </w:rPr>
        <w:t>んの検診の在り方を含め、内容を不断に見直しつつ、膵がんをはじめとする早期診断</w:t>
      </w:r>
    </w:p>
    <w:p>
      <w:pPr>
        <w:pStyle w:val="BodyText"/>
        <w:spacing w:line="264" w:lineRule="auto" w:before="33"/>
        <w:ind w:left="339" w:right="103"/>
        <w:jc w:val="both"/>
      </w:pPr>
      <w:r>
        <w:rPr>
          <w:spacing w:val="-24"/>
        </w:rPr>
        <w:t>が困難ながんを含めて早期発見と早期治療につなげる。傷病休暇の導入や活用の促進により、がんの治療と就労を両立させる。日本健康会議について、都道府県レベルでも開催の促進など、多様な主体の連携により無関心層や健診の機会が少ない層を含め</w:t>
      </w:r>
      <w:r>
        <w:rPr>
          <w:spacing w:val="-36"/>
        </w:rPr>
        <w:t>た予防・健康づくりを社会全体で推進する。医療・介護制度において、データの整備・</w:t>
      </w:r>
      <w:r>
        <w:rPr>
          <w:spacing w:val="-24"/>
        </w:rPr>
        <w:t>分析を進め、保険者機能を強化するとともに、科学的根拠に基づき施策を重点化しつつ、予防・健康づくりに頑張った者が報われる制度を整備する。</w:t>
      </w:r>
    </w:p>
    <w:p>
      <w:pPr>
        <w:pStyle w:val="BodyText"/>
        <w:spacing w:line="264" w:lineRule="auto" w:before="9"/>
        <w:ind w:left="339" w:right="98" w:firstLine="218"/>
        <w:jc w:val="both"/>
      </w:pPr>
      <w:r>
        <w:rPr>
          <w:spacing w:val="-24"/>
        </w:rPr>
        <w:t>認知症に関する研究開発を重点的に推進するとともに、認知症予防に関する先進・</w:t>
      </w:r>
      <w:r>
        <w:rPr>
          <w:spacing w:val="-32"/>
        </w:rPr>
        <w:t>優良事例を収集・横展開する。新オレンジプラン</w:t>
      </w:r>
      <w:hyperlink w:history="true" w:anchor="_bookmark180">
        <w:r>
          <w:rPr>
            <w:spacing w:val="-10"/>
            <w:position w:val="10"/>
            <w:sz w:val="14"/>
          </w:rPr>
          <w:t>181</w:t>
        </w:r>
      </w:hyperlink>
      <w:r>
        <w:rPr>
          <w:spacing w:val="-28"/>
        </w:rPr>
        <w:t>の実現等により、認知症の容態</w:t>
      </w:r>
      <w:hyperlink w:history="true" w:anchor="_bookmark181">
        <w:r>
          <w:rPr>
            <w:spacing w:val="-10"/>
            <w:position w:val="10"/>
            <w:sz w:val="14"/>
          </w:rPr>
          <w:t>182</w:t>
        </w:r>
      </w:hyperlink>
      <w:r>
        <w:rPr/>
        <w:t>に</w:t>
      </w:r>
      <w:r>
        <w:rPr>
          <w:spacing w:val="-24"/>
        </w:rPr>
        <w:t>応じた適時・適切な医療・介護等が提供されるよう、循環型ネットワークにおける認知症疾患医療センターの司令塔としての機能を引き続き強化し、相談機能の確立等や地域包括支援センター等との連携を進めることを通じ、地域包括ケアシステムの整備</w:t>
      </w:r>
      <w:r>
        <w:rPr>
          <w:spacing w:val="-25"/>
        </w:rPr>
        <w:t>を推進する。認知症の人が尊厳を保持しつつ暮らすことのできる共助の地域社会を構築する。</w:t>
      </w:r>
    </w:p>
    <w:p>
      <w:pPr>
        <w:pStyle w:val="BodyText"/>
        <w:spacing w:line="264" w:lineRule="auto" w:before="7"/>
        <w:ind w:left="340" w:right="137" w:firstLine="218"/>
        <w:jc w:val="both"/>
      </w:pPr>
      <w:r>
        <w:rPr>
          <w:spacing w:val="-22"/>
        </w:rPr>
        <w:t>高齢者の通いの場を中心とした介護予防・フレイル対策</w:t>
      </w:r>
      <w:hyperlink w:history="true" w:anchor="_bookmark182">
        <w:r>
          <w:rPr>
            <w:spacing w:val="-10"/>
            <w:position w:val="10"/>
            <w:sz w:val="14"/>
          </w:rPr>
          <w:t>183</w:t>
        </w:r>
      </w:hyperlink>
      <w:r>
        <w:rPr>
          <w:spacing w:val="-22"/>
        </w:rPr>
        <w:t>や生活習慣病等の疾病予</w:t>
      </w:r>
      <w:r>
        <w:rPr>
          <w:spacing w:val="-24"/>
        </w:rPr>
        <w:t>防・重症化予防、就労・社会参加支援を都道府県等と連携しつつ市町村が一体的に実施する仕組みを検討するとともに、インセンティブを活用することにより、健康寿命の地域間格差を解消することを目指す。また、フレイル対策にも資する新たな食事摂取基準の活用を図るとともに、事業所、地方自治体等の多様な主体が参加した国民全</w:t>
      </w:r>
      <w:r>
        <w:rPr>
          <w:spacing w:val="-33"/>
        </w:rPr>
        <w:t>体の健康づくりの取組を各地域において一層推進する。さらに、健康増進の観点から、</w:t>
      </w:r>
    </w:p>
    <w:p>
      <w:pPr>
        <w:pStyle w:val="BodyText"/>
        <w:spacing w:line="264" w:lineRule="auto" w:before="7"/>
        <w:ind w:left="340" w:right="137"/>
        <w:jc w:val="both"/>
      </w:pPr>
      <w:r>
        <w:rPr>
          <w:spacing w:val="-11"/>
        </w:rPr>
        <w:t>2020</w:t>
      </w:r>
      <w:r>
        <w:rPr>
          <w:spacing w:val="-24"/>
        </w:rPr>
        <w:t>年東京オリンピック・パラリンピックを目指し、受動喫煙対策を徹底する。口腔の健康は全身の健康にもつながることから、生涯を通じた歯科健診の充実、入院患者や要介護者をはじめとする国民に対する口腔機能管理の推進など歯科口腔保健の充実や、地域における医科歯科連携の構築など歯科保健医療の充実に取り組む。生涯を通じた女性の健康支援の強化に取り組む。乳幼児期・学童期の健康情報の一元的活用の</w:t>
      </w:r>
      <w:r>
        <w:rPr>
          <w:spacing w:val="-22"/>
        </w:rPr>
        <w:t>検討などに取り組む。アレルギー疾患対策基本指針</w:t>
      </w:r>
      <w:hyperlink w:history="true" w:anchor="_bookmark183">
        <w:r>
          <w:rPr>
            <w:spacing w:val="-10"/>
            <w:position w:val="10"/>
            <w:sz w:val="14"/>
          </w:rPr>
          <w:t>184</w:t>
        </w:r>
      </w:hyperlink>
      <w:r>
        <w:rPr>
          <w:spacing w:val="-22"/>
        </w:rPr>
        <w:t>に基づき、アレルギー疾患の重</w:t>
      </w:r>
      <w:r>
        <w:rPr>
          <w:spacing w:val="-23"/>
        </w:rPr>
        <w:t>症化の予防や症状の軽減に向けた対策を推進する。</w:t>
      </w:r>
    </w:p>
    <w:p>
      <w:pPr>
        <w:pStyle w:val="BodyText"/>
        <w:spacing w:line="264" w:lineRule="auto" w:before="7"/>
        <w:ind w:left="340" w:right="139" w:firstLine="218"/>
        <w:jc w:val="both"/>
      </w:pPr>
      <w:r>
        <w:rPr>
          <w:spacing w:val="-24"/>
        </w:rPr>
        <w:t>このほか、セルフメディケーションを進めていく中で、地域住民にとって身近な存在として、健康の維持・増進に関する相談や一般用医薬品等を適切に供給し、助言を行う機能を持った健康サポート薬局の取組を促進する。</w:t>
      </w:r>
    </w:p>
    <w:p>
      <w:pPr>
        <w:pStyle w:val="BodyText"/>
        <w:spacing w:before="0"/>
        <w:rPr>
          <w:sz w:val="20"/>
        </w:rPr>
      </w:pPr>
    </w:p>
    <w:p>
      <w:pPr>
        <w:pStyle w:val="BodyText"/>
        <w:spacing w:before="11"/>
        <w:rPr>
          <w:sz w:val="20"/>
        </w:rPr>
      </w:pPr>
      <w:r>
        <w:rPr/>
        <w:pict>
          <v:line style="position:absolute;mso-position-horizontal-relative:page;mso-position-vertical-relative:paragraph;z-index:2152;mso-wrap-distance-left:0;mso-wrap-distance-right:0" from="85.080002pt,15.893643pt" to="229.080002pt,15.893643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180" w:id="186"/>
      <w:bookmarkEnd w:id="186"/>
      <w:r>
        <w:rPr/>
      </w:r>
      <w:r>
        <w:rPr>
          <w:rFonts w:ascii="ＭＳ 明朝" w:eastAsia="ＭＳ 明朝" w:hint="eastAsia"/>
          <w:position w:val="7"/>
          <w:sz w:val="11"/>
        </w:rPr>
        <w:t>181 </w:t>
      </w:r>
      <w:r>
        <w:rPr>
          <w:rFonts w:ascii="ＭＳ 明朝" w:eastAsia="ＭＳ 明朝" w:hint="eastAsia"/>
          <w:sz w:val="18"/>
        </w:rPr>
        <w:t>「認知症施策推進総合戦略（新オレンジプラン）」（平成29 年７月５日改訂）</w:t>
      </w:r>
    </w:p>
    <w:p>
      <w:pPr>
        <w:spacing w:line="234" w:lineRule="exact" w:before="0"/>
        <w:ind w:left="121" w:right="0" w:firstLine="0"/>
        <w:jc w:val="left"/>
        <w:rPr>
          <w:rFonts w:ascii="ＭＳ 明朝" w:eastAsia="ＭＳ 明朝" w:hint="eastAsia"/>
          <w:sz w:val="18"/>
        </w:rPr>
      </w:pPr>
      <w:bookmarkStart w:name="_bookmark181" w:id="187"/>
      <w:bookmarkEnd w:id="187"/>
      <w:r>
        <w:rPr/>
      </w:r>
      <w:r>
        <w:rPr>
          <w:rFonts w:ascii="ＭＳ 明朝" w:eastAsia="ＭＳ 明朝" w:hint="eastAsia"/>
          <w:position w:val="7"/>
          <w:sz w:val="11"/>
        </w:rPr>
        <w:t>182 </w:t>
      </w:r>
      <w:r>
        <w:rPr>
          <w:rFonts w:ascii="ＭＳ 明朝" w:eastAsia="ＭＳ 明朝" w:hint="eastAsia"/>
          <w:sz w:val="18"/>
        </w:rPr>
        <w:t>肺炎等の身体合併症も含む。</w:t>
      </w:r>
    </w:p>
    <w:p>
      <w:pPr>
        <w:spacing w:line="237" w:lineRule="auto" w:before="0"/>
        <w:ind w:left="303" w:right="114" w:hanging="183"/>
        <w:jc w:val="both"/>
        <w:rPr>
          <w:rFonts w:ascii="ＭＳ 明朝" w:eastAsia="ＭＳ 明朝" w:hint="eastAsia"/>
          <w:sz w:val="18"/>
        </w:rPr>
      </w:pPr>
      <w:bookmarkStart w:name="_bookmark182" w:id="188"/>
      <w:bookmarkEnd w:id="188"/>
      <w:r>
        <w:rPr/>
      </w:r>
      <w:r>
        <w:rPr>
          <w:rFonts w:ascii="ＭＳ 明朝" w:eastAsia="ＭＳ 明朝" w:hint="eastAsia"/>
          <w:spacing w:val="-7"/>
          <w:position w:val="7"/>
          <w:sz w:val="11"/>
        </w:rPr>
        <w:t>183 </w:t>
      </w:r>
      <w:r>
        <w:rPr>
          <w:rFonts w:ascii="ＭＳ 明朝" w:eastAsia="ＭＳ 明朝" w:hint="eastAsia"/>
          <w:spacing w:val="-30"/>
          <w:sz w:val="18"/>
        </w:rPr>
        <w:t>フレイルは、要介護状態に至る前段階として位置付けられるが、身体的脆弱性のみならず精神・心理的脆弱性や社会的</w:t>
      </w:r>
      <w:r>
        <w:rPr>
          <w:rFonts w:ascii="ＭＳ 明朝" w:eastAsia="ＭＳ 明朝" w:hint="eastAsia"/>
          <w:spacing w:val="-34"/>
          <w:sz w:val="18"/>
        </w:rPr>
        <w:t>脆弱性などの多面的な問題を抱えやすく、自立障害や死亡を含む健康障害を招きやすいハイリスク状態を意味し、運動、</w:t>
      </w:r>
      <w:r>
        <w:rPr>
          <w:rFonts w:ascii="ＭＳ 明朝" w:eastAsia="ＭＳ 明朝" w:hint="eastAsia"/>
          <w:spacing w:val="-24"/>
          <w:sz w:val="18"/>
        </w:rPr>
        <w:t>口腔、栄養等に係る指導等の適切な介入・支援により、生活機能の維持向上が可能とされている。</w:t>
      </w:r>
    </w:p>
    <w:p>
      <w:pPr>
        <w:spacing w:line="233" w:lineRule="exact" w:before="0"/>
        <w:ind w:left="121" w:right="0" w:firstLine="0"/>
        <w:jc w:val="left"/>
        <w:rPr>
          <w:rFonts w:ascii="ＭＳ 明朝" w:eastAsia="ＭＳ 明朝" w:hint="eastAsia"/>
          <w:sz w:val="18"/>
        </w:rPr>
      </w:pPr>
      <w:bookmarkStart w:name="_bookmark183" w:id="189"/>
      <w:bookmarkEnd w:id="189"/>
      <w:r>
        <w:rPr/>
      </w:r>
      <w:r>
        <w:rPr>
          <w:rFonts w:ascii="ＭＳ 明朝" w:eastAsia="ＭＳ 明朝" w:hint="eastAsia"/>
          <w:position w:val="7"/>
          <w:sz w:val="11"/>
        </w:rPr>
        <w:t>184 </w:t>
      </w:r>
      <w:r>
        <w:rPr>
          <w:rFonts w:ascii="ＭＳ 明朝" w:eastAsia="ＭＳ 明朝" w:hint="eastAsia"/>
          <w:sz w:val="18"/>
        </w:rPr>
        <w:t>「アレルギー疾患対策の推進に関する基本的な指針」（平成29 年３月21 日厚生労働省告示第76 号）</w:t>
      </w:r>
    </w:p>
    <w:p>
      <w:pPr>
        <w:spacing w:after="0" w:line="233"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Heading2"/>
        <w:spacing w:before="26"/>
      </w:pPr>
      <w:r>
        <w:rPr>
          <w:w w:val="95"/>
        </w:rPr>
        <w:t>（生涯現役、在宅での看取り等）</w:t>
      </w:r>
    </w:p>
    <w:p>
      <w:pPr>
        <w:pStyle w:val="BodyText"/>
        <w:spacing w:line="264" w:lineRule="auto"/>
        <w:ind w:left="340" w:right="155" w:firstLine="218"/>
        <w:jc w:val="both"/>
      </w:pPr>
      <w:r>
        <w:rPr>
          <w:spacing w:val="-24"/>
        </w:rPr>
        <w:t>働き方の多様化を踏まえ、勤労者が広く被用者保険でカバーされる勤労者皆保険制度</w:t>
      </w:r>
      <w:hyperlink w:history="true" w:anchor="_bookmark184">
        <w:r>
          <w:rPr>
            <w:spacing w:val="-10"/>
            <w:position w:val="10"/>
            <w:sz w:val="14"/>
          </w:rPr>
          <w:t>185</w:t>
        </w:r>
      </w:hyperlink>
      <w:r>
        <w:rPr>
          <w:spacing w:val="-22"/>
        </w:rPr>
        <w:t>の実現を目指して検討を行う。その際、これまでの被用者保険の適用拡大及びそ</w:t>
      </w:r>
      <w:r>
        <w:rPr>
          <w:spacing w:val="-24"/>
        </w:rPr>
        <w:t>れが労働者の就業行動に与えた影響についての効果検証を行う。年金受給開始年齢の柔軟化や在職老齢年金制度の見直し等により、高齢者の勤労に中立的な公的年金制度</w:t>
      </w:r>
      <w:r>
        <w:rPr>
          <w:spacing w:val="-39"/>
        </w:rPr>
        <w:t>を整備する。また、既存の施策を含め地方自治体への財政的インセンティブを活用し、</w:t>
      </w:r>
      <w:r>
        <w:rPr>
          <w:spacing w:val="-35"/>
        </w:rPr>
        <w:t>元気で働く意欲のある高齢者を介護・保育等の専門職の周辺業務において育成・雇用</w:t>
      </w:r>
      <w:r>
        <w:rPr>
          <w:spacing w:val="-33"/>
        </w:rPr>
        <w:t>する取組を全国に展開する。子ども・子育てについて、全世代型社会保障の実現に向けて充実・強化を図る中においても、効果的・効率的な支援としていくことが重要であり、優先順位付けも含めた見直しを行う。</w:t>
      </w:r>
    </w:p>
    <w:p>
      <w:pPr>
        <w:pStyle w:val="BodyText"/>
        <w:spacing w:line="264" w:lineRule="auto" w:before="7"/>
        <w:ind w:left="340" w:right="102" w:firstLine="218"/>
        <w:jc w:val="both"/>
      </w:pPr>
      <w:r>
        <w:rPr>
          <w:spacing w:val="-34"/>
        </w:rPr>
        <w:t>人生の節目で、人生の最終段階における医療・ケアの在り方等について本人・家族・</w:t>
      </w:r>
      <w:r>
        <w:rPr>
          <w:spacing w:val="-22"/>
        </w:rPr>
        <w:t>医療者等が十分話し合うプロセス</w:t>
      </w:r>
      <w:hyperlink w:history="true" w:anchor="_bookmark185">
        <w:r>
          <w:rPr>
            <w:spacing w:val="-10"/>
            <w:position w:val="10"/>
            <w:sz w:val="14"/>
          </w:rPr>
          <w:t>186</w:t>
        </w:r>
      </w:hyperlink>
      <w:r>
        <w:rPr>
          <w:spacing w:val="-22"/>
        </w:rPr>
        <w:t>を全国展開するため、関係団体を巻き込んだ取組や周知</w:t>
      </w:r>
      <w:hyperlink w:history="true" w:anchor="_bookmark186">
        <w:r>
          <w:rPr>
            <w:spacing w:val="-10"/>
            <w:position w:val="10"/>
            <w:sz w:val="14"/>
          </w:rPr>
          <w:t>187</w:t>
        </w:r>
      </w:hyperlink>
      <w:r>
        <w:rPr>
          <w:spacing w:val="-22"/>
        </w:rPr>
        <w:t>を行うとともに、本人の意思を関係者が随時確認できる仕組みの構築を推進</w:t>
      </w:r>
      <w:r>
        <w:rPr>
          <w:spacing w:val="-24"/>
        </w:rPr>
        <w:t>する。また、住み慣れた場所での在宅看取りの先進・優良事例を分析し、その横展開を図る。</w:t>
      </w:r>
    </w:p>
    <w:p>
      <w:pPr>
        <w:pStyle w:val="BodyText"/>
        <w:spacing w:line="264" w:lineRule="auto" w:before="9"/>
        <w:ind w:left="340" w:right="83" w:firstLine="218"/>
      </w:pPr>
      <w:r>
        <w:rPr>
          <w:spacing w:val="-33"/>
        </w:rPr>
        <w:t>精神障害者が地域の一員として安心して自分らしい暮らしをすることができるよう、</w:t>
      </w:r>
      <w:r>
        <w:rPr>
          <w:spacing w:val="-34"/>
        </w:rPr>
        <w:t>引き続き、精神障害にも対応した地域包括ケアシステムの構築を進める。アルコール・</w:t>
      </w:r>
      <w:r>
        <w:rPr>
          <w:spacing w:val="-24"/>
        </w:rPr>
        <w:t>薬物・ギャンブル等の依存症対策について、引き続き、相談・治療体制の整備や民間団体への支援等に取り組む。</w:t>
      </w:r>
    </w:p>
    <w:p>
      <w:pPr>
        <w:pStyle w:val="BodyText"/>
        <w:spacing w:before="12"/>
        <w:rPr>
          <w:sz w:val="26"/>
        </w:rPr>
      </w:pPr>
    </w:p>
    <w:p>
      <w:pPr>
        <w:pStyle w:val="Heading2"/>
      </w:pPr>
      <w:r>
        <w:rPr>
          <w:w w:val="95"/>
        </w:rPr>
        <w:t>（医療・介護提供体制の効率化とこれに向けた都道府県の取組の支援）</w:t>
      </w:r>
    </w:p>
    <w:p>
      <w:pPr>
        <w:pStyle w:val="BodyText"/>
        <w:spacing w:line="264" w:lineRule="auto" w:before="34"/>
        <w:ind w:left="340" w:right="158" w:firstLine="218"/>
        <w:jc w:val="both"/>
      </w:pPr>
      <w:r>
        <w:rPr>
          <w:spacing w:val="-24"/>
        </w:rPr>
        <w:t>地域医療構想の実現に向けた個別の病院名や転換する病床数等の具体的対応方針について、昨年度に続いて集中的な検討を促し、</w:t>
      </w:r>
      <w:r>
        <w:rPr>
          <w:spacing w:val="-13"/>
        </w:rPr>
        <w:t>2018</w:t>
      </w:r>
      <w:r>
        <w:rPr>
          <w:spacing w:val="-24"/>
        </w:rPr>
        <w:t>年度中の策定を促進する。公立・公的医療機関については、地域の医療需要等を踏まえつつ、地域の民間医療機関では担うことができない高度急性期・急性期医療や不採算部門、過疎地等の医療提供等に</w:t>
      </w:r>
      <w:r>
        <w:rPr>
          <w:spacing w:val="-35"/>
        </w:rPr>
        <w:t>重点化するよう医療機能を見直し、これを達成するための再編・統合の議論を進める。</w:t>
      </w:r>
      <w:r>
        <w:rPr>
          <w:spacing w:val="-33"/>
        </w:rPr>
        <w:t>このような自主的な取組による病床の機能分化・連携が進まない場合には、都道府県知事がその役割を適切に発揮できるよう、権限の在り方について、速やかに関係審議</w:t>
      </w:r>
      <w:r>
        <w:rPr>
          <w:spacing w:val="-36"/>
        </w:rPr>
        <w:t>会等において検討を進める。病床の転換や介護医療院への移行などが着実に進むよう、</w:t>
      </w:r>
      <w:r>
        <w:rPr>
          <w:spacing w:val="-24"/>
        </w:rPr>
        <w:t>地域医療介護総合確保基金や急性期病床や療養病床に係る入院基本料の見直しによる病床再編の効果などこれまでの推進方策の効果・コストの検証を行い、必要な対応を検討するとともに、病床のダウンサイジング支援の追加的方策を検討する。高額医療機器について、共同利用の一層の推進など効率的な配置を促進する方策を講じる。また、これに伴う稼働率の向上を促進する方策を検討する。</w:t>
      </w:r>
    </w:p>
    <w:p>
      <w:pPr>
        <w:pStyle w:val="BodyText"/>
        <w:spacing w:before="8"/>
        <w:rPr>
          <w:sz w:val="23"/>
        </w:rPr>
      </w:pPr>
      <w:r>
        <w:rPr/>
        <w:pict>
          <v:line style="position:absolute;mso-position-horizontal-relative:page;mso-position-vertical-relative:paragraph;z-index:2176;mso-wrap-distance-left:0;mso-wrap-distance-right:0" from="85.080002pt,17.702269pt" to="229.080002pt,17.702269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84" w:id="190"/>
      <w:bookmarkEnd w:id="190"/>
      <w:r>
        <w:rPr/>
      </w:r>
      <w:r>
        <w:rPr>
          <w:rFonts w:ascii="ＭＳ 明朝" w:eastAsia="ＭＳ 明朝" w:hint="eastAsia"/>
          <w:position w:val="7"/>
          <w:sz w:val="11"/>
        </w:rPr>
        <w:t>185 </w:t>
      </w:r>
      <w:r>
        <w:rPr>
          <w:rFonts w:ascii="ＭＳ 明朝" w:eastAsia="ＭＳ 明朝" w:hint="eastAsia"/>
          <w:sz w:val="18"/>
        </w:rPr>
        <w:t>被用者保険の更なる適用拡大。</w:t>
      </w:r>
    </w:p>
    <w:p>
      <w:pPr>
        <w:spacing w:line="234" w:lineRule="exact" w:before="0"/>
        <w:ind w:left="121" w:right="0" w:firstLine="0"/>
        <w:jc w:val="left"/>
        <w:rPr>
          <w:rFonts w:ascii="ＭＳ 明朝" w:eastAsia="ＭＳ 明朝" w:hint="eastAsia"/>
          <w:sz w:val="18"/>
        </w:rPr>
      </w:pPr>
      <w:bookmarkStart w:name="_bookmark185" w:id="191"/>
      <w:bookmarkEnd w:id="191"/>
      <w:r>
        <w:rPr/>
      </w:r>
      <w:r>
        <w:rPr>
          <w:rFonts w:ascii="ＭＳ 明朝" w:eastAsia="ＭＳ 明朝" w:hint="eastAsia"/>
          <w:position w:val="7"/>
          <w:sz w:val="11"/>
        </w:rPr>
        <w:t>186 </w:t>
      </w:r>
      <w:r>
        <w:rPr>
          <w:rFonts w:ascii="ＭＳ 明朝" w:eastAsia="ＭＳ 明朝" w:hint="eastAsia"/>
          <w:sz w:val="18"/>
        </w:rPr>
        <w:t>ＡＣＰ（Advance Care Planning）と呼ぶ。</w:t>
      </w:r>
    </w:p>
    <w:p>
      <w:pPr>
        <w:spacing w:line="232" w:lineRule="exact" w:before="24"/>
        <w:ind w:left="303" w:right="164" w:hanging="183"/>
        <w:jc w:val="left"/>
        <w:rPr>
          <w:rFonts w:ascii="ＭＳ 明朝" w:eastAsia="ＭＳ 明朝" w:hint="eastAsia"/>
          <w:sz w:val="18"/>
        </w:rPr>
      </w:pPr>
      <w:bookmarkStart w:name="_bookmark186" w:id="192"/>
      <w:bookmarkEnd w:id="192"/>
      <w:r>
        <w:rPr/>
      </w:r>
      <w:r>
        <w:rPr>
          <w:rFonts w:ascii="ＭＳ 明朝" w:eastAsia="ＭＳ 明朝" w:hint="eastAsia"/>
          <w:spacing w:val="-7"/>
          <w:position w:val="7"/>
          <w:sz w:val="11"/>
        </w:rPr>
        <w:t>187 </w:t>
      </w:r>
      <w:r>
        <w:rPr>
          <w:rFonts w:ascii="ＭＳ 明朝" w:eastAsia="ＭＳ 明朝" w:hint="eastAsia"/>
          <w:spacing w:val="-30"/>
          <w:sz w:val="18"/>
        </w:rPr>
        <w:t>ＡＣＰに関し、国民になじみやすい名称の一般公募・選定や、人生の最終段階における医療・ケアについて考える日の</w:t>
      </w:r>
      <w:r>
        <w:rPr>
          <w:rFonts w:ascii="ＭＳ 明朝" w:eastAsia="ＭＳ 明朝" w:hint="eastAsia"/>
          <w:spacing w:val="-22"/>
          <w:sz w:val="18"/>
        </w:rPr>
        <w:t>設定等を想定。</w:t>
      </w:r>
    </w:p>
    <w:p>
      <w:pPr>
        <w:spacing w:after="0" w:line="232" w:lineRule="exact"/>
        <w:jc w:val="left"/>
        <w:rPr>
          <w:rFonts w:ascii="ＭＳ 明朝" w:eastAsia="ＭＳ 明朝" w:hint="eastAsia"/>
          <w:sz w:val="18"/>
        </w:rPr>
        <w:sectPr>
          <w:pgSz w:w="11910" w:h="16840"/>
          <w:pgMar w:header="0" w:footer="1083" w:top="1580" w:bottom="1280" w:left="1580" w:right="1520"/>
        </w:sectPr>
      </w:pPr>
    </w:p>
    <w:p>
      <w:pPr>
        <w:pStyle w:val="BodyText"/>
        <w:spacing w:before="5"/>
        <w:rPr>
          <w:rFonts w:ascii="ＭＳ 明朝"/>
          <w:sz w:val="27"/>
        </w:rPr>
      </w:pPr>
    </w:p>
    <w:p>
      <w:pPr>
        <w:pStyle w:val="BodyText"/>
        <w:spacing w:line="264" w:lineRule="auto" w:before="26"/>
        <w:ind w:left="340" w:right="137" w:firstLine="218"/>
        <w:jc w:val="both"/>
      </w:pPr>
      <w:r>
        <w:rPr>
          <w:spacing w:val="-11"/>
        </w:rPr>
        <w:t>2020</w:t>
      </w:r>
      <w:r>
        <w:rPr>
          <w:spacing w:val="-22"/>
        </w:rPr>
        <w:t>年度、</w:t>
      </w:r>
      <w:r>
        <w:rPr>
          <w:spacing w:val="-12"/>
        </w:rPr>
        <w:t>2021</w:t>
      </w:r>
      <w:r>
        <w:rPr>
          <w:spacing w:val="-23"/>
        </w:rPr>
        <w:t>年度については、</w:t>
      </w:r>
      <w:r>
        <w:rPr>
          <w:spacing w:val="-12"/>
        </w:rPr>
        <w:t>2019</w:t>
      </w:r>
      <w:r>
        <w:rPr>
          <w:spacing w:val="-24"/>
        </w:rPr>
        <w:t>年度の医学部定員を超えない範囲で、その必要性を慎重に精査しつつ、暫定的に現状の医学部定員を概ね維持する。</w:t>
      </w:r>
      <w:r>
        <w:rPr>
          <w:spacing w:val="-13"/>
        </w:rPr>
        <w:t>2022</w:t>
      </w:r>
      <w:r>
        <w:rPr>
          <w:spacing w:val="-22"/>
        </w:rPr>
        <w:t>年度以降</w:t>
      </w:r>
      <w:r>
        <w:rPr>
          <w:spacing w:val="-24"/>
        </w:rPr>
        <w:t>については、定期的に医師需給推計を行った上で、働き方改革や医師偏在の状況等に</w:t>
      </w:r>
      <w:r>
        <w:rPr>
          <w:spacing w:val="-39"/>
        </w:rPr>
        <w:t>配慮しつつ、将来的な医学部定員の減員に向け、医師養成数の方針について検討する。</w:t>
      </w:r>
      <w:r>
        <w:rPr>
          <w:spacing w:val="-35"/>
        </w:rPr>
        <w:t>また、医師の働き方改革について、地域医療の提供への影響等を検証しながら、検討を進める。</w:t>
      </w:r>
    </w:p>
    <w:p>
      <w:pPr>
        <w:pStyle w:val="BodyText"/>
        <w:spacing w:line="264" w:lineRule="auto" w:before="7"/>
        <w:ind w:left="340" w:right="137" w:firstLine="218"/>
        <w:jc w:val="both"/>
      </w:pPr>
      <w:r>
        <w:rPr>
          <w:spacing w:val="-24"/>
        </w:rPr>
        <w:t>一人当たり医療費の地域差半減、一人当たり介護費の地域差縮減に向けて、国とともに都道府県が積極的な役割を果たしつつ、地域別の取組や成果について進捗管理・見える化を行うとともに、進捗の遅れている地域の要因を分析し、保険者機能の一層の強化を含め、更なる対応を検討する。国保財政の健全化に向け、法定外繰入の解消など先進事例を後押しするとともに横展開を図り、受益と負担の見える化を進める。</w:t>
      </w:r>
      <w:r>
        <w:rPr>
          <w:spacing w:val="-22"/>
        </w:rPr>
        <w:t>高齢者の医療の確保に関する法律</w:t>
      </w:r>
      <w:hyperlink w:history="true" w:anchor="_bookmark187">
        <w:r>
          <w:rPr>
            <w:spacing w:val="-10"/>
            <w:position w:val="10"/>
            <w:sz w:val="14"/>
          </w:rPr>
          <w:t>188</w:t>
        </w:r>
      </w:hyperlink>
      <w:r>
        <w:rPr>
          <w:spacing w:val="-20"/>
        </w:rPr>
        <w:t>第</w:t>
      </w:r>
      <w:r>
        <w:rPr>
          <w:spacing w:val="-10"/>
        </w:rPr>
        <w:t>14</w:t>
      </w:r>
      <w:r>
        <w:rPr>
          <w:spacing w:val="-22"/>
        </w:rPr>
        <w:t>条に基づく地域独自の診療報酬について、都</w:t>
      </w:r>
      <w:r>
        <w:rPr>
          <w:spacing w:val="-24"/>
        </w:rPr>
        <w:t>道府県の判断に資する具体的な活用策の在り方を検討する。</w:t>
      </w:r>
    </w:p>
    <w:p>
      <w:pPr>
        <w:pStyle w:val="BodyText"/>
        <w:spacing w:line="264" w:lineRule="auto" w:before="7"/>
        <w:ind w:left="340" w:right="137" w:firstLine="218"/>
        <w:jc w:val="both"/>
      </w:pPr>
      <w:r>
        <w:rPr>
          <w:spacing w:val="-24"/>
        </w:rPr>
        <w:t>レセプト情報を活用し、本人同意の下、医師や薬剤師が投薬歴等を閲覧できる仕組みの構築や、診療報酬での評価等により、多剤投与の適正化を引き続き推進する。介護保険の財政的インセンティブの評価指標による評価結果を公表し、取組状況の「見える化」や改善を進めるとともに、第８期介護保険事業計画期間における調整交付金</w:t>
      </w:r>
      <w:r>
        <w:rPr>
          <w:spacing w:val="-22"/>
        </w:rPr>
        <w:t>の活用方策について、改正介護保険法</w:t>
      </w:r>
      <w:hyperlink w:history="true" w:anchor="_bookmark188">
        <w:r>
          <w:rPr>
            <w:spacing w:val="-10"/>
            <w:position w:val="10"/>
            <w:sz w:val="14"/>
          </w:rPr>
          <w:t>189</w:t>
        </w:r>
      </w:hyperlink>
      <w:r>
        <w:rPr>
          <w:spacing w:val="-22"/>
        </w:rPr>
        <w:t>による新たな交付金による保険者の取組の達</w:t>
      </w:r>
      <w:r>
        <w:rPr>
          <w:spacing w:val="-24"/>
        </w:rPr>
        <w:t>成状況や評価指標の運用状況等も踏まえ、保険者間の所得水準の差等を調整するための重要な機能を担っていること等に留意しつつ、第７期期間中に地方公共団体関係者の意見も踏まえつつ、具体的な方法等について検討し、結論を得る。</w:t>
      </w:r>
    </w:p>
    <w:p>
      <w:pPr>
        <w:pStyle w:val="BodyText"/>
        <w:spacing w:line="264" w:lineRule="auto" w:before="9"/>
        <w:ind w:left="340" w:right="139" w:firstLine="218"/>
        <w:jc w:val="both"/>
      </w:pPr>
      <w:r>
        <w:rPr>
          <w:spacing w:val="-24"/>
        </w:rPr>
        <w:t>新たな地域別の将来人口推計の下での大都市や地方圏での医療・介護提供に係る広域化等の地域間連携を促進する。</w:t>
      </w:r>
    </w:p>
    <w:p>
      <w:pPr>
        <w:pStyle w:val="BodyText"/>
        <w:spacing w:before="12"/>
        <w:rPr>
          <w:sz w:val="26"/>
        </w:rPr>
      </w:pPr>
    </w:p>
    <w:p>
      <w:pPr>
        <w:pStyle w:val="Heading2"/>
      </w:pPr>
      <w:r>
        <w:rPr>
          <w:w w:val="95"/>
        </w:rPr>
        <w:t>（医療・介護サービスの生産性向上）</w:t>
      </w:r>
    </w:p>
    <w:p>
      <w:pPr>
        <w:pStyle w:val="BodyText"/>
        <w:spacing w:line="264" w:lineRule="auto"/>
        <w:ind w:left="340" w:right="139" w:firstLine="218"/>
        <w:jc w:val="both"/>
      </w:pPr>
      <w:r>
        <w:rPr>
          <w:spacing w:val="-24"/>
        </w:rPr>
        <w:t>テクノロジーの活用等により、</w:t>
      </w:r>
      <w:r>
        <w:rPr>
          <w:spacing w:val="-12"/>
        </w:rPr>
        <w:t>2040</w:t>
      </w:r>
      <w:r>
        <w:rPr>
          <w:spacing w:val="-24"/>
        </w:rPr>
        <w:t>年時点において必要とされるサービスが適切に確保される水準の医療・介護サービスの生産性の向上を目指す。</w:t>
      </w:r>
    </w:p>
    <w:p>
      <w:pPr>
        <w:pStyle w:val="BodyText"/>
        <w:spacing w:line="264" w:lineRule="auto" w:before="9"/>
        <w:ind w:left="340" w:right="119" w:firstLine="218"/>
        <w:jc w:val="both"/>
      </w:pPr>
      <w:r>
        <w:rPr>
          <w:spacing w:val="-24"/>
        </w:rPr>
        <w:t>予防・健康づくりへの取組やデータヘルス、保健事業について、多様・包括的な民間委託を推進し、サービスの質と効率性を高めていく。産業医・産業保健機能の強化や健康経営を支えるサービスの活用促進を図りつつ、企業が保険者との連携を通じて健康経営を促進し、予防・健康づくりの推進における先進・優良事例の全国展開を図る。また、診療報酬や介護報酬においては、適正化・効率化を推進しつつ、安定的に</w:t>
      </w:r>
      <w:r>
        <w:rPr>
          <w:spacing w:val="-22"/>
        </w:rPr>
        <w:t>質の高いサービスが提供されるよう、ＡＤＬ</w:t>
      </w:r>
      <w:hyperlink w:history="true" w:anchor="_bookmark189">
        <w:r>
          <w:rPr>
            <w:spacing w:val="-16"/>
            <w:position w:val="10"/>
            <w:sz w:val="14"/>
          </w:rPr>
          <w:t>190</w:t>
        </w:r>
      </w:hyperlink>
      <w:r>
        <w:rPr>
          <w:spacing w:val="-22"/>
        </w:rPr>
        <w:t>の改善等アウトカムに基づく支払いの</w:t>
      </w:r>
      <w:r>
        <w:rPr>
          <w:spacing w:val="-24"/>
        </w:rPr>
        <w:t>導入等を引き続き進めていく。</w:t>
      </w:r>
    </w:p>
    <w:p>
      <w:pPr>
        <w:pStyle w:val="BodyText"/>
        <w:spacing w:before="7"/>
        <w:ind w:left="558"/>
      </w:pPr>
      <w:r>
        <w:rPr>
          <w:spacing w:val="-24"/>
        </w:rPr>
        <w:t>データヘルス改革を推進し、被保険者番号の個人単位化とオンライン資格確認を導</w:t>
      </w:r>
    </w:p>
    <w:p>
      <w:pPr>
        <w:pStyle w:val="BodyText"/>
        <w:spacing w:before="10"/>
        <w:rPr>
          <w:sz w:val="16"/>
        </w:rPr>
      </w:pPr>
      <w:r>
        <w:rPr/>
        <w:pict>
          <v:line style="position:absolute;mso-position-horizontal-relative:page;mso-position-vertical-relative:paragraph;z-index:2200;mso-wrap-distance-left:0;mso-wrap-distance-right:0" from="85.080002pt,13.25226pt" to="229.080002pt,13.25226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187" w:id="193"/>
      <w:bookmarkEnd w:id="193"/>
      <w:r>
        <w:rPr/>
      </w:r>
      <w:r>
        <w:rPr>
          <w:rFonts w:ascii="ＭＳ 明朝" w:eastAsia="ＭＳ 明朝" w:hint="eastAsia"/>
          <w:position w:val="7"/>
          <w:sz w:val="11"/>
        </w:rPr>
        <w:t>188 </w:t>
      </w:r>
      <w:r>
        <w:rPr>
          <w:rFonts w:ascii="ＭＳ 明朝" w:eastAsia="ＭＳ 明朝" w:hint="eastAsia"/>
          <w:sz w:val="18"/>
        </w:rPr>
        <w:t>「高齢者の医療の確保に関する法律」（昭和57 年法律第80 号）</w:t>
      </w:r>
    </w:p>
    <w:p>
      <w:pPr>
        <w:spacing w:line="234" w:lineRule="exact" w:before="0"/>
        <w:ind w:left="121" w:right="0" w:firstLine="0"/>
        <w:jc w:val="left"/>
        <w:rPr>
          <w:rFonts w:ascii="ＭＳ 明朝" w:eastAsia="ＭＳ 明朝" w:hint="eastAsia"/>
          <w:sz w:val="18"/>
        </w:rPr>
      </w:pPr>
      <w:bookmarkStart w:name="_bookmark188" w:id="194"/>
      <w:bookmarkEnd w:id="194"/>
      <w:r>
        <w:rPr/>
      </w:r>
      <w:r>
        <w:rPr>
          <w:rFonts w:ascii="ＭＳ 明朝" w:eastAsia="ＭＳ 明朝" w:hint="eastAsia"/>
          <w:spacing w:val="-7"/>
          <w:position w:val="7"/>
          <w:sz w:val="11"/>
        </w:rPr>
        <w:t>189 </w:t>
      </w:r>
      <w:r>
        <w:rPr>
          <w:rFonts w:ascii="ＭＳ 明朝" w:eastAsia="ＭＳ 明朝" w:hint="eastAsia"/>
          <w:spacing w:val="-24"/>
          <w:sz w:val="18"/>
        </w:rPr>
        <w:t>「地域包括ケアシステムの強化のための介護保険法等の一部を改正する法律」</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29</w:t>
      </w:r>
      <w:r>
        <w:rPr>
          <w:rFonts w:ascii="ＭＳ 明朝" w:eastAsia="ＭＳ 明朝" w:hint="eastAsia"/>
          <w:spacing w:val="-24"/>
          <w:sz w:val="18"/>
        </w:rPr>
        <w:t> 年法律第</w:t>
      </w:r>
      <w:r>
        <w:rPr>
          <w:rFonts w:ascii="ＭＳ 明朝" w:eastAsia="ＭＳ 明朝" w:hint="eastAsia"/>
          <w:spacing w:val="-6"/>
          <w:sz w:val="18"/>
        </w:rPr>
        <w:t>52</w:t>
      </w:r>
      <w:r>
        <w:rPr>
          <w:rFonts w:ascii="ＭＳ 明朝" w:eastAsia="ＭＳ 明朝" w:hint="eastAsia"/>
          <w:spacing w:val="-42"/>
          <w:sz w:val="18"/>
        </w:rPr>
        <w:t> 号</w:t>
      </w:r>
      <w:r>
        <w:rPr>
          <w:rFonts w:ascii="ＭＳ 明朝" w:eastAsia="ＭＳ 明朝" w:hint="eastAsia"/>
          <w:spacing w:val="-22"/>
          <w:sz w:val="18"/>
        </w:rPr>
        <w:t>）</w:t>
      </w:r>
    </w:p>
    <w:p>
      <w:pPr>
        <w:spacing w:line="234" w:lineRule="exact" w:before="0"/>
        <w:ind w:left="121" w:right="0" w:firstLine="0"/>
        <w:jc w:val="left"/>
        <w:rPr>
          <w:rFonts w:ascii="ＭＳ 明朝" w:eastAsia="ＭＳ 明朝" w:hint="eastAsia"/>
          <w:sz w:val="18"/>
        </w:rPr>
      </w:pPr>
      <w:bookmarkStart w:name="_bookmark189" w:id="195"/>
      <w:bookmarkEnd w:id="195"/>
      <w:r>
        <w:rPr/>
      </w:r>
      <w:r>
        <w:rPr>
          <w:rFonts w:ascii="ＭＳ 明朝" w:eastAsia="ＭＳ 明朝" w:hint="eastAsia"/>
          <w:spacing w:val="-7"/>
          <w:position w:val="7"/>
          <w:sz w:val="11"/>
        </w:rPr>
        <w:t>190 </w:t>
      </w:r>
      <w:r>
        <w:rPr>
          <w:rFonts w:ascii="ＭＳ 明朝" w:eastAsia="ＭＳ 明朝" w:hint="eastAsia"/>
          <w:spacing w:val="-22"/>
          <w:sz w:val="18"/>
        </w:rPr>
        <w:t>日常生活動作</w:t>
      </w:r>
      <w:r>
        <w:rPr>
          <w:rFonts w:ascii="ＭＳ 明朝" w:eastAsia="ＭＳ 明朝" w:hint="eastAsia"/>
          <w:spacing w:val="-12"/>
          <w:sz w:val="18"/>
        </w:rPr>
        <w:t>（Activity </w:t>
      </w:r>
      <w:r>
        <w:rPr>
          <w:rFonts w:ascii="ＭＳ 明朝" w:eastAsia="ＭＳ 明朝" w:hint="eastAsia"/>
          <w:spacing w:val="-6"/>
          <w:sz w:val="18"/>
        </w:rPr>
        <w:t>of </w:t>
      </w:r>
      <w:r>
        <w:rPr>
          <w:rFonts w:ascii="ＭＳ 明朝" w:eastAsia="ＭＳ 明朝" w:hint="eastAsia"/>
          <w:spacing w:val="-10"/>
          <w:sz w:val="18"/>
        </w:rPr>
        <w:t>Daily </w:t>
      </w:r>
      <w:r>
        <w:rPr>
          <w:rFonts w:ascii="ＭＳ 明朝" w:eastAsia="ＭＳ 明朝" w:hint="eastAsia"/>
          <w:spacing w:val="-13"/>
          <w:sz w:val="18"/>
        </w:rPr>
        <w:t>Living）</w:t>
      </w:r>
      <w:r>
        <w:rPr>
          <w:rFonts w:ascii="ＭＳ 明朝" w:eastAsia="ＭＳ 明朝" w:hint="eastAsia"/>
          <w:spacing w:val="-24"/>
          <w:sz w:val="18"/>
        </w:rPr>
        <w:t>。食事、更衣、排泄、入浴、移動などの日常の動作を指す。</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39"/>
        <w:jc w:val="both"/>
      </w:pPr>
      <w:r>
        <w:rPr>
          <w:spacing w:val="-24"/>
        </w:rPr>
        <w:t>入するとともに、「保健医療データプラットフォーム」について、</w:t>
      </w:r>
      <w:r>
        <w:rPr>
          <w:spacing w:val="-12"/>
        </w:rPr>
        <w:t>2020</w:t>
      </w:r>
      <w:r>
        <w:rPr>
          <w:spacing w:val="-23"/>
        </w:rPr>
        <w:t>年度の本格運</w:t>
      </w:r>
      <w:r>
        <w:rPr>
          <w:spacing w:val="-24"/>
        </w:rPr>
        <w:t>用開始を目指し取り組む。クリニカル・イノベーション・ネットワークとＰＭＤＡの医療情報データベース</w:t>
      </w:r>
      <w:r>
        <w:rPr>
          <w:spacing w:val="-23"/>
        </w:rPr>
        <w:t>（ＭＩＤ－ＮＥＴ）</w:t>
      </w:r>
      <w:r>
        <w:rPr>
          <w:spacing w:val="-24"/>
        </w:rPr>
        <w:t>を連携させ、治験・臨床研究や医薬品の開発、安全対策等に活用する。医療保険の審査支払機関について、「支払基金業務効率化・高度化計画・工程表」等に掲げられた改革項目を着実に進める。</w:t>
      </w:r>
    </w:p>
    <w:p>
      <w:pPr>
        <w:pStyle w:val="BodyText"/>
        <w:spacing w:line="264" w:lineRule="auto" w:before="7"/>
        <w:ind w:left="340" w:right="139" w:firstLine="218"/>
        <w:jc w:val="both"/>
      </w:pPr>
      <w:r>
        <w:rPr>
          <w:spacing w:val="-24"/>
        </w:rPr>
        <w:t>人口減少の中にあって少ない人手で効率的に医療・介護・福祉サービスが提供できるよう、ＡＩの実装に向けた取組の推進、ケアの内容等のデータを収集・分析するデータベースの構築、ロボット・ＩｏＴ・ＡＩ・センサーの活用を図る。また、診療能力向上のための卒前・卒後の一貫した医師養成過程を整備するとともに、総合診療医の養成を促進する。従事者の業務分担の見直し・効率的な配置、介護助手・保育補助者など多様な人材の活用、事業所マネジメントの改革等を推進する。介護の経営の大規模化・協働化により人材や資源を有効に活用する。</w:t>
      </w:r>
    </w:p>
    <w:p>
      <w:pPr>
        <w:pStyle w:val="BodyText"/>
        <w:spacing w:before="12"/>
        <w:rPr>
          <w:sz w:val="26"/>
        </w:rPr>
      </w:pPr>
    </w:p>
    <w:p>
      <w:pPr>
        <w:spacing w:line="264" w:lineRule="auto" w:before="0"/>
        <w:ind w:left="558" w:right="137" w:hanging="437"/>
        <w:jc w:val="left"/>
        <w:rPr>
          <w:sz w:val="24"/>
        </w:rPr>
      </w:pPr>
      <w:r>
        <w:rPr>
          <w:b/>
          <w:spacing w:val="-20"/>
          <w:sz w:val="24"/>
        </w:rPr>
        <w:t>（</w:t>
      </w:r>
      <w:r>
        <w:rPr>
          <w:b/>
          <w:spacing w:val="-22"/>
          <w:sz w:val="24"/>
        </w:rPr>
        <w:t>見える化、技術革新を活用した業務イノベーション、先進・優良事例の横展開等） </w:t>
      </w:r>
      <w:r>
        <w:rPr>
          <w:spacing w:val="-24"/>
          <w:sz w:val="24"/>
        </w:rPr>
        <w:t>保険者努力支援制度の評価指標への追加などインセンティブの一層の活用、戦略的</w:t>
      </w:r>
    </w:p>
    <w:p>
      <w:pPr>
        <w:pStyle w:val="BodyText"/>
        <w:spacing w:before="9"/>
        <w:ind w:left="340"/>
        <w:jc w:val="both"/>
      </w:pPr>
      <w:r>
        <w:rPr/>
        <w:t>な情報発信などによる後押しにより、先進・優良事例の横展開を促進する。</w:t>
      </w:r>
    </w:p>
    <w:p>
      <w:pPr>
        <w:pStyle w:val="BodyText"/>
        <w:spacing w:line="264" w:lineRule="auto"/>
        <w:ind w:left="340" w:right="137" w:firstLine="218"/>
        <w:jc w:val="both"/>
      </w:pPr>
      <w:r>
        <w:rPr>
          <w:spacing w:val="-24"/>
        </w:rPr>
        <w:t>国保の普通調整交付金について、所得調整機能を維持しながら、医療費適正化のイ</w:t>
      </w:r>
      <w:r>
        <w:rPr>
          <w:spacing w:val="-35"/>
        </w:rPr>
        <w:t>ンセンティブを効かせる観点から、地域差に関する調整・配分の在り方の検証を進め、</w:t>
      </w:r>
      <w:r>
        <w:rPr>
          <w:spacing w:val="-33"/>
        </w:rPr>
        <w:t>都道府県が国民健康保険の財政運営の責任主体となる新制度の円滑な運営に配慮しつ</w:t>
      </w:r>
      <w:r>
        <w:rPr>
          <w:spacing w:val="-33"/>
          <w:w w:val="95"/>
        </w:rPr>
        <w:t>つ、速やかに関係者間で見直しを検討</w:t>
      </w:r>
      <w:hyperlink w:history="true" w:anchor="_bookmark190">
        <w:r>
          <w:rPr>
            <w:spacing w:val="-10"/>
            <w:w w:val="95"/>
            <w:position w:val="10"/>
            <w:sz w:val="14"/>
          </w:rPr>
          <w:t>191</w:t>
        </w:r>
      </w:hyperlink>
      <w:r>
        <w:rPr>
          <w:spacing w:val="-22"/>
          <w:w w:val="95"/>
        </w:rPr>
        <w:t>する。</w:t>
      </w:r>
    </w:p>
    <w:p>
      <w:pPr>
        <w:pStyle w:val="BodyText"/>
        <w:spacing w:line="264" w:lineRule="auto" w:before="6"/>
        <w:ind w:left="339" w:right="139" w:firstLine="218"/>
        <w:jc w:val="both"/>
      </w:pPr>
      <w:r>
        <w:rPr>
          <w:spacing w:val="-24"/>
        </w:rPr>
        <w:t>科学的介護を推進し、栄養改善を含め自立支援・重度化防止等に向けた介護の普及等を推進する。特に、自立支援・重度化防止等に資するＡＩも活用した科学的なケアプランの実用化に向けた取組を推進するとともに、ケアマネジャーの質の向上の観点から、その業務の在り方を検討する。</w:t>
      </w:r>
    </w:p>
    <w:p>
      <w:pPr>
        <w:pStyle w:val="BodyText"/>
        <w:spacing w:line="264" w:lineRule="auto" w:before="7"/>
        <w:ind w:left="339" w:right="139" w:firstLine="218"/>
        <w:jc w:val="both"/>
      </w:pPr>
      <w:r>
        <w:rPr>
          <w:spacing w:val="-24"/>
        </w:rPr>
        <w:t>認知症、がんゲノム医療等の社会的課題解決に資する研究開発や実装に向けて、既存施策との整合性を図りつつ、政府において優先順位を付け、それを基に予算を重点的に配分するとともに中長期の事業規模を明らかにして推進する。</w:t>
      </w:r>
    </w:p>
    <w:p>
      <w:pPr>
        <w:pStyle w:val="BodyText"/>
        <w:spacing w:before="1"/>
        <w:rPr>
          <w:sz w:val="27"/>
        </w:rPr>
      </w:pPr>
    </w:p>
    <w:p>
      <w:pPr>
        <w:pStyle w:val="Heading2"/>
      </w:pPr>
      <w:r>
        <w:rPr>
          <w:w w:val="95"/>
        </w:rPr>
        <w:t>（医薬品等に係る改革等）</w:t>
      </w:r>
    </w:p>
    <w:p>
      <w:pPr>
        <w:pStyle w:val="BodyText"/>
        <w:spacing w:line="264" w:lineRule="auto"/>
        <w:ind w:left="340" w:right="115" w:firstLine="218"/>
        <w:jc w:val="both"/>
      </w:pPr>
      <w:r>
        <w:rPr>
          <w:spacing w:val="-22"/>
        </w:rPr>
        <w:t>「薬価制度の抜本改革に向けた基本方針」</w:t>
      </w:r>
      <w:hyperlink w:history="true" w:anchor="_bookmark191">
        <w:r>
          <w:rPr>
            <w:spacing w:val="-10"/>
            <w:position w:val="10"/>
            <w:sz w:val="14"/>
          </w:rPr>
          <w:t>192</w:t>
        </w:r>
      </w:hyperlink>
      <w:r>
        <w:rPr>
          <w:spacing w:val="-22"/>
        </w:rPr>
        <w:t>に基づき、国民負担の軽減と医療の質</w:t>
      </w:r>
      <w:r>
        <w:rPr>
          <w:spacing w:val="-24"/>
        </w:rPr>
        <w:t>の向上に取り組むとともに、医薬品産業を高い創薬力を持つ産業構造に転換する。バイオ医薬品の研究開発の推進を図るとともに、バイオシミラーについては、「経済財</w:t>
      </w:r>
      <w:r>
        <w:rPr>
          <w:spacing w:val="-22"/>
        </w:rPr>
        <w:t>政運営と改革の基本方針</w:t>
      </w:r>
      <w:r>
        <w:rPr>
          <w:spacing w:val="-11"/>
        </w:rPr>
        <w:t>2017</w:t>
      </w:r>
      <w:r>
        <w:rPr>
          <w:spacing w:val="-22"/>
        </w:rPr>
        <w:t>」</w:t>
      </w:r>
      <w:hyperlink w:history="true" w:anchor="_bookmark192">
        <w:r>
          <w:rPr>
            <w:spacing w:val="-10"/>
            <w:position w:val="10"/>
            <w:sz w:val="14"/>
          </w:rPr>
          <w:t>193</w:t>
        </w:r>
      </w:hyperlink>
      <w:r>
        <w:rPr>
          <w:spacing w:val="-22"/>
        </w:rPr>
        <w:t>を踏まえ、有効性・安全性等への理解を得ながら研</w:t>
      </w:r>
    </w:p>
    <w:p>
      <w:pPr>
        <w:pStyle w:val="BodyText"/>
        <w:spacing w:before="0"/>
        <w:rPr>
          <w:sz w:val="20"/>
        </w:rPr>
      </w:pPr>
    </w:p>
    <w:p>
      <w:pPr>
        <w:pStyle w:val="BodyText"/>
        <w:spacing w:before="4"/>
        <w:rPr>
          <w:sz w:val="12"/>
        </w:rPr>
      </w:pPr>
      <w:r>
        <w:rPr/>
        <w:pict>
          <v:line style="position:absolute;mso-position-horizontal-relative:page;mso-position-vertical-relative:paragraph;z-index:2224;mso-wrap-distance-left:0;mso-wrap-distance-right:0" from="85.080002pt,10.303794pt" to="229.080002pt,10.303794pt" stroked="true" strokeweight=".599pt" strokecolor="#000000">
            <v:stroke dashstyle="solid"/>
            <w10:wrap type="topAndBottom"/>
          </v:line>
        </w:pict>
      </w:r>
    </w:p>
    <w:p>
      <w:pPr>
        <w:spacing w:line="232" w:lineRule="exact" w:before="68"/>
        <w:ind w:left="303" w:right="129" w:hanging="183"/>
        <w:jc w:val="left"/>
        <w:rPr>
          <w:rFonts w:ascii="ＭＳ 明朝" w:eastAsia="ＭＳ 明朝" w:hint="eastAsia"/>
          <w:sz w:val="18"/>
        </w:rPr>
      </w:pPr>
      <w:bookmarkStart w:name="_bookmark190" w:id="196"/>
      <w:bookmarkEnd w:id="196"/>
      <w:r>
        <w:rPr/>
      </w:r>
      <w:r>
        <w:rPr>
          <w:rFonts w:ascii="ＭＳ 明朝" w:eastAsia="ＭＳ 明朝" w:hint="eastAsia"/>
          <w:spacing w:val="-7"/>
          <w:position w:val="7"/>
          <w:sz w:val="11"/>
        </w:rPr>
        <w:t>191 </w:t>
      </w:r>
      <w:r>
        <w:rPr>
          <w:rFonts w:ascii="ＭＳ 明朝" w:eastAsia="ＭＳ 明朝" w:hint="eastAsia"/>
          <w:spacing w:val="-30"/>
          <w:sz w:val="18"/>
        </w:rPr>
        <w:t>加入者の性・年齢で調整した標準的な医療費を基準に配分すべきとの意見や、普通調整交付金が担う地方団体間の所得調整機能は大変重要であるとの意見等があることを踏まえつつ検討を行う。</w:t>
      </w:r>
    </w:p>
    <w:p>
      <w:pPr>
        <w:spacing w:line="212" w:lineRule="exact" w:before="0"/>
        <w:ind w:left="121" w:right="0" w:firstLine="0"/>
        <w:jc w:val="left"/>
        <w:rPr>
          <w:rFonts w:ascii="ＭＳ 明朝" w:eastAsia="ＭＳ 明朝" w:hint="eastAsia"/>
          <w:sz w:val="18"/>
        </w:rPr>
      </w:pPr>
      <w:bookmarkStart w:name="_bookmark191" w:id="197"/>
      <w:bookmarkEnd w:id="197"/>
      <w:r>
        <w:rPr/>
      </w:r>
      <w:r>
        <w:rPr>
          <w:rFonts w:ascii="ＭＳ 明朝" w:eastAsia="ＭＳ 明朝" w:hint="eastAsia"/>
          <w:spacing w:val="-7"/>
          <w:position w:val="7"/>
          <w:sz w:val="11"/>
        </w:rPr>
        <w:t>192 </w:t>
      </w:r>
      <w:r>
        <w:rPr>
          <w:rFonts w:ascii="ＭＳ 明朝" w:eastAsia="ＭＳ 明朝" w:hint="eastAsia"/>
          <w:spacing w:val="-24"/>
          <w:sz w:val="18"/>
        </w:rPr>
        <w:t>「薬価制度の抜本改革に向けた基本方針」</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28</w:t>
      </w:r>
      <w:r>
        <w:rPr>
          <w:rFonts w:ascii="ＭＳ 明朝" w:eastAsia="ＭＳ 明朝" w:hint="eastAsia"/>
          <w:spacing w:val="-22"/>
          <w:sz w:val="18"/>
        </w:rPr>
        <w:t> 年</w:t>
      </w:r>
      <w:r>
        <w:rPr>
          <w:rFonts w:ascii="ＭＳ 明朝" w:eastAsia="ＭＳ 明朝" w:hint="eastAsia"/>
          <w:spacing w:val="-6"/>
          <w:sz w:val="18"/>
        </w:rPr>
        <w:t>12</w:t>
      </w:r>
      <w:r>
        <w:rPr>
          <w:rFonts w:ascii="ＭＳ 明朝" w:eastAsia="ＭＳ 明朝" w:hint="eastAsia"/>
          <w:spacing w:val="-22"/>
          <w:sz w:val="18"/>
        </w:rPr>
        <w:t> 月</w:t>
      </w:r>
      <w:r>
        <w:rPr>
          <w:rFonts w:ascii="ＭＳ 明朝" w:eastAsia="ＭＳ 明朝" w:hint="eastAsia"/>
          <w:spacing w:val="-6"/>
          <w:sz w:val="18"/>
        </w:rPr>
        <w:t>20</w:t>
      </w:r>
      <w:r>
        <w:rPr>
          <w:rFonts w:ascii="ＭＳ 明朝" w:eastAsia="ＭＳ 明朝" w:hint="eastAsia"/>
          <w:spacing w:val="-28"/>
          <w:sz w:val="18"/>
        </w:rPr>
        <w:t> 日内閣官房長官・経済財政政策担当大臣・財務大臣・</w:t>
      </w:r>
    </w:p>
    <w:p>
      <w:pPr>
        <w:spacing w:line="234" w:lineRule="exact" w:before="0"/>
        <w:ind w:left="304" w:right="0" w:firstLine="0"/>
        <w:jc w:val="left"/>
        <w:rPr>
          <w:rFonts w:ascii="ＭＳ 明朝" w:eastAsia="ＭＳ 明朝" w:hint="eastAsia"/>
          <w:sz w:val="18"/>
        </w:rPr>
      </w:pPr>
      <w:r>
        <w:rPr>
          <w:rFonts w:ascii="ＭＳ 明朝" w:eastAsia="ＭＳ 明朝" w:hint="eastAsia"/>
          <w:sz w:val="18"/>
        </w:rPr>
        <w:t>厚生労働大臣決定）</w:t>
      </w:r>
    </w:p>
    <w:p>
      <w:pPr>
        <w:spacing w:line="234" w:lineRule="exact" w:before="0"/>
        <w:ind w:left="121" w:right="0" w:firstLine="0"/>
        <w:jc w:val="left"/>
        <w:rPr>
          <w:rFonts w:ascii="ＭＳ 明朝" w:eastAsia="ＭＳ 明朝" w:hint="eastAsia"/>
          <w:sz w:val="18"/>
        </w:rPr>
      </w:pPr>
      <w:bookmarkStart w:name="_bookmark192" w:id="198"/>
      <w:bookmarkEnd w:id="198"/>
      <w:r>
        <w:rPr/>
      </w:r>
      <w:r>
        <w:rPr>
          <w:rFonts w:ascii="ＭＳ 明朝" w:eastAsia="ＭＳ 明朝" w:hint="eastAsia"/>
          <w:position w:val="7"/>
          <w:sz w:val="11"/>
        </w:rPr>
        <w:t>193 </w:t>
      </w:r>
      <w:r>
        <w:rPr>
          <w:rFonts w:ascii="ＭＳ 明朝" w:eastAsia="ＭＳ 明朝" w:hint="eastAsia"/>
          <w:sz w:val="18"/>
        </w:rPr>
        <w:t>「経済財政運営と改革の基本方針2017」（平成29 年６月９日閣議決定）</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15"/>
        <w:jc w:val="both"/>
      </w:pPr>
      <w:r>
        <w:rPr>
          <w:spacing w:val="-24"/>
        </w:rPr>
        <w:t>究開発・普及を推進するなど医薬品産業の国際競争力強化に向けた取組を着実に推進</w:t>
      </w:r>
      <w:r>
        <w:rPr>
          <w:spacing w:val="-36"/>
        </w:rPr>
        <w:t>する。費用対効果評価については本格実施に向けてその具体的内容を引き続き検討し、</w:t>
      </w:r>
    </w:p>
    <w:p>
      <w:pPr>
        <w:pStyle w:val="BodyText"/>
        <w:spacing w:line="264" w:lineRule="auto" w:before="7"/>
        <w:ind w:left="339" w:right="113"/>
        <w:jc w:val="both"/>
      </w:pPr>
      <w:r>
        <w:rPr>
          <w:spacing w:val="-11"/>
        </w:rPr>
        <w:t>2018</w:t>
      </w:r>
      <w:r>
        <w:rPr>
          <w:spacing w:val="-34"/>
        </w:rPr>
        <w:t>年度中に結論を得る。毎年薬価調査・毎年薬価改定に関しては、</w:t>
      </w:r>
      <w:r>
        <w:rPr>
          <w:spacing w:val="-12"/>
        </w:rPr>
        <w:t>2019</w:t>
      </w:r>
      <w:r>
        <w:rPr>
          <w:spacing w:val="-22"/>
        </w:rPr>
        <w:t>年度</w:t>
      </w:r>
      <w:hyperlink w:history="true" w:anchor="_bookmark193">
        <w:r>
          <w:rPr>
            <w:spacing w:val="-10"/>
            <w:position w:val="10"/>
            <w:sz w:val="14"/>
          </w:rPr>
          <w:t>194</w:t>
        </w:r>
      </w:hyperlink>
      <w:r>
        <w:rPr>
          <w:spacing w:val="-65"/>
        </w:rPr>
        <w:t>、</w:t>
      </w:r>
      <w:r>
        <w:rPr>
          <w:spacing w:val="-12"/>
        </w:rPr>
        <w:t>2020 </w:t>
      </w:r>
      <w:r>
        <w:rPr>
          <w:spacing w:val="-22"/>
        </w:rPr>
        <w:t>年度</w:t>
      </w:r>
      <w:hyperlink w:history="true" w:anchor="_bookmark194">
        <w:r>
          <w:rPr>
            <w:spacing w:val="-10"/>
            <w:position w:val="10"/>
            <w:sz w:val="14"/>
          </w:rPr>
          <w:t>195</w:t>
        </w:r>
      </w:hyperlink>
      <w:r>
        <w:rPr>
          <w:spacing w:val="-34"/>
        </w:rPr>
        <w:t>においては、全品目の薬価改定を行うとともに、</w:t>
      </w:r>
      <w:r>
        <w:rPr>
          <w:spacing w:val="-12"/>
        </w:rPr>
        <w:t>2021</w:t>
      </w:r>
      <w:r>
        <w:rPr>
          <w:spacing w:val="-22"/>
        </w:rPr>
        <w:t>年度</w:t>
      </w:r>
      <w:hyperlink w:history="true" w:anchor="_bookmark195">
        <w:r>
          <w:rPr>
            <w:spacing w:val="-10"/>
            <w:position w:val="10"/>
            <w:sz w:val="14"/>
          </w:rPr>
          <w:t>196</w:t>
        </w:r>
      </w:hyperlink>
      <w:r>
        <w:rPr>
          <w:spacing w:val="-23"/>
        </w:rPr>
        <w:t>における薬価改定の</w:t>
      </w:r>
      <w:r>
        <w:rPr>
          <w:spacing w:val="-24"/>
        </w:rPr>
        <w:t>対象範囲について、この間の市場実勢価格の推移、薬価差の状況、医薬品卸・医療機</w:t>
      </w:r>
      <w:r>
        <w:rPr>
          <w:spacing w:val="-39"/>
        </w:rPr>
        <w:t>関・薬局等の経営への影響等を把握した上で、</w:t>
      </w:r>
      <w:r>
        <w:rPr>
          <w:spacing w:val="-12"/>
        </w:rPr>
        <w:t>2020</w:t>
      </w:r>
      <w:r>
        <w:rPr>
          <w:spacing w:val="-22"/>
        </w:rPr>
        <w:t>年中にこれらを総合的に勘案して、決定する。また、</w:t>
      </w:r>
      <w:r>
        <w:rPr>
          <w:spacing w:val="-12"/>
        </w:rPr>
        <w:t>2020</w:t>
      </w:r>
      <w:r>
        <w:rPr>
          <w:spacing w:val="-24"/>
        </w:rPr>
        <w:t>年度の薬価改定に向けて、新薬創出等加算対象品目を比較薬とする場合の薬価算定の見直し、効能追加等による革新性・有用性の評価、長期収載品の段階的な価格引下げまでの期間の在り方等について、所要の措置を検討する。患者本位の医薬分業を実現し、地域において薬局が効果的・効率的にその役割を果たすことができるよう、調剤報酬の在り方について引き続き検討する。また、高齢者への多剤投与対策、生活習慣病治療薬の費用面も含めた適正な処方の在り方については引き続き検討を進める。後発医薬品の使用促進についても引き続き取り組む。</w:t>
      </w:r>
    </w:p>
    <w:p>
      <w:pPr>
        <w:pStyle w:val="BodyText"/>
        <w:spacing w:before="12"/>
        <w:rPr>
          <w:sz w:val="26"/>
        </w:rPr>
      </w:pPr>
    </w:p>
    <w:p>
      <w:pPr>
        <w:pStyle w:val="Heading2"/>
      </w:pPr>
      <w:r>
        <w:rPr>
          <w:w w:val="95"/>
        </w:rPr>
        <w:t>（負担能力に応じた公平な負担、給付の適正化、自助と共助の役割分担の再構築）</w:t>
      </w:r>
    </w:p>
    <w:p>
      <w:pPr>
        <w:pStyle w:val="BodyText"/>
        <w:spacing w:line="264" w:lineRule="auto" w:before="33"/>
        <w:ind w:left="340" w:right="119" w:firstLine="218"/>
        <w:jc w:val="both"/>
      </w:pPr>
      <w:r>
        <w:rPr>
          <w:spacing w:val="-24"/>
        </w:rPr>
        <w:t>高齢化や現役世代の急減という人口構造の変動の中でも、国民皆保険を持続可能な制度としていく必要がある。勤労世代の高齢者医療への負担状況にも配慮しつつ、必要な保険給付をできるだけ効率的に提供しながら、自助、共助、公助の範囲についても見直していく必要がある。</w:t>
      </w:r>
    </w:p>
    <w:p>
      <w:pPr>
        <w:pStyle w:val="BodyText"/>
        <w:spacing w:line="264" w:lineRule="auto" w:before="7"/>
        <w:ind w:left="340" w:right="132" w:firstLine="218"/>
        <w:jc w:val="both"/>
      </w:pPr>
      <w:r>
        <w:rPr>
          <w:spacing w:val="-24"/>
        </w:rPr>
        <w:t>高齢者医療制度や介護制度において、所得のみならず資産の保有状況を適切に評価しつつ、「能力」に応じた負担を求めることを検討する。団塊世代が後期高齢者入りするまでに、世代間の公平性や制度の持続性確保の観点から、後期高齢者の窓口負担の在り方について検討する。介護のケアプラン作成、多床室室料、介護の軽度者への生活援助サービスについて、給付の在り方を検討する。年金受給者の就労が増加する</w:t>
      </w:r>
      <w:r>
        <w:rPr>
          <w:spacing w:val="-37"/>
        </w:rPr>
        <w:t>中、医療・介護における「現役並み所得」の判断基準</w:t>
      </w:r>
      <w:hyperlink w:history="true" w:anchor="_bookmark196">
        <w:r>
          <w:rPr>
            <w:spacing w:val="-10"/>
            <w:position w:val="10"/>
            <w:sz w:val="14"/>
          </w:rPr>
          <w:t>197</w:t>
        </w:r>
      </w:hyperlink>
      <w:r>
        <w:rPr>
          <w:spacing w:val="-24"/>
        </w:rPr>
        <w:t>を現役との均衡の観点から見直しを検討する。</w:t>
      </w:r>
    </w:p>
    <w:p>
      <w:pPr>
        <w:pStyle w:val="BodyText"/>
        <w:spacing w:line="264" w:lineRule="auto" w:before="7"/>
        <w:ind w:left="339" w:right="134" w:firstLine="218"/>
        <w:jc w:val="both"/>
      </w:pPr>
      <w:r>
        <w:rPr>
          <w:spacing w:val="-24"/>
        </w:rPr>
        <w:t>新規医薬品や医療技術の保険収載等に際して、費用対効果や財政影響などの経済性評価や保険外併用療養の活用などを検討する。医療技術評価の在り方について調査・</w:t>
      </w:r>
      <w:r>
        <w:rPr>
          <w:spacing w:val="-38"/>
        </w:rPr>
        <w:t>研究・検討を推進するとともに、そのための人材育成・データ集積・分析を推進する。</w:t>
      </w:r>
      <w:r>
        <w:rPr>
          <w:spacing w:val="-34"/>
        </w:rPr>
        <w:t>薬剤自己負担の引上げについて、市販品と医療用医薬品との間の価格のバランス、医</w:t>
      </w:r>
      <w:r>
        <w:rPr>
          <w:spacing w:val="-33"/>
        </w:rPr>
        <w:t>薬品の適正使用の促進等の観点を踏まえつつ、対象範囲を含め幅広い観点から、引き続き関係審議会において検討し、その結果に基づき必要な措置を講ずる。病院・診療所の機能分化・機能連携等を推進しつつ、かかりつけ機能の在り方を踏まえながら、かかりつけ医・かかりつけ歯科医・かかりつけ薬剤師の普及を進めるとともに、外来</w:t>
      </w:r>
    </w:p>
    <w:p>
      <w:pPr>
        <w:pStyle w:val="BodyText"/>
        <w:spacing w:before="7"/>
        <w:rPr>
          <w:sz w:val="23"/>
        </w:rPr>
      </w:pPr>
      <w:r>
        <w:rPr/>
        <w:pict>
          <v:line style="position:absolute;mso-position-horizontal-relative:page;mso-position-vertical-relative:paragraph;z-index:2248;mso-wrap-distance-left:0;mso-wrap-distance-right:0" from="85.080002pt,17.672264pt" to="229.080002pt,17.672264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193" w:id="199"/>
      <w:bookmarkEnd w:id="199"/>
      <w:r>
        <w:rPr/>
      </w:r>
      <w:r>
        <w:rPr>
          <w:rFonts w:ascii="ＭＳ 明朝" w:eastAsia="ＭＳ 明朝" w:hint="eastAsia"/>
          <w:position w:val="7"/>
          <w:sz w:val="11"/>
        </w:rPr>
        <w:t>194 </w:t>
      </w:r>
      <w:r>
        <w:rPr>
          <w:rFonts w:ascii="ＭＳ 明朝" w:eastAsia="ＭＳ 明朝" w:hint="eastAsia"/>
          <w:sz w:val="18"/>
        </w:rPr>
        <w:t>2019 年度は、消費税率引上げが予定されている年度。</w:t>
      </w:r>
    </w:p>
    <w:p>
      <w:pPr>
        <w:spacing w:line="234" w:lineRule="exact" w:before="0"/>
        <w:ind w:left="121" w:right="0" w:firstLine="0"/>
        <w:jc w:val="left"/>
        <w:rPr>
          <w:rFonts w:ascii="ＭＳ 明朝" w:eastAsia="ＭＳ 明朝" w:hint="eastAsia"/>
          <w:sz w:val="18"/>
        </w:rPr>
      </w:pPr>
      <w:bookmarkStart w:name="_bookmark194" w:id="200"/>
      <w:bookmarkEnd w:id="200"/>
      <w:r>
        <w:rPr/>
      </w:r>
      <w:r>
        <w:rPr>
          <w:rFonts w:ascii="ＭＳ 明朝" w:eastAsia="ＭＳ 明朝" w:hint="eastAsia"/>
          <w:position w:val="7"/>
          <w:sz w:val="11"/>
        </w:rPr>
        <w:t>195 </w:t>
      </w:r>
      <w:r>
        <w:rPr>
          <w:rFonts w:ascii="ＭＳ 明朝" w:eastAsia="ＭＳ 明朝" w:hint="eastAsia"/>
          <w:sz w:val="18"/>
        </w:rPr>
        <w:t>2020 年度は、２年に１度の薬価改定が行われる年度。</w:t>
      </w:r>
    </w:p>
    <w:p>
      <w:pPr>
        <w:spacing w:line="234" w:lineRule="exact" w:before="0"/>
        <w:ind w:left="121" w:right="0" w:firstLine="0"/>
        <w:jc w:val="left"/>
        <w:rPr>
          <w:rFonts w:ascii="ＭＳ 明朝" w:eastAsia="ＭＳ 明朝" w:hint="eastAsia"/>
          <w:sz w:val="18"/>
        </w:rPr>
      </w:pPr>
      <w:bookmarkStart w:name="_bookmark195" w:id="201"/>
      <w:bookmarkEnd w:id="201"/>
      <w:r>
        <w:rPr/>
      </w:r>
      <w:r>
        <w:rPr>
          <w:rFonts w:ascii="ＭＳ 明朝" w:eastAsia="ＭＳ 明朝" w:hint="eastAsia"/>
          <w:position w:val="7"/>
          <w:sz w:val="11"/>
        </w:rPr>
        <w:t>196 </w:t>
      </w:r>
      <w:r>
        <w:rPr>
          <w:rFonts w:ascii="ＭＳ 明朝" w:eastAsia="ＭＳ 明朝" w:hint="eastAsia"/>
          <w:sz w:val="18"/>
        </w:rPr>
        <w:t>2021 年度は、最初の薬価改定年度（２年に１度の薬価改定の間の年度）。</w:t>
      </w:r>
    </w:p>
    <w:p>
      <w:pPr>
        <w:spacing w:line="234" w:lineRule="exact" w:before="0"/>
        <w:ind w:left="121" w:right="0" w:firstLine="0"/>
        <w:jc w:val="left"/>
        <w:rPr>
          <w:rFonts w:ascii="ＭＳ 明朝" w:eastAsia="ＭＳ 明朝" w:hint="eastAsia"/>
          <w:sz w:val="18"/>
        </w:rPr>
      </w:pPr>
      <w:bookmarkStart w:name="_bookmark196" w:id="202"/>
      <w:bookmarkEnd w:id="202"/>
      <w:r>
        <w:rPr/>
      </w:r>
      <w:r>
        <w:rPr>
          <w:rFonts w:ascii="ＭＳ 明朝" w:eastAsia="ＭＳ 明朝" w:hint="eastAsia"/>
          <w:position w:val="7"/>
          <w:sz w:val="11"/>
        </w:rPr>
        <w:t>197 </w:t>
      </w:r>
      <w:r>
        <w:rPr>
          <w:rFonts w:ascii="ＭＳ 明朝" w:eastAsia="ＭＳ 明朝" w:hint="eastAsia"/>
          <w:sz w:val="18"/>
        </w:rPr>
        <w:t>収入520 万円要件等。</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340"/>
      </w:pPr>
      <w:r>
        <w:rPr/>
        <w:t>受診時等の定額負担導入を検討する。</w:t>
      </w:r>
    </w:p>
    <w:p>
      <w:pPr>
        <w:pStyle w:val="BodyText"/>
        <w:spacing w:line="264" w:lineRule="auto"/>
        <w:ind w:left="339" w:right="119" w:firstLine="218"/>
        <w:jc w:val="both"/>
      </w:pPr>
      <w:r>
        <w:rPr>
          <w:spacing w:val="-24"/>
        </w:rPr>
        <w:t>医療費については、これまでも、その水準を診療報酬改定等によって決定するとともに、その負担について、随時、保険料・患者負担・公費の見直し等を組み合わせて調整してきたところ。支え手の中核を担う勤労世代が減少しその負担能力が低下する中で、改革に関する国民的理解を形成する観点から保険給付率</w:t>
      </w:r>
      <w:r>
        <w:rPr>
          <w:spacing w:val="-22"/>
        </w:rPr>
        <w:t>（</w:t>
      </w:r>
      <w:r>
        <w:rPr>
          <w:spacing w:val="-24"/>
        </w:rPr>
        <w:t>保険料・公費負担</w:t>
      </w:r>
      <w:r>
        <w:rPr>
          <w:spacing w:val="-22"/>
        </w:rPr>
        <w:t>） </w:t>
      </w:r>
      <w:r>
        <w:rPr>
          <w:spacing w:val="-24"/>
        </w:rPr>
        <w:t>と患者負担率のバランス等を定期的に見える化しつつ、診療報酬とともに保険料・公費負担、患者負担について総合的な対応を検討する。</w:t>
      </w:r>
    </w:p>
    <w:p>
      <w:pPr>
        <w:pStyle w:val="BodyText"/>
        <w:spacing w:before="12"/>
        <w:rPr>
          <w:sz w:val="26"/>
        </w:rPr>
      </w:pPr>
    </w:p>
    <w:p>
      <w:pPr>
        <w:pStyle w:val="Heading2"/>
      </w:pPr>
      <w:r>
        <w:rPr>
          <w:w w:val="95"/>
        </w:rPr>
        <w:t>（２）社会資本整備等</w:t>
      </w:r>
    </w:p>
    <w:p>
      <w:pPr>
        <w:pStyle w:val="BodyText"/>
        <w:spacing w:before="12"/>
        <w:rPr>
          <w:b/>
          <w:sz w:val="28"/>
        </w:rPr>
      </w:pPr>
    </w:p>
    <w:p>
      <w:pPr>
        <w:spacing w:before="0"/>
        <w:ind w:left="121" w:right="0" w:firstLine="0"/>
        <w:jc w:val="left"/>
        <w:rPr>
          <w:b/>
          <w:sz w:val="24"/>
        </w:rPr>
      </w:pPr>
      <w:r>
        <w:rPr>
          <w:b/>
          <w:w w:val="95"/>
          <w:sz w:val="24"/>
        </w:rPr>
        <w:t>（基本的考え方）</w:t>
      </w:r>
    </w:p>
    <w:p>
      <w:pPr>
        <w:pStyle w:val="BodyText"/>
        <w:spacing w:line="264" w:lineRule="auto"/>
        <w:ind w:left="340" w:right="119" w:firstLine="218"/>
        <w:jc w:val="both"/>
      </w:pPr>
      <w:r>
        <w:rPr>
          <w:spacing w:val="-24"/>
        </w:rPr>
        <w:t>生産性の向上等のストック効果を最大限発揮するための予算の重点化、効率を追求した事業実施等を通じて歳出の効率化を進めるとともに、地域生活に不可欠なインフラの維持を図りつつ、立地適正化等、人口減少に応じて合理化・効率化を進める。また、中長期的な視点に立ち、経済成長や豊かな暮らしの礎となる政策・プロジェクトを全国各地域で戦略的に展開し、将来世代に質の高いストックを引き継ぐ。</w:t>
      </w:r>
    </w:p>
    <w:p>
      <w:pPr>
        <w:pStyle w:val="BodyText"/>
        <w:spacing w:line="264" w:lineRule="auto" w:before="7"/>
        <w:ind w:left="340" w:right="119" w:firstLine="218"/>
        <w:jc w:val="both"/>
      </w:pPr>
      <w:r>
        <w:rPr>
          <w:spacing w:val="-24"/>
        </w:rPr>
        <w:t>財政制約の下、予算の重点化に加え、公的資産や民間資金の有効活用など新たな投資財源を確保しつつ、中長期的な見通しの下、安定的・持続的な公共投資を推進しつつ戦略的・計画的な取組を進める。また、事業採択・執行に当たっては、平準化や計画的な取組を進めるとともに、インフラ維持管理に当たって早期発見・予防保全を徹底する。</w:t>
      </w:r>
    </w:p>
    <w:p>
      <w:pPr>
        <w:pStyle w:val="BodyText"/>
        <w:spacing w:line="264" w:lineRule="auto" w:before="9"/>
        <w:ind w:left="340" w:right="119" w:firstLine="218"/>
        <w:jc w:val="both"/>
      </w:pPr>
      <w:r>
        <w:rPr>
          <w:spacing w:val="-24"/>
        </w:rPr>
        <w:t>賃金・物価の上昇、人手不足といったマクロ経済環境の見通しの下で、消費税率引上げ等に伴う需要変動に対応し、安定的な成長軌道に乗せていく。</w:t>
      </w:r>
    </w:p>
    <w:p>
      <w:pPr>
        <w:pStyle w:val="BodyText"/>
        <w:spacing w:line="264" w:lineRule="auto" w:before="7"/>
        <w:ind w:left="340" w:right="119" w:firstLine="218"/>
        <w:jc w:val="both"/>
      </w:pPr>
      <w:r>
        <w:rPr>
          <w:spacing w:val="-24"/>
        </w:rPr>
        <w:t>今後、高度成長期に大規模に整備されたインフラが老朽化することから、予防保全に基づくメンテナンスサイクルを確立・徹底し、ライフサイクルコストを低減するとともに、集約化・複合化等、ＰＰＰ／ＰＦＩ、新技術の開発・社会実装、情報基盤の</w:t>
      </w:r>
      <w:r>
        <w:rPr>
          <w:spacing w:val="-23"/>
        </w:rPr>
        <w:t>整備等あらゆる面から戦略的な取組を推進する。</w:t>
      </w:r>
    </w:p>
    <w:p>
      <w:pPr>
        <w:pStyle w:val="BodyText"/>
        <w:spacing w:before="9"/>
        <w:ind w:left="558"/>
      </w:pPr>
      <w:r>
        <w:rPr/>
        <w:t>こうした取組を通じて、ワイズスペンディングを一層強化する。</w:t>
      </w:r>
    </w:p>
    <w:p>
      <w:pPr>
        <w:pStyle w:val="BodyText"/>
        <w:spacing w:before="10"/>
        <w:rPr>
          <w:sz w:val="28"/>
        </w:rPr>
      </w:pPr>
    </w:p>
    <w:p>
      <w:pPr>
        <w:pStyle w:val="Heading2"/>
      </w:pPr>
      <w:r>
        <w:rPr>
          <w:w w:val="95"/>
        </w:rPr>
        <w:t>（公共投資における徹底した効率化と担い手確保）</w:t>
      </w:r>
    </w:p>
    <w:p>
      <w:pPr>
        <w:pStyle w:val="BodyText"/>
        <w:spacing w:line="264" w:lineRule="auto"/>
        <w:ind w:left="340" w:right="117" w:firstLine="218"/>
        <w:jc w:val="both"/>
      </w:pPr>
      <w:r>
        <w:rPr>
          <w:spacing w:val="-24"/>
        </w:rPr>
        <w:t>公共工事の施工時期について、消費税率引上げ等に伴う需要変動に対応するととも</w:t>
      </w:r>
      <w:r>
        <w:rPr>
          <w:spacing w:val="-22"/>
        </w:rPr>
        <w:t>に、年度を通じた平準化の取組</w:t>
      </w:r>
      <w:hyperlink w:history="true" w:anchor="_bookmark197">
        <w:r>
          <w:rPr>
            <w:spacing w:val="-10"/>
            <w:position w:val="10"/>
            <w:sz w:val="14"/>
          </w:rPr>
          <w:t>198</w:t>
        </w:r>
      </w:hyperlink>
      <w:r>
        <w:rPr>
          <w:spacing w:val="-22"/>
        </w:rPr>
        <w:t>推進に向け、数値目標の設定等を促し、こうした取</w:t>
      </w:r>
      <w:r>
        <w:rPr>
          <w:spacing w:val="-24"/>
        </w:rPr>
        <w:t>組によって、人材の確保、稼働率の改善を推進するとともに、コスト低下の実態を国及び地方の積算単価に段階的に反映する。</w:t>
      </w:r>
    </w:p>
    <w:p>
      <w:pPr>
        <w:pStyle w:val="BodyText"/>
        <w:spacing w:line="264" w:lineRule="auto" w:before="7"/>
        <w:ind w:left="339" w:right="117" w:firstLine="218"/>
        <w:jc w:val="both"/>
      </w:pPr>
      <w:r>
        <w:rPr>
          <w:spacing w:val="-22"/>
        </w:rPr>
        <w:t>建設現場の生産性を</w:t>
      </w:r>
      <w:r>
        <w:rPr>
          <w:spacing w:val="-12"/>
        </w:rPr>
        <w:t>2025</w:t>
      </w:r>
      <w:r>
        <w:rPr>
          <w:spacing w:val="-23"/>
        </w:rPr>
        <w:t>年度までに２割向上を目指し、</w:t>
      </w:r>
      <w:r>
        <w:rPr>
          <w:spacing w:val="-12"/>
        </w:rPr>
        <w:t>i-Construction</w:t>
      </w:r>
      <w:r>
        <w:rPr>
          <w:spacing w:val="-23"/>
        </w:rPr>
        <w:t>を推進する</w:t>
      </w:r>
      <w:r>
        <w:rPr>
          <w:spacing w:val="-24"/>
        </w:rPr>
        <w:t>とともに、官民研究開発投資拡大プログラム等を活用しつつ、インフラデータプラッ</w:t>
      </w:r>
    </w:p>
    <w:p>
      <w:pPr>
        <w:pStyle w:val="BodyText"/>
        <w:spacing w:before="4"/>
      </w:pPr>
      <w:r>
        <w:rPr/>
        <w:pict>
          <v:line style="position:absolute;mso-position-horizontal-relative:page;mso-position-vertical-relative:paragraph;z-index:2272;mso-wrap-distance-left:0;mso-wrap-distance-right:0" from="85.080002pt,18.172739pt" to="229.080002pt,18.172739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197" w:id="203"/>
      <w:bookmarkEnd w:id="203"/>
      <w:r>
        <w:rPr/>
      </w:r>
      <w:r>
        <w:rPr>
          <w:rFonts w:ascii="ＭＳ 明朝" w:eastAsia="ＭＳ 明朝" w:hint="eastAsia"/>
          <w:position w:val="7"/>
          <w:sz w:val="11"/>
        </w:rPr>
        <w:t>198 </w:t>
      </w:r>
      <w:r>
        <w:rPr>
          <w:rFonts w:ascii="ＭＳ 明朝" w:eastAsia="ＭＳ 明朝" w:hint="eastAsia"/>
          <w:sz w:val="18"/>
        </w:rPr>
        <w:t>債務負担行為の活用、地域単位で国・地方自治体の発注見通しの統合等。</w:t>
      </w:r>
    </w:p>
    <w:p>
      <w:pPr>
        <w:spacing w:after="0"/>
        <w:jc w:val="left"/>
        <w:rPr>
          <w:rFonts w:ascii="ＭＳ 明朝" w:eastAsia="ＭＳ 明朝" w:hint="eastAsia"/>
          <w:sz w:val="18"/>
        </w:rPr>
        <w:sectPr>
          <w:footerReference w:type="default" r:id="rId22"/>
          <w:pgSz w:w="11910" w:h="16840"/>
          <w:pgMar w:footer="1083" w:header="0" w:top="1580" w:bottom="1280" w:left="1580" w:right="1580"/>
        </w:sectPr>
      </w:pPr>
    </w:p>
    <w:p>
      <w:pPr>
        <w:pStyle w:val="BodyText"/>
        <w:spacing w:before="4"/>
        <w:rPr>
          <w:rFonts w:ascii="ＭＳ 明朝"/>
          <w:sz w:val="26"/>
        </w:rPr>
      </w:pPr>
    </w:p>
    <w:p>
      <w:pPr>
        <w:pStyle w:val="BodyText"/>
        <w:spacing w:line="264" w:lineRule="auto" w:before="40"/>
        <w:ind w:left="340" w:right="134"/>
        <w:jc w:val="both"/>
      </w:pPr>
      <w:r>
        <w:rPr>
          <w:spacing w:val="-31"/>
        </w:rPr>
        <w:t>トフォームの構築やデータのオープン化・３次元化、デジタルデータ化</w:t>
      </w:r>
      <w:hyperlink w:history="true" w:anchor="_bookmark198">
        <w:r>
          <w:rPr>
            <w:spacing w:val="-10"/>
            <w:position w:val="10"/>
            <w:sz w:val="14"/>
          </w:rPr>
          <w:t>199</w:t>
        </w:r>
      </w:hyperlink>
      <w:r>
        <w:rPr>
          <w:spacing w:val="-32"/>
        </w:rPr>
        <w:t>の徹底、大学や企業等と連携したオープンイノベーションによるロボット、ＡＩ等の先進技術の実装を進める。こうした新技術の活用により、コスト削減を含め、公共事業の効率化を実現する。</w:t>
      </w:r>
    </w:p>
    <w:p>
      <w:pPr>
        <w:pStyle w:val="BodyText"/>
        <w:spacing w:line="264" w:lineRule="auto" w:before="7"/>
        <w:ind w:left="340" w:right="139" w:firstLine="218"/>
        <w:jc w:val="both"/>
      </w:pPr>
      <w:r>
        <w:rPr>
          <w:spacing w:val="-24"/>
        </w:rPr>
        <w:t>また、インフラメンテナンス国民会議等を通じて、新技術の優良事例の全国展開を図るほか、インフラ維持管理業務の効率化に向けた取組方針を明らかにし、既存の計画に反映する。また、各府省等と連携し、社会資本情報プラットフォームを充実させるとともに、既存インフラの有効活用やソフト対策を推進する。</w:t>
      </w:r>
    </w:p>
    <w:p>
      <w:pPr>
        <w:pStyle w:val="BodyText"/>
        <w:spacing w:line="266" w:lineRule="auto" w:before="7"/>
        <w:ind w:left="340" w:right="139" w:firstLine="218"/>
        <w:jc w:val="both"/>
      </w:pPr>
      <w:r>
        <w:rPr>
          <w:spacing w:val="-24"/>
        </w:rPr>
        <w:t>あわせて、中長期的に現場の担い手を確保するため、社会保険加入対策や適切な賃金水準の確保、週休２日制の実現、長時間労働の是正などの働き方改革等を進める。</w:t>
      </w:r>
    </w:p>
    <w:p>
      <w:pPr>
        <w:pStyle w:val="BodyText"/>
        <w:spacing w:before="10"/>
        <w:rPr>
          <w:sz w:val="26"/>
        </w:rPr>
      </w:pPr>
    </w:p>
    <w:p>
      <w:pPr>
        <w:pStyle w:val="Heading2"/>
      </w:pPr>
      <w:r>
        <w:rPr>
          <w:w w:val="95"/>
        </w:rPr>
        <w:t>（重点プロジェクトの明確化と官民資金の重点化、ストック効果最大化）</w:t>
      </w:r>
    </w:p>
    <w:p>
      <w:pPr>
        <w:pStyle w:val="BodyText"/>
        <w:spacing w:line="264" w:lineRule="auto"/>
        <w:ind w:left="340" w:right="137" w:firstLine="218"/>
        <w:jc w:val="both"/>
      </w:pPr>
      <w:r>
        <w:rPr>
          <w:spacing w:val="-9"/>
        </w:rPr>
        <w:t>2020</w:t>
      </w:r>
      <w:r>
        <w:rPr>
          <w:spacing w:val="-35"/>
        </w:rPr>
        <w:t> 年のインバウンド目標</w:t>
      </w:r>
      <w:r>
        <w:rPr>
          <w:spacing w:val="-12"/>
        </w:rPr>
        <w:t>（4000</w:t>
      </w:r>
      <w:r>
        <w:rPr>
          <w:spacing w:val="-40"/>
        </w:rPr>
        <w:t> 万人</w:t>
      </w:r>
      <w:r>
        <w:rPr>
          <w:spacing w:val="-77"/>
        </w:rPr>
        <w:t>）</w:t>
      </w:r>
      <w:r>
        <w:rPr>
          <w:spacing w:val="-24"/>
        </w:rPr>
        <w:t>の先を見据えた供給能力増強等の受入環境整備、ストック効果の高い国際競争力の強化や国土強靱化、防災・減災等の分野で重点的に取り組むプロジェクトを明確化し、財政投融資も含め官民資金を重点化する環境を計画的に整備する。既存インフラの有効活用やソフト対策によりストック効果を最大化するとともに、厳格な費用便益分析を行うなど定量的・客観的データに基づきＰＤＣＡを回す。</w:t>
      </w:r>
    </w:p>
    <w:p>
      <w:pPr>
        <w:pStyle w:val="BodyText"/>
        <w:spacing w:before="12"/>
        <w:rPr>
          <w:sz w:val="26"/>
        </w:rPr>
      </w:pPr>
    </w:p>
    <w:p>
      <w:pPr>
        <w:pStyle w:val="Heading2"/>
      </w:pPr>
      <w:r>
        <w:rPr>
          <w:w w:val="95"/>
        </w:rPr>
        <w:t>（ＰＰＰ／ＰＦＩの推進）</w:t>
      </w:r>
    </w:p>
    <w:p>
      <w:pPr>
        <w:pStyle w:val="BodyText"/>
        <w:ind w:left="558"/>
      </w:pPr>
      <w:r>
        <w:rPr>
          <w:spacing w:val="-24"/>
        </w:rPr>
        <w:t>民間の資金・ノウハウを最大限活用するとともに、公的負担の最小化を図るため、</w:t>
      </w:r>
    </w:p>
    <w:p>
      <w:pPr>
        <w:pStyle w:val="BodyText"/>
        <w:spacing w:line="264" w:lineRule="auto" w:before="34"/>
        <w:ind w:left="339" w:right="134"/>
        <w:jc w:val="both"/>
      </w:pPr>
      <w:r>
        <w:rPr>
          <w:spacing w:val="-22"/>
        </w:rPr>
        <w:t>「未来投資戦略</w:t>
      </w:r>
      <w:r>
        <w:rPr>
          <w:spacing w:val="-12"/>
        </w:rPr>
        <w:t>2018</w:t>
      </w:r>
      <w:r>
        <w:rPr>
          <w:spacing w:val="-34"/>
        </w:rPr>
        <w:t>」及び「ＰＰＰ／ＰＦＩ推進アクションプラン」</w:t>
      </w:r>
      <w:hyperlink w:history="true" w:anchor="_bookmark199">
        <w:r>
          <w:rPr>
            <w:spacing w:val="-10"/>
            <w:position w:val="10"/>
            <w:sz w:val="14"/>
          </w:rPr>
          <w:t>200</w:t>
        </w:r>
      </w:hyperlink>
      <w:r>
        <w:rPr>
          <w:spacing w:val="-29"/>
        </w:rPr>
        <w:t>に基づき、多様なＰＰＰ／ＰＦＩの活用を重点的に推進する。</w:t>
      </w:r>
    </w:p>
    <w:p>
      <w:pPr>
        <w:pStyle w:val="BodyText"/>
        <w:spacing w:line="264" w:lineRule="auto" w:before="7"/>
        <w:ind w:left="340" w:right="119" w:firstLine="218"/>
        <w:jc w:val="both"/>
      </w:pPr>
      <w:r>
        <w:rPr>
          <w:spacing w:val="-22"/>
        </w:rPr>
        <w:t>地方公共団体等がＰＰＰ／ＰＦＩに取り組みやすい方策</w:t>
      </w:r>
      <w:hyperlink w:history="true" w:anchor="_bookmark200">
        <w:r>
          <w:rPr>
            <w:spacing w:val="-10"/>
            <w:position w:val="10"/>
            <w:sz w:val="14"/>
          </w:rPr>
          <w:t>201</w:t>
        </w:r>
      </w:hyperlink>
      <w:r>
        <w:rPr>
          <w:spacing w:val="-22"/>
        </w:rPr>
        <w:t>を講ずる。特に、上下水</w:t>
      </w:r>
      <w:r>
        <w:rPr>
          <w:spacing w:val="-24"/>
        </w:rPr>
        <w:t>道においては、効率的な整備・管理及び経営の持続可能性を確保するため、各地方自治体の経営状況の地域差を「見える化」し、広域化や共同化、コンセッションをはじめとする多様なＰＰＰ／ＰＦＩの導入、ＩＣＴ活用等を重点的に推進する。また、赤</w:t>
      </w:r>
      <w:r>
        <w:rPr>
          <w:spacing w:val="-36"/>
        </w:rPr>
        <w:t>字空港の経営自立化を目指し、運営権対価の最大化を図りつつ、地方管理空港を含め、</w:t>
      </w:r>
      <w:r>
        <w:rPr>
          <w:spacing w:val="-33"/>
        </w:rPr>
        <w:t>原則として全ての空港へのコンセッションの導入を促進する。</w:t>
      </w:r>
    </w:p>
    <w:p>
      <w:pPr>
        <w:pStyle w:val="BodyText"/>
        <w:spacing w:before="7"/>
        <w:ind w:left="558"/>
      </w:pPr>
      <w:r>
        <w:rPr>
          <w:spacing w:val="-22"/>
        </w:rPr>
        <w:t>人口</w:t>
      </w:r>
      <w:r>
        <w:rPr>
          <w:spacing w:val="-11"/>
        </w:rPr>
        <w:t>20</w:t>
      </w:r>
      <w:r>
        <w:rPr>
          <w:spacing w:val="-24"/>
        </w:rPr>
        <w:t>万人以上の地方公共団体における実効ある優先的検討の運用をはじめとする</w:t>
      </w:r>
    </w:p>
    <w:p>
      <w:pPr>
        <w:pStyle w:val="BodyText"/>
        <w:spacing w:line="264" w:lineRule="auto"/>
        <w:ind w:left="339" w:right="139"/>
        <w:jc w:val="both"/>
      </w:pPr>
      <w:r>
        <w:rPr>
          <w:spacing w:val="-24"/>
        </w:rPr>
        <w:t>ＰＰＰ／ＰＦＩの実施支援に加え、人口</w:t>
      </w:r>
      <w:r>
        <w:rPr>
          <w:spacing w:val="-12"/>
        </w:rPr>
        <w:t>20</w:t>
      </w:r>
      <w:r>
        <w:rPr>
          <w:spacing w:val="-24"/>
        </w:rPr>
        <w:t>万人未満の地方公共団体が容易に取り組めるよう、年内に改革工程を具体化する。公的不動産についてＰＰＰ／ＰＦＩの利活用</w:t>
      </w:r>
    </w:p>
    <w:p>
      <w:pPr>
        <w:pStyle w:val="BodyText"/>
        <w:spacing w:before="0"/>
        <w:rPr>
          <w:sz w:val="23"/>
        </w:rPr>
      </w:pPr>
      <w:r>
        <w:rPr/>
        <w:pict>
          <v:line style="position:absolute;mso-position-horizontal-relative:page;mso-position-vertical-relative:paragraph;z-index:2296;mso-wrap-distance-left:0;mso-wrap-distance-right:0" from="85.080002pt,17.306919pt" to="229.080002pt,17.306919pt" stroked="true" strokeweight=".599pt" strokecolor="#000000">
            <v:stroke dashstyle="solid"/>
            <w10:wrap type="topAndBottom"/>
          </v:line>
        </w:pict>
      </w:r>
    </w:p>
    <w:p>
      <w:pPr>
        <w:spacing w:line="232" w:lineRule="exact" w:before="68"/>
        <w:ind w:left="303" w:right="94" w:hanging="183"/>
        <w:jc w:val="left"/>
        <w:rPr>
          <w:rFonts w:ascii="ＭＳ 明朝" w:eastAsia="ＭＳ 明朝" w:hint="eastAsia"/>
          <w:sz w:val="18"/>
        </w:rPr>
      </w:pPr>
      <w:bookmarkStart w:name="_bookmark198" w:id="204"/>
      <w:bookmarkEnd w:id="204"/>
      <w:r>
        <w:rPr/>
      </w:r>
      <w:r>
        <w:rPr>
          <w:rFonts w:ascii="ＭＳ 明朝" w:eastAsia="ＭＳ 明朝" w:hint="eastAsia"/>
          <w:spacing w:val="-7"/>
          <w:position w:val="7"/>
          <w:sz w:val="11"/>
        </w:rPr>
        <w:t>199 </w:t>
      </w:r>
      <w:r>
        <w:rPr>
          <w:rFonts w:ascii="ＭＳ 明朝" w:eastAsia="ＭＳ 明朝" w:hint="eastAsia"/>
          <w:spacing w:val="-29"/>
          <w:sz w:val="18"/>
        </w:rPr>
        <w:t>国管理の河川で実施しているペーパーレス・タブレット端末対応の全国展開、国・地方のインフラ点検台帳のデジタル</w:t>
      </w:r>
      <w:r>
        <w:rPr>
          <w:rFonts w:ascii="ＭＳ 明朝" w:eastAsia="ＭＳ 明朝" w:hint="eastAsia"/>
          <w:spacing w:val="-22"/>
          <w:sz w:val="18"/>
        </w:rPr>
        <w:t>化等。</w:t>
      </w:r>
    </w:p>
    <w:p>
      <w:pPr>
        <w:spacing w:line="232" w:lineRule="exact" w:before="2"/>
        <w:ind w:left="304" w:right="121" w:hanging="183"/>
        <w:jc w:val="left"/>
        <w:rPr>
          <w:rFonts w:ascii="ＭＳ 明朝" w:eastAsia="ＭＳ 明朝" w:hint="eastAsia"/>
          <w:sz w:val="18"/>
        </w:rPr>
      </w:pPr>
      <w:bookmarkStart w:name="_bookmark199" w:id="205"/>
      <w:bookmarkEnd w:id="205"/>
      <w:r>
        <w:rPr/>
      </w:r>
      <w:r>
        <w:rPr>
          <w:rFonts w:ascii="ＭＳ 明朝" w:eastAsia="ＭＳ 明朝" w:hint="eastAsia"/>
          <w:spacing w:val="-7"/>
          <w:position w:val="7"/>
          <w:sz w:val="11"/>
        </w:rPr>
        <w:t>200 </w:t>
      </w:r>
      <w:r>
        <w:rPr>
          <w:rFonts w:ascii="ＭＳ 明朝" w:eastAsia="ＭＳ 明朝" w:hint="eastAsia"/>
          <w:spacing w:val="-24"/>
          <w:sz w:val="18"/>
        </w:rPr>
        <w:t>「ＰＰＰ／ＰＦＩ推進アクションプラン</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30</w:t>
      </w:r>
      <w:r>
        <w:rPr>
          <w:rFonts w:ascii="ＭＳ 明朝" w:eastAsia="ＭＳ 明朝" w:hint="eastAsia"/>
          <w:spacing w:val="-32"/>
          <w:sz w:val="18"/>
        </w:rPr>
        <w:t> 年改定版</w:t>
      </w:r>
      <w:r>
        <w:rPr>
          <w:rFonts w:ascii="ＭＳ 明朝" w:eastAsia="ＭＳ 明朝" w:hint="eastAsia"/>
          <w:spacing w:val="-22"/>
          <w:sz w:val="18"/>
        </w:rPr>
        <w:t>）</w:t>
      </w:r>
      <w:r>
        <w:rPr>
          <w:rFonts w:ascii="ＭＳ 明朝" w:eastAsia="ＭＳ 明朝" w:hint="eastAsia"/>
          <w:spacing w:val="-24"/>
          <w:sz w:val="18"/>
        </w:rPr>
        <w:t>」</w:t>
      </w:r>
      <w:r>
        <w:rPr>
          <w:rFonts w:ascii="ＭＳ 明朝" w:eastAsia="ＭＳ 明朝" w:hint="eastAsia"/>
          <w:spacing w:val="-22"/>
          <w:sz w:val="18"/>
        </w:rPr>
        <w:t>（</w:t>
      </w:r>
      <w:r>
        <w:rPr>
          <w:rFonts w:ascii="ＭＳ 明朝" w:eastAsia="ＭＳ 明朝" w:hint="eastAsia"/>
          <w:spacing w:val="-3"/>
          <w:sz w:val="18"/>
        </w:rPr>
        <w:t>平成</w:t>
      </w:r>
      <w:r>
        <w:rPr>
          <w:rFonts w:ascii="ＭＳ 明朝" w:eastAsia="ＭＳ 明朝" w:hint="eastAsia"/>
          <w:spacing w:val="-6"/>
          <w:sz w:val="18"/>
        </w:rPr>
        <w:t>30</w:t>
      </w:r>
      <w:r>
        <w:rPr>
          <w:rFonts w:ascii="ＭＳ 明朝" w:eastAsia="ＭＳ 明朝" w:hint="eastAsia"/>
          <w:spacing w:val="-23"/>
          <w:sz w:val="18"/>
        </w:rPr>
        <w:t> 年６月</w:t>
      </w:r>
      <w:r>
        <w:rPr>
          <w:rFonts w:ascii="ＭＳ 明朝" w:eastAsia="ＭＳ 明朝" w:hint="eastAsia"/>
          <w:spacing w:val="-6"/>
          <w:sz w:val="18"/>
        </w:rPr>
        <w:t>15</w:t>
      </w:r>
      <w:r>
        <w:rPr>
          <w:rFonts w:ascii="ＭＳ 明朝" w:eastAsia="ＭＳ 明朝" w:hint="eastAsia"/>
          <w:spacing w:val="-29"/>
          <w:sz w:val="18"/>
        </w:rPr>
        <w:t> 日民間資金等活用事業推進会議決定）</w:t>
      </w:r>
    </w:p>
    <w:p>
      <w:pPr>
        <w:spacing w:line="212" w:lineRule="exact" w:before="0"/>
        <w:ind w:left="304" w:right="0" w:hanging="183"/>
        <w:jc w:val="left"/>
        <w:rPr>
          <w:rFonts w:ascii="ＭＳ 明朝" w:eastAsia="ＭＳ 明朝" w:hint="eastAsia"/>
          <w:sz w:val="18"/>
        </w:rPr>
      </w:pPr>
      <w:bookmarkStart w:name="_bookmark200" w:id="206"/>
      <w:bookmarkEnd w:id="206"/>
      <w:r>
        <w:rPr/>
      </w:r>
      <w:r>
        <w:rPr>
          <w:rFonts w:ascii="ＭＳ 明朝" w:eastAsia="ＭＳ 明朝" w:hint="eastAsia"/>
          <w:spacing w:val="-7"/>
          <w:position w:val="7"/>
          <w:sz w:val="11"/>
        </w:rPr>
        <w:t>201 </w:t>
      </w:r>
      <w:r>
        <w:rPr>
          <w:rFonts w:ascii="ＭＳ 明朝" w:eastAsia="ＭＳ 明朝" w:hint="eastAsia"/>
          <w:spacing w:val="-25"/>
          <w:sz w:val="18"/>
        </w:rPr>
        <w:t>「民間資金等の活用による公共施設等の整備等の促進に関する法律の一部を改正する法律</w:t>
      </w:r>
      <w:r>
        <w:rPr>
          <w:rFonts w:ascii="ＭＳ 明朝" w:eastAsia="ＭＳ 明朝" w:hint="eastAsia"/>
          <w:spacing w:val="-22"/>
          <w:sz w:val="18"/>
        </w:rPr>
        <w:t>（</w:t>
      </w:r>
      <w:r>
        <w:rPr>
          <w:rFonts w:ascii="ＭＳ 明朝" w:eastAsia="ＭＳ 明朝" w:hint="eastAsia"/>
          <w:spacing w:val="-23"/>
          <w:sz w:val="18"/>
        </w:rPr>
        <w:t>改正ＰＦＩ法</w:t>
      </w:r>
      <w:r>
        <w:rPr>
          <w:rFonts w:ascii="ＭＳ 明朝" w:eastAsia="ＭＳ 明朝" w:hint="eastAsia"/>
          <w:spacing w:val="-46"/>
          <w:sz w:val="18"/>
        </w:rPr>
        <w:t>）</w:t>
      </w:r>
      <w:r>
        <w:rPr>
          <w:rFonts w:ascii="ＭＳ 明朝" w:eastAsia="ＭＳ 明朝" w:hint="eastAsia"/>
          <w:spacing w:val="-70"/>
          <w:sz w:val="18"/>
        </w:rPr>
        <w:t>」</w:t>
      </w:r>
      <w:r>
        <w:rPr>
          <w:rFonts w:ascii="ＭＳ 明朝" w:eastAsia="ＭＳ 明朝" w:hint="eastAsia"/>
          <w:spacing w:val="-24"/>
          <w:sz w:val="18"/>
        </w:rPr>
        <w:t>（</w:t>
      </w:r>
      <w:r>
        <w:rPr>
          <w:rFonts w:ascii="ＭＳ 明朝" w:eastAsia="ＭＳ 明朝" w:hint="eastAsia"/>
          <w:spacing w:val="-3"/>
          <w:sz w:val="18"/>
        </w:rPr>
        <w:t>平成</w:t>
      </w:r>
      <w:r>
        <w:rPr>
          <w:rFonts w:ascii="ＭＳ 明朝" w:eastAsia="ＭＳ 明朝" w:hint="eastAsia"/>
          <w:spacing w:val="-14"/>
          <w:sz w:val="18"/>
        </w:rPr>
        <w:t>30</w:t>
      </w:r>
    </w:p>
    <w:p>
      <w:pPr>
        <w:spacing w:line="232" w:lineRule="exact" w:before="25"/>
        <w:ind w:left="304" w:right="129" w:firstLine="0"/>
        <w:jc w:val="left"/>
        <w:rPr>
          <w:rFonts w:ascii="ＭＳ 明朝" w:eastAsia="ＭＳ 明朝" w:hint="eastAsia"/>
          <w:sz w:val="18"/>
        </w:rPr>
      </w:pPr>
      <w:r>
        <w:rPr>
          <w:rFonts w:ascii="ＭＳ 明朝" w:eastAsia="ＭＳ 明朝" w:hint="eastAsia"/>
          <w:spacing w:val="-26"/>
          <w:sz w:val="18"/>
        </w:rPr>
        <w:t>年６月 </w:t>
      </w:r>
      <w:r>
        <w:rPr>
          <w:rFonts w:ascii="ＭＳ 明朝" w:eastAsia="ＭＳ 明朝" w:hint="eastAsia"/>
          <w:spacing w:val="-6"/>
          <w:sz w:val="18"/>
        </w:rPr>
        <w:t>13</w:t>
      </w:r>
      <w:r>
        <w:rPr>
          <w:rFonts w:ascii="ＭＳ 明朝" w:eastAsia="ＭＳ 明朝" w:hint="eastAsia"/>
          <w:spacing w:val="-30"/>
          <w:sz w:val="18"/>
        </w:rPr>
        <w:t> 日成立</w:t>
      </w:r>
      <w:r>
        <w:rPr>
          <w:rFonts w:ascii="ＭＳ 明朝" w:eastAsia="ＭＳ 明朝" w:hint="eastAsia"/>
          <w:spacing w:val="-22"/>
          <w:sz w:val="18"/>
        </w:rPr>
        <w:t>）</w:t>
      </w:r>
      <w:r>
        <w:rPr>
          <w:rFonts w:ascii="ＭＳ 明朝" w:eastAsia="ＭＳ 明朝" w:hint="eastAsia"/>
          <w:spacing w:val="-24"/>
          <w:sz w:val="18"/>
        </w:rPr>
        <w:t>に基づく施策の利活用促進に加え、柔軟性や実効性のあるＰＰＰ／ＰＦＩ手法の開発や優良事例の横展開等。</w:t>
      </w:r>
    </w:p>
    <w:p>
      <w:pPr>
        <w:spacing w:after="0" w:line="232" w:lineRule="exact"/>
        <w:jc w:val="left"/>
        <w:rPr>
          <w:rFonts w:ascii="ＭＳ 明朝" w:eastAsia="ＭＳ 明朝" w:hint="eastAsia"/>
          <w:sz w:val="18"/>
        </w:rPr>
        <w:sectPr>
          <w:footerReference w:type="default" r:id="rId23"/>
          <w:pgSz w:w="11910" w:h="16840"/>
          <w:pgMar w:footer="1083" w:header="0" w:top="1580" w:bottom="1280" w:left="1580" w:right="1560"/>
          <w:pgNumType w:start="61"/>
        </w:sectPr>
      </w:pPr>
    </w:p>
    <w:p>
      <w:pPr>
        <w:pStyle w:val="BodyText"/>
        <w:spacing w:before="5"/>
        <w:rPr>
          <w:rFonts w:ascii="ＭＳ 明朝"/>
          <w:sz w:val="27"/>
        </w:rPr>
      </w:pPr>
    </w:p>
    <w:p>
      <w:pPr>
        <w:pStyle w:val="BodyText"/>
        <w:spacing w:before="26"/>
        <w:ind w:left="340"/>
      </w:pPr>
      <w:r>
        <w:rPr/>
        <w:t>拡大を通じてキャッシュフロー化、維持管理コストの削減等を図る。</w:t>
      </w:r>
    </w:p>
    <w:p>
      <w:pPr>
        <w:pStyle w:val="BodyText"/>
        <w:spacing w:before="10"/>
        <w:rPr>
          <w:sz w:val="28"/>
        </w:rPr>
      </w:pPr>
    </w:p>
    <w:p>
      <w:pPr>
        <w:pStyle w:val="Heading2"/>
      </w:pPr>
      <w:r>
        <w:rPr>
          <w:w w:val="95"/>
        </w:rPr>
        <w:t>（コンパクト・プラス・ネットワークの推進）</w:t>
      </w:r>
    </w:p>
    <w:p>
      <w:pPr>
        <w:pStyle w:val="BodyText"/>
        <w:spacing w:line="264" w:lineRule="auto" w:before="33"/>
        <w:ind w:left="340" w:right="139" w:firstLine="218"/>
        <w:jc w:val="both"/>
      </w:pPr>
      <w:r>
        <w:rPr>
          <w:spacing w:val="-24"/>
        </w:rPr>
        <w:t>立地適正化計画及び地域公共交通網形成計画の作成促進や策定された計画の実現を通じ、まちづくりと公共交通体系の見直しを一体的に進める。モデル都市の形成・横展開、府省庁横断的な支援の重点化、大幅に人口が減少する地方自治体への計画策定の働きかけ等を通じ、包括的に進める。</w:t>
      </w:r>
    </w:p>
    <w:p>
      <w:pPr>
        <w:pStyle w:val="BodyText"/>
        <w:spacing w:line="264" w:lineRule="auto" w:before="7"/>
        <w:ind w:left="340" w:right="139" w:firstLine="218"/>
        <w:jc w:val="both"/>
      </w:pPr>
      <w:r>
        <w:rPr>
          <w:spacing w:val="-24"/>
        </w:rPr>
        <w:t>都市計画道路を見直す際の課題や対応策を手引に取りまとめ、横展開を図る。オープンデータ化等による都市計画に関するデータの利用環境の充実、ビッグデータを活用した都市計画手法の高度化等を推進する。</w:t>
      </w:r>
    </w:p>
    <w:p>
      <w:pPr>
        <w:pStyle w:val="BodyText"/>
        <w:spacing w:before="12"/>
        <w:rPr>
          <w:sz w:val="26"/>
        </w:rPr>
      </w:pPr>
    </w:p>
    <w:p>
      <w:pPr>
        <w:pStyle w:val="Heading2"/>
      </w:pPr>
      <w:r>
        <w:rPr>
          <w:w w:val="95"/>
        </w:rPr>
        <w:t>（公的ストックの適正化）</w:t>
      </w:r>
    </w:p>
    <w:p>
      <w:pPr>
        <w:pStyle w:val="BodyText"/>
        <w:spacing w:line="264" w:lineRule="auto" w:before="30"/>
        <w:ind w:left="339" w:right="137" w:firstLine="218"/>
        <w:jc w:val="both"/>
      </w:pPr>
      <w:r>
        <w:rPr>
          <w:spacing w:val="-24"/>
        </w:rPr>
        <w:t>長寿命化を徹底し、地方の単独事業も含め、効率的・効果的に老朽化に対応するとともに、各地方の実情に応じたコンパクト・プラス・ネットワークの考え方等に基づき公共施設の統廃合を推進する。長寿命化等による効率化の効果も含め、できる限り</w:t>
      </w:r>
      <w:r>
        <w:rPr>
          <w:spacing w:val="-37"/>
        </w:rPr>
        <w:t>早期に、インフラ所管省は、中長期的なインフラ維持管理・更新費見通しを公表する。</w:t>
      </w:r>
      <w:r>
        <w:rPr>
          <w:spacing w:val="-34"/>
        </w:rPr>
        <w:t>また、地方公共団体への更新費用試算ソフトの提供等を含め、技術的・財政的支援を</w:t>
      </w:r>
      <w:r>
        <w:rPr>
          <w:spacing w:val="-33"/>
        </w:rPr>
        <w:t>通じて、地方公共団体が３年以内に長寿命化等による効率化効果を示すよう促す。</w:t>
      </w:r>
    </w:p>
    <w:p>
      <w:pPr>
        <w:pStyle w:val="BodyText"/>
        <w:spacing w:line="264" w:lineRule="auto" w:before="6"/>
        <w:ind w:left="340" w:right="134" w:firstLine="218"/>
        <w:jc w:val="both"/>
      </w:pPr>
      <w:r>
        <w:rPr>
          <w:spacing w:val="-24"/>
        </w:rPr>
        <w:t>「公共施設等総合管理計画」の「見える化」について、公営企業施設に係る記載な</w:t>
      </w:r>
      <w:r>
        <w:rPr>
          <w:spacing w:val="-39"/>
        </w:rPr>
        <w:t>どを含め、その内容を充実させる。「個別施設計画」の策定率の低い分野については、</w:t>
      </w:r>
      <w:r>
        <w:rPr>
          <w:spacing w:val="-35"/>
        </w:rPr>
        <w:t>関係府省が、ガイドラインの策定、交付金等における計画の策定要件化等により、実</w:t>
      </w:r>
      <w:r>
        <w:rPr>
          <w:spacing w:val="-33"/>
        </w:rPr>
        <w:t>効的な計画策定を支援する。また、地方公共団体ごとの計画策定状況や長寿命化等の対策の有無等を「見える化」し、先進・優良事例の横展開を行う。「個別施設計画」を踏まえ、</w:t>
      </w:r>
      <w:r>
        <w:rPr>
          <w:spacing w:val="-12"/>
        </w:rPr>
        <w:t>2021</w:t>
      </w:r>
      <w:r>
        <w:rPr>
          <w:spacing w:val="-24"/>
        </w:rPr>
        <w:t>年度までに「公共施設等総合管理計画」の見直し・充実を進める。</w:t>
      </w:r>
    </w:p>
    <w:p>
      <w:pPr>
        <w:pStyle w:val="BodyText"/>
        <w:spacing w:before="12"/>
        <w:rPr>
          <w:sz w:val="26"/>
        </w:rPr>
      </w:pPr>
    </w:p>
    <w:p>
      <w:pPr>
        <w:pStyle w:val="Heading2"/>
      </w:pPr>
      <w:r>
        <w:rPr>
          <w:w w:val="95"/>
        </w:rPr>
        <w:t>（人口減少時代に対応した制度等の抜本見直し）</w:t>
      </w:r>
    </w:p>
    <w:p>
      <w:pPr>
        <w:pStyle w:val="BodyText"/>
        <w:spacing w:line="264" w:lineRule="auto"/>
        <w:ind w:left="340" w:right="137" w:firstLine="218"/>
        <w:jc w:val="both"/>
      </w:pPr>
      <w:r>
        <w:rPr>
          <w:spacing w:val="-24"/>
        </w:rPr>
        <w:t>人口減少時代を見据え、国際競争力のあるインフラへの重点化、生活インフラの集約・統合、大都市における医療介護施設不足、過疎地の公共交通対策等の課題への対応等、制度改革の全体像を描き、着実に取組を推進する。また、都市・まちの生産性向上に向けたインフラや土地等を面的に再生する仕組みを強化する。空き家・空き地</w:t>
      </w:r>
      <w:r>
        <w:rPr>
          <w:spacing w:val="-22"/>
        </w:rPr>
        <w:t>の流通・利活用</w:t>
      </w:r>
      <w:hyperlink w:history="true" w:anchor="_bookmark201">
        <w:r>
          <w:rPr>
            <w:spacing w:val="-10"/>
            <w:position w:val="10"/>
            <w:sz w:val="14"/>
          </w:rPr>
          <w:t>202</w:t>
        </w:r>
      </w:hyperlink>
      <w:r>
        <w:rPr>
          <w:spacing w:val="-22"/>
        </w:rPr>
        <w:t>に向け、地方自治体・不動産団体等の先進的取組や活用・除却への</w:t>
      </w:r>
      <w:r>
        <w:rPr>
          <w:spacing w:val="-24"/>
        </w:rPr>
        <w:t>支援、情報の充実等を促進する。社会資本整備の分野についても、受益者負担に基づく財源対策についても検討を行う。</w:t>
      </w:r>
    </w:p>
    <w:p>
      <w:pPr>
        <w:pStyle w:val="BodyText"/>
        <w:spacing w:line="264" w:lineRule="auto" w:before="9"/>
        <w:ind w:left="340" w:right="129" w:firstLine="376"/>
      </w:pPr>
      <w:r>
        <w:rPr>
          <w:spacing w:val="-28"/>
        </w:rPr>
        <w:t>所有者不明土地等について、基本方針</w:t>
      </w:r>
      <w:hyperlink w:history="true" w:anchor="_bookmark202">
        <w:r>
          <w:rPr>
            <w:spacing w:val="-10"/>
            <w:position w:val="10"/>
            <w:sz w:val="14"/>
          </w:rPr>
          <w:t>203</w:t>
        </w:r>
      </w:hyperlink>
      <w:r>
        <w:rPr>
          <w:spacing w:val="-30"/>
        </w:rPr>
        <w:t>等に基づき、期限を区切って対策を推進する。具体的には、土地の管理や利用に関し所有者が負うべき責務やその担保方策、所</w:t>
      </w:r>
    </w:p>
    <w:p>
      <w:pPr>
        <w:pStyle w:val="BodyText"/>
        <w:spacing w:before="12"/>
        <w:rPr>
          <w:sz w:val="14"/>
        </w:rPr>
      </w:pPr>
      <w:r>
        <w:rPr/>
        <w:pict>
          <v:line style="position:absolute;mso-position-horizontal-relative:page;mso-position-vertical-relative:paragraph;z-index:2320;mso-wrap-distance-left:0;mso-wrap-distance-right:0" from="85.080002pt,12.024294pt" to="229.080002pt,12.024294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201" w:id="207"/>
      <w:bookmarkEnd w:id="207"/>
      <w:r>
        <w:rPr/>
      </w:r>
      <w:r>
        <w:rPr>
          <w:rFonts w:ascii="ＭＳ 明朝" w:eastAsia="ＭＳ 明朝" w:hint="eastAsia"/>
          <w:spacing w:val="-7"/>
          <w:position w:val="7"/>
          <w:sz w:val="11"/>
        </w:rPr>
        <w:t>202 </w:t>
      </w:r>
      <w:r>
        <w:rPr>
          <w:rFonts w:ascii="ＭＳ 明朝" w:eastAsia="ＭＳ 明朝" w:hint="eastAsia"/>
          <w:spacing w:val="-24"/>
          <w:sz w:val="18"/>
        </w:rPr>
        <w:t>住宅セーフティネットの一環として、空き家を若者・子育て世代向けの住宅として活用することを含む。</w:t>
      </w:r>
    </w:p>
    <w:p>
      <w:pPr>
        <w:spacing w:line="232" w:lineRule="exact" w:before="24"/>
        <w:ind w:left="303" w:right="129" w:hanging="183"/>
        <w:jc w:val="left"/>
        <w:rPr>
          <w:rFonts w:ascii="ＭＳ 明朝" w:eastAsia="ＭＳ 明朝" w:hint="eastAsia"/>
          <w:sz w:val="18"/>
        </w:rPr>
      </w:pPr>
      <w:bookmarkStart w:name="_bookmark202" w:id="208"/>
      <w:bookmarkEnd w:id="208"/>
      <w:r>
        <w:rPr/>
      </w:r>
      <w:r>
        <w:rPr>
          <w:rFonts w:ascii="ＭＳ 明朝" w:eastAsia="ＭＳ 明朝" w:hint="eastAsia"/>
          <w:spacing w:val="-7"/>
          <w:position w:val="7"/>
          <w:sz w:val="11"/>
        </w:rPr>
        <w:t>203 </w:t>
      </w:r>
      <w:r>
        <w:rPr>
          <w:rFonts w:ascii="ＭＳ 明朝" w:eastAsia="ＭＳ 明朝" w:hint="eastAsia"/>
          <w:spacing w:val="-25"/>
          <w:sz w:val="18"/>
        </w:rPr>
        <w:t>「所有者不明土地等対策の推進に関する基本方針」</w:t>
      </w: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8"/>
          <w:sz w:val="18"/>
        </w:rPr>
        <w:t> 年６月１日所有者不明土地等対策の推進のための関係閣</w:t>
      </w:r>
      <w:r>
        <w:rPr>
          <w:rFonts w:ascii="ＭＳ 明朝" w:eastAsia="ＭＳ 明朝" w:hint="eastAsia"/>
          <w:spacing w:val="-22"/>
          <w:sz w:val="18"/>
        </w:rPr>
        <w:t>僚会議決定）</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37"/>
        <w:jc w:val="both"/>
      </w:pPr>
      <w:r>
        <w:rPr>
          <w:spacing w:val="-24"/>
        </w:rPr>
        <w:t>有者が不明な場合を含めて地籍調査を円滑かつ迅速に進めるための措置、相続登記の義務化等を含めて相続等を登記に反映させるための仕組み、登記簿と戸籍等の連携等による所有者情報を円滑に把握する仕組み、土地を手放すための仕組み等について検討し、</w:t>
      </w:r>
      <w:r>
        <w:rPr>
          <w:spacing w:val="-12"/>
        </w:rPr>
        <w:t>2018</w:t>
      </w:r>
      <w:r>
        <w:rPr>
          <w:spacing w:val="-24"/>
        </w:rPr>
        <w:t>年度中に制度改正の具体的方向性を提示した上で、</w:t>
      </w:r>
      <w:r>
        <w:rPr>
          <w:spacing w:val="-12"/>
        </w:rPr>
        <w:t>2020</w:t>
      </w:r>
      <w:r>
        <w:rPr>
          <w:spacing w:val="-23"/>
        </w:rPr>
        <w:t>年までに必要な制</w:t>
      </w:r>
      <w:r>
        <w:rPr>
          <w:spacing w:val="-22"/>
        </w:rPr>
        <w:t>度改正の実現を目指す。変則的な登記</w:t>
      </w:r>
      <w:hyperlink w:history="true" w:anchor="_bookmark203">
        <w:r>
          <w:rPr>
            <w:spacing w:val="-10"/>
            <w:position w:val="10"/>
            <w:sz w:val="14"/>
          </w:rPr>
          <w:t>204</w:t>
        </w:r>
      </w:hyperlink>
      <w:r>
        <w:rPr>
          <w:spacing w:val="-22"/>
        </w:rPr>
        <w:t>の解消を図るため、必要となる法案の次期通</w:t>
      </w:r>
      <w:r>
        <w:rPr>
          <w:spacing w:val="-24"/>
        </w:rPr>
        <w:t>常国会への提出を目指すとともに、必要となる体制を速やかに整備する。また、遺言書保管制度の円滑な導入、登記所備付地図の整備などの取組を進めるとともに、住民票等の除票の保存期間の延長についても引き続き検討する。</w:t>
      </w:r>
    </w:p>
    <w:p>
      <w:pPr>
        <w:pStyle w:val="BodyText"/>
        <w:spacing w:before="2"/>
        <w:rPr>
          <w:sz w:val="27"/>
        </w:rPr>
      </w:pPr>
    </w:p>
    <w:p>
      <w:pPr>
        <w:pStyle w:val="Heading2"/>
      </w:pPr>
      <w:r>
        <w:rPr>
          <w:w w:val="95"/>
        </w:rPr>
        <w:t>（３）地方行財政改革・分野横断的な取組等</w:t>
      </w:r>
    </w:p>
    <w:p>
      <w:pPr>
        <w:pStyle w:val="BodyText"/>
        <w:spacing w:before="10"/>
        <w:rPr>
          <w:b/>
          <w:sz w:val="28"/>
        </w:rPr>
      </w:pPr>
    </w:p>
    <w:p>
      <w:pPr>
        <w:spacing w:before="0"/>
        <w:ind w:left="121" w:right="0" w:firstLine="0"/>
        <w:jc w:val="left"/>
        <w:rPr>
          <w:b/>
          <w:sz w:val="24"/>
        </w:rPr>
      </w:pPr>
      <w:r>
        <w:rPr>
          <w:b/>
          <w:w w:val="95"/>
          <w:sz w:val="24"/>
        </w:rPr>
        <w:t>（基本的考え方）</w:t>
      </w:r>
    </w:p>
    <w:p>
      <w:pPr>
        <w:pStyle w:val="BodyText"/>
        <w:spacing w:line="264" w:lineRule="auto"/>
        <w:ind w:left="340" w:right="139" w:firstLine="218"/>
        <w:jc w:val="both"/>
      </w:pPr>
      <w:r>
        <w:rPr>
          <w:spacing w:val="-24"/>
        </w:rPr>
        <w:t>地方創生の推進や東京一極集中の是正により、東京から地方への人・モノ・金の流れを促進することで、個性と活力ある地域経済に再生し、同時に、次世代に持続可能な地方財政制度を引き渡していくことが重要である。このため、</w:t>
      </w:r>
      <w:r>
        <w:rPr>
          <w:spacing w:val="-12"/>
        </w:rPr>
        <w:t>2040</w:t>
      </w:r>
      <w:r>
        <w:rPr>
          <w:spacing w:val="-23"/>
        </w:rPr>
        <w:t>年頃を見据えて</w:t>
      </w:r>
      <w:r>
        <w:rPr>
          <w:spacing w:val="-24"/>
        </w:rPr>
        <w:t>課題をバックキャストし、必要となる取組を実行するとともに、国・地方で基調を合</w:t>
      </w:r>
      <w:r>
        <w:rPr>
          <w:spacing w:val="-24"/>
          <w:w w:val="95"/>
        </w:rPr>
        <w:t>わせた歳出改革や効率化に取り組む</w:t>
      </w:r>
      <w:hyperlink w:history="true" w:anchor="_bookmark204">
        <w:r>
          <w:rPr>
            <w:spacing w:val="-10"/>
            <w:w w:val="95"/>
            <w:position w:val="10"/>
            <w:sz w:val="14"/>
          </w:rPr>
          <w:t>205</w:t>
        </w:r>
      </w:hyperlink>
      <w:r>
        <w:rPr>
          <w:w w:val="95"/>
        </w:rPr>
        <w:t>。</w:t>
      </w:r>
    </w:p>
    <w:p>
      <w:pPr>
        <w:pStyle w:val="BodyText"/>
        <w:spacing w:line="264" w:lineRule="auto" w:before="6"/>
        <w:ind w:left="340" w:right="139" w:firstLine="218"/>
        <w:jc w:val="both"/>
      </w:pPr>
      <w:r>
        <w:rPr>
          <w:spacing w:val="-24"/>
        </w:rPr>
        <w:t>具体的には、少子化・人口減少の中にあって、地方歳出についても、国の取組と基調を合わせて歳出改革等の加速・拡大に取り組む中で、臨時財政対策債等の発行額の圧縮、さらには、臨時財政対策債等の債務の償還に取り組み、国・地方を合わせたＰ Ｂ黒字化につなげる。</w:t>
      </w:r>
    </w:p>
    <w:p>
      <w:pPr>
        <w:pStyle w:val="BodyText"/>
        <w:spacing w:line="264" w:lineRule="auto" w:before="9"/>
        <w:ind w:left="340" w:right="139" w:firstLine="218"/>
        <w:jc w:val="both"/>
      </w:pPr>
      <w:r>
        <w:rPr>
          <w:spacing w:val="-24"/>
        </w:rPr>
        <w:t>また、歳出効率化等に頑張る地方自治体を支援するとともに、「見える化」の推進等を通じて、改革意欲を高め、効果の高い先進・優良事例の横展開を後押しする。同時に、業務のデジタル化・標準化・広域化等を後押しする。</w:t>
      </w:r>
    </w:p>
    <w:p>
      <w:pPr>
        <w:pStyle w:val="BodyText"/>
        <w:spacing w:line="264" w:lineRule="auto" w:before="7"/>
        <w:ind w:left="339" w:right="137" w:firstLine="218"/>
        <w:jc w:val="both"/>
      </w:pPr>
      <w:r>
        <w:rPr>
          <w:spacing w:val="-24"/>
        </w:rPr>
        <w:t>今後の社会保障関係費の増加圧力の拡大、地域コミュニティや社会ネットワーク、福祉・教育・人づくり等に係る新たなサービス需要の増加、地域間の税源偏在といっ</w:t>
      </w:r>
      <w:r>
        <w:rPr>
          <w:spacing w:val="-39"/>
        </w:rPr>
        <w:t>た課題に対処し、地方自治体が、より自立的かつ自由度高く、行財政運営できるよう、</w:t>
      </w:r>
      <w:r>
        <w:rPr>
          <w:spacing w:val="-34"/>
        </w:rPr>
        <w:t>地方行財政の持続可能性向上に向けて取り組む。</w:t>
      </w:r>
    </w:p>
    <w:p>
      <w:pPr>
        <w:pStyle w:val="BodyText"/>
        <w:spacing w:line="264" w:lineRule="auto" w:before="7"/>
        <w:ind w:left="339" w:right="139" w:firstLine="218"/>
        <w:jc w:val="both"/>
      </w:pPr>
      <w:r>
        <w:rPr>
          <w:spacing w:val="-24"/>
        </w:rPr>
        <w:t>人口減少・高齢化の下で、地方の安定的な行財政運営を確保しつつ、上記の観点から地方交付税制度をはじめとする地方行財政改革を進める。</w:t>
      </w:r>
    </w:p>
    <w:p>
      <w:pPr>
        <w:pStyle w:val="BodyText"/>
        <w:spacing w:before="12"/>
        <w:rPr>
          <w:sz w:val="26"/>
        </w:rPr>
      </w:pPr>
    </w:p>
    <w:p>
      <w:pPr>
        <w:pStyle w:val="Heading2"/>
      </w:pPr>
      <w:r>
        <w:rPr>
          <w:w w:val="95"/>
        </w:rPr>
        <w:t>（持続的な地方行財政制度の構築）</w:t>
      </w:r>
    </w:p>
    <w:p>
      <w:pPr>
        <w:pStyle w:val="BodyText"/>
        <w:spacing w:line="266" w:lineRule="auto"/>
        <w:ind w:left="340" w:right="139" w:firstLine="218"/>
        <w:jc w:val="both"/>
      </w:pPr>
      <w:r>
        <w:rPr>
          <w:spacing w:val="-24"/>
        </w:rPr>
        <w:t>人口減少・高齢化の下、社会保障給付と負担の推計、学校施設や上下水道をはじめとするインフラ維持更新費の中長期見通し等も踏まえ、地方単独事業を含め、医療・</w:t>
      </w:r>
    </w:p>
    <w:p>
      <w:pPr>
        <w:pStyle w:val="BodyText"/>
        <w:spacing w:before="5"/>
        <w:rPr>
          <w:sz w:val="23"/>
        </w:rPr>
      </w:pPr>
      <w:r>
        <w:rPr/>
        <w:pict>
          <v:line style="position:absolute;mso-position-horizontal-relative:page;mso-position-vertical-relative:paragraph;z-index:2344;mso-wrap-distance-left:0;mso-wrap-distance-right:0" from="85.080002pt,17.557629pt" to="229.080002pt,17.557629pt" stroked="true" strokeweight=".6pt" strokecolor="#000000">
            <v:stroke dashstyle="solid"/>
            <w10:wrap type="topAndBottom"/>
          </v:line>
        </w:pict>
      </w:r>
    </w:p>
    <w:p>
      <w:pPr>
        <w:spacing w:line="234" w:lineRule="exact" w:before="44"/>
        <w:ind w:left="121" w:right="0" w:firstLine="0"/>
        <w:jc w:val="left"/>
        <w:rPr>
          <w:rFonts w:ascii="ＭＳ 明朝" w:eastAsia="ＭＳ 明朝" w:hint="eastAsia"/>
          <w:sz w:val="18"/>
        </w:rPr>
      </w:pPr>
      <w:bookmarkStart w:name="_bookmark203" w:id="209"/>
      <w:bookmarkEnd w:id="209"/>
      <w:r>
        <w:rPr/>
      </w:r>
      <w:r>
        <w:rPr>
          <w:rFonts w:ascii="ＭＳ 明朝" w:eastAsia="ＭＳ 明朝" w:hint="eastAsia"/>
          <w:position w:val="7"/>
          <w:sz w:val="11"/>
        </w:rPr>
        <w:t>204 </w:t>
      </w:r>
      <w:r>
        <w:rPr>
          <w:rFonts w:ascii="ＭＳ 明朝" w:eastAsia="ＭＳ 明朝" w:hint="eastAsia"/>
          <w:sz w:val="18"/>
        </w:rPr>
        <w:t>表題部所有者の氏名・住所が正常に記載されていない登記。</w:t>
      </w:r>
    </w:p>
    <w:p>
      <w:pPr>
        <w:spacing w:line="237" w:lineRule="auto" w:before="0"/>
        <w:ind w:left="303" w:right="110" w:hanging="183"/>
        <w:jc w:val="both"/>
        <w:rPr>
          <w:rFonts w:ascii="ＭＳ 明朝" w:eastAsia="ＭＳ 明朝" w:hint="eastAsia"/>
          <w:sz w:val="18"/>
        </w:rPr>
      </w:pPr>
      <w:bookmarkStart w:name="_bookmark204" w:id="210"/>
      <w:bookmarkEnd w:id="210"/>
      <w:r>
        <w:rPr/>
      </w:r>
      <w:r>
        <w:rPr>
          <w:rFonts w:ascii="ＭＳ 明朝" w:eastAsia="ＭＳ 明朝" w:hint="eastAsia"/>
          <w:spacing w:val="-7"/>
          <w:position w:val="7"/>
          <w:sz w:val="11"/>
        </w:rPr>
        <w:t>205 </w:t>
      </w:r>
      <w:r>
        <w:rPr>
          <w:rFonts w:ascii="ＭＳ 明朝" w:eastAsia="ＭＳ 明朝" w:hint="eastAsia"/>
          <w:spacing w:val="-26"/>
          <w:sz w:val="18"/>
        </w:rPr>
        <w:t>地方歳出の多くが法令により義務付けられている経費や国の補助事業であることから、制度の見直しなど、国の歳出改</w:t>
      </w:r>
      <w:r>
        <w:rPr>
          <w:rFonts w:ascii="ＭＳ 明朝" w:eastAsia="ＭＳ 明朝" w:hint="eastAsia"/>
          <w:spacing w:val="-32"/>
          <w:sz w:val="18"/>
        </w:rPr>
        <w:t>革を確実に実行していくことが地方の歳出改革にとっても不可欠であり、地方公共団体における運用の実態等を踏まえ、</w:t>
      </w:r>
      <w:r>
        <w:rPr>
          <w:rFonts w:ascii="ＭＳ 明朝" w:eastAsia="ＭＳ 明朝" w:hint="eastAsia"/>
          <w:spacing w:val="-23"/>
          <w:sz w:val="18"/>
        </w:rPr>
        <w:t>各省が連携して制度改革を進める。</w:t>
      </w:r>
    </w:p>
    <w:p>
      <w:pPr>
        <w:spacing w:after="0" w:line="237" w:lineRule="auto"/>
        <w:jc w:val="both"/>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39"/>
        <w:jc w:val="both"/>
      </w:pPr>
      <w:r>
        <w:rPr>
          <w:spacing w:val="-24"/>
        </w:rPr>
        <w:t>介護、教育や子ども・子育て、ライフラインを維持するインフラ等に係る経費や制度的な課題について、関係府省が連携し、今後の動向を検証し、必要な対応策を検討する。</w:t>
      </w:r>
    </w:p>
    <w:p>
      <w:pPr>
        <w:pStyle w:val="BodyText"/>
        <w:spacing w:line="264" w:lineRule="auto" w:before="9"/>
        <w:ind w:left="340" w:right="137" w:firstLine="218"/>
        <w:jc w:val="both"/>
      </w:pPr>
      <w:r>
        <w:rPr>
          <w:spacing w:val="-37"/>
        </w:rPr>
        <w:t>行政コストの効率化に向け、全ての行政分野において、多様な広域連携を推進する。</w:t>
      </w:r>
      <w:r>
        <w:rPr>
          <w:spacing w:val="-34"/>
        </w:rPr>
        <w:t>また、人口規模が小さく、行財政能力の限られる地方自治体と周辺の中核的な都市や</w:t>
      </w:r>
      <w:r>
        <w:rPr>
          <w:spacing w:val="-33"/>
        </w:rPr>
        <w:t>都道府県との間の連携・補完に係る制度の活用等を推進する。地方公共団体の実情に</w:t>
      </w:r>
      <w:r>
        <w:rPr>
          <w:spacing w:val="-22"/>
        </w:rPr>
        <w:t>応じ、市町村合併の進捗状況が地域ごとに異なることを踏まえ、現行の合併特例法</w:t>
      </w:r>
      <w:hyperlink w:history="true" w:anchor="_bookmark205">
        <w:r>
          <w:rPr>
            <w:spacing w:val="-10"/>
            <w:position w:val="10"/>
            <w:sz w:val="14"/>
          </w:rPr>
          <w:t>206</w:t>
        </w:r>
      </w:hyperlink>
      <w:r>
        <w:rPr>
          <w:spacing w:val="-10"/>
          <w:position w:val="10"/>
          <w:sz w:val="14"/>
        </w:rPr>
        <w:t> </w:t>
      </w:r>
      <w:r>
        <w:rPr>
          <w:spacing w:val="-22"/>
        </w:rPr>
        <w:t>が平成</w:t>
      </w:r>
      <w:r>
        <w:rPr>
          <w:spacing w:val="-12"/>
        </w:rPr>
        <w:t>31</w:t>
      </w:r>
      <w:r>
        <w:rPr>
          <w:spacing w:val="-24"/>
        </w:rPr>
        <w:t>年度末に期限を迎えることへの対応を検討するとともに、公共サービスの広域化・共同化の取組を着実に推進する。</w:t>
      </w:r>
    </w:p>
    <w:p>
      <w:pPr>
        <w:pStyle w:val="BodyText"/>
        <w:spacing w:line="264" w:lineRule="auto" w:before="9"/>
        <w:ind w:left="340" w:right="139" w:firstLine="218"/>
        <w:jc w:val="both"/>
      </w:pPr>
      <w:r>
        <w:rPr>
          <w:spacing w:val="-24"/>
        </w:rPr>
        <w:t>地方の安定的な行財政運営を確保しつつ、地方の実情を踏まえて補助金の自由度を高めるほか、地方交付税について改革努力等に応じた配分の強化について検討する。基準財政需要額の在り方を含め、将来の人口構造の変化に対応した地方団体の行財政制度の在り方を検討する。また、地方の独自財源の確保とそれによる地方独自の行政サービスの向上への取組を促進する。</w:t>
      </w:r>
    </w:p>
    <w:p>
      <w:pPr>
        <w:pStyle w:val="BodyText"/>
        <w:spacing w:line="264" w:lineRule="auto" w:before="7"/>
        <w:ind w:left="330" w:right="134" w:firstLine="208"/>
        <w:jc w:val="both"/>
      </w:pPr>
      <w:r>
        <w:rPr>
          <w:spacing w:val="-22"/>
        </w:rPr>
        <w:t>地域間財政力格差の拡大に対しては、税源の偏在性が小さく、税収が安定的な地方税体系を構築する。地方法人課税における税源の偏在を是正する新たな措置について検討し、平成</w:t>
      </w:r>
      <w:r>
        <w:rPr>
          <w:spacing w:val="-12"/>
        </w:rPr>
        <w:t>31</w:t>
      </w:r>
      <w:r>
        <w:rPr>
          <w:spacing w:val="-23"/>
        </w:rPr>
        <w:t>年度税制改正において結論を得る。</w:t>
      </w:r>
    </w:p>
    <w:p>
      <w:pPr>
        <w:pStyle w:val="BodyText"/>
        <w:spacing w:before="12"/>
        <w:rPr>
          <w:sz w:val="26"/>
        </w:rPr>
      </w:pPr>
    </w:p>
    <w:p>
      <w:pPr>
        <w:pStyle w:val="Heading2"/>
      </w:pPr>
      <w:r>
        <w:rPr>
          <w:w w:val="95"/>
        </w:rPr>
        <w:t>（地方交付税をはじめとした地方の財政に係る制度の改革）</w:t>
      </w:r>
    </w:p>
    <w:p>
      <w:pPr>
        <w:pStyle w:val="BodyText"/>
        <w:spacing w:line="264" w:lineRule="auto"/>
        <w:ind w:left="340" w:right="137" w:firstLine="218"/>
        <w:jc w:val="both"/>
      </w:pPr>
      <w:r>
        <w:rPr>
          <w:spacing w:val="-24"/>
        </w:rPr>
        <w:t>頑張る地方の取組を支援する仕組みの強化の観点から、地方交付税に関し、まち・ひと・しごと創生事業費について、地方創生の取組の成果の実現具合に応じた算定へ</w:t>
      </w:r>
      <w:r>
        <w:rPr>
          <w:spacing w:val="-22"/>
        </w:rPr>
        <w:t>のシフトを進める</w:t>
      </w:r>
      <w:hyperlink w:history="true" w:anchor="_bookmark206">
        <w:r>
          <w:rPr>
            <w:spacing w:val="-10"/>
            <w:position w:val="10"/>
            <w:sz w:val="14"/>
          </w:rPr>
          <w:t>207</w:t>
        </w:r>
      </w:hyperlink>
      <w:r>
        <w:rPr>
          <w:spacing w:val="-22"/>
        </w:rPr>
        <w:t>。重点課題対応分に関連する諸施策について、地方公共団体によ</w:t>
      </w:r>
      <w:r>
        <w:rPr>
          <w:spacing w:val="-24"/>
        </w:rPr>
        <w:t>る前年度までの取組の成果を把握・見える化し、翌年度以降の施策の在り方について検討した上で、所要の措置を講じる。</w:t>
      </w:r>
    </w:p>
    <w:p>
      <w:pPr>
        <w:pStyle w:val="BodyText"/>
        <w:spacing w:line="264" w:lineRule="auto" w:before="7"/>
        <w:ind w:left="339" w:right="139" w:firstLine="218"/>
        <w:jc w:val="both"/>
      </w:pPr>
      <w:r>
        <w:rPr>
          <w:spacing w:val="-24"/>
        </w:rPr>
        <w:t>先進的な業務改革の取組等の拡大を図りつつ、地方公共団体における歳出効率化効果等を改革工程表に沿って定量的に把握する。窓口業務の委託について、地方独立行政法人の活用や標準委託仕様書等の拡充・全国展開などの取組を強化し、その状況を踏まえ、トップランナー方式の</w:t>
      </w:r>
      <w:r>
        <w:rPr>
          <w:spacing w:val="-12"/>
        </w:rPr>
        <w:t>2019</w:t>
      </w:r>
      <w:r>
        <w:rPr>
          <w:spacing w:val="-24"/>
        </w:rPr>
        <w:t>年度の導入を視野に入れて検討する。その際、業務改革は、より質の高い行政サービスを効率的・効果的に提供していくために行うものであることに留意する。地方創生推進交付金について、各事業及び事業全体の効果を検証して効果向上を図る。地方公共団体の改革意欲を損ねないようにしつつ、業務改革の取組等の成果を、地方財政計画及び基準財政需要額の算定基礎へ適切に反映する。</w:t>
      </w:r>
    </w:p>
    <w:p>
      <w:pPr>
        <w:pStyle w:val="BodyText"/>
        <w:spacing w:before="0"/>
        <w:rPr>
          <w:sz w:val="20"/>
        </w:rPr>
      </w:pPr>
    </w:p>
    <w:p>
      <w:pPr>
        <w:pStyle w:val="BodyText"/>
        <w:spacing w:before="0"/>
        <w:rPr>
          <w:sz w:val="20"/>
        </w:rPr>
      </w:pPr>
    </w:p>
    <w:p>
      <w:pPr>
        <w:pStyle w:val="BodyText"/>
        <w:spacing w:before="12"/>
        <w:rPr>
          <w:sz w:val="27"/>
        </w:rPr>
      </w:pPr>
      <w:r>
        <w:rPr/>
        <w:pict>
          <v:line style="position:absolute;mso-position-horizontal-relative:page;mso-position-vertical-relative:paragraph;z-index:2368;mso-wrap-distance-left:0;mso-wrap-distance-right:0" from="85.080002pt,20.533962pt" to="229.080002pt,20.533962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205" w:id="211"/>
      <w:bookmarkEnd w:id="211"/>
      <w:r>
        <w:rPr/>
      </w:r>
      <w:r>
        <w:rPr>
          <w:rFonts w:ascii="ＭＳ 明朝" w:eastAsia="ＭＳ 明朝" w:hint="eastAsia"/>
          <w:position w:val="7"/>
          <w:sz w:val="11"/>
        </w:rPr>
        <w:t>206 </w:t>
      </w:r>
      <w:r>
        <w:rPr>
          <w:rFonts w:ascii="ＭＳ 明朝" w:eastAsia="ＭＳ 明朝" w:hint="eastAsia"/>
          <w:sz w:val="18"/>
        </w:rPr>
        <w:t>「市町村の合併の特例に関する法律」（平成16 年法律第59 号）</w:t>
      </w:r>
    </w:p>
    <w:p>
      <w:pPr>
        <w:spacing w:line="232" w:lineRule="exact" w:before="24"/>
        <w:ind w:left="303" w:right="129" w:hanging="183"/>
        <w:jc w:val="left"/>
        <w:rPr>
          <w:rFonts w:ascii="ＭＳ 明朝" w:eastAsia="ＭＳ 明朝" w:hint="eastAsia"/>
          <w:sz w:val="18"/>
        </w:rPr>
      </w:pPr>
      <w:bookmarkStart w:name="_bookmark206" w:id="212"/>
      <w:bookmarkEnd w:id="212"/>
      <w:r>
        <w:rPr/>
      </w:r>
      <w:r>
        <w:rPr>
          <w:rFonts w:ascii="ＭＳ 明朝" w:eastAsia="ＭＳ 明朝" w:hint="eastAsia"/>
          <w:spacing w:val="-7"/>
          <w:position w:val="7"/>
          <w:sz w:val="11"/>
        </w:rPr>
        <w:t>207 </w:t>
      </w:r>
      <w:r>
        <w:rPr>
          <w:rFonts w:ascii="ＭＳ 明朝" w:eastAsia="ＭＳ 明朝" w:hint="eastAsia"/>
          <w:spacing w:val="-27"/>
          <w:sz w:val="18"/>
        </w:rPr>
        <w:t>人口減少等特別対策事業費において地方版総合戦略に基づく取組の成果の実現具合等に応じ、「成果」を反映した配分</w:t>
      </w:r>
      <w:r>
        <w:rPr>
          <w:rFonts w:ascii="ＭＳ 明朝" w:eastAsia="ＭＳ 明朝" w:hint="eastAsia"/>
          <w:spacing w:val="-23"/>
          <w:sz w:val="18"/>
        </w:rPr>
        <w:t>を５割以上とすることを目指す。</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Heading2"/>
        <w:spacing w:before="26"/>
      </w:pPr>
      <w:r>
        <w:rPr>
          <w:w w:val="95"/>
        </w:rPr>
        <w:t>（公営企業・第三セクター等の経営抜本改革）</w:t>
      </w:r>
    </w:p>
    <w:p>
      <w:pPr>
        <w:pStyle w:val="BodyText"/>
        <w:spacing w:line="264" w:lineRule="auto"/>
        <w:ind w:left="340" w:right="177" w:firstLine="218"/>
        <w:jc w:val="right"/>
      </w:pPr>
      <w:r>
        <w:rPr>
          <w:spacing w:val="-24"/>
        </w:rPr>
        <w:t>公営企業の広域化、連携、再編・統合など経営の抜本改革を加速する。公営企業の経営戦略の策定及びＰＤＣＡ等を通じて、更新費用や料金、繰出基準外の繰出金を含めた他会計からの繰入状況等の収入・支出や、管理者の情報の「見える化」や、繰出基準の精査・見直し、事業廃止、民営化、広域化等及び外部の知見の活用といった抜本的な改革等を推進する。あわせて、総務省は改革の進捗や成果の定量的把握を強力に進め、公営企業の一層の経営基盤の強化とマネジメントの向上を促す。下水道・簡易水道については、新たなロードマップを明確化し、人口３万人未満の団体における公営企業会計の適用を一層促進する。第三セクター等については、財政的リスク状況</w:t>
      </w:r>
      <w:r>
        <w:rPr>
          <w:spacing w:val="-38"/>
        </w:rPr>
        <w:t>を踏まえ、各地方公共団体における経営健全化のための方針の策定・公表を推進する。</w:t>
      </w:r>
      <w:r>
        <w:rPr>
          <w:spacing w:val="-34"/>
        </w:rPr>
        <w:t>水道・下水道について、広域化・共同化の推進を含め、持続的経営を確保する方策等</w:t>
      </w:r>
      <w:r>
        <w:rPr>
          <w:spacing w:val="-32"/>
        </w:rPr>
        <w:t>を検討し、具体的な方針を年内に策定する。先行事例の歳出効率化や収支等への効果</w:t>
      </w:r>
      <w:r>
        <w:rPr>
          <w:spacing w:val="-29"/>
        </w:rPr>
        <w:t>を公表するほか、多様なＰＰＰ／ＰＦＩの導入や広域化・連携を促進する。また、</w:t>
      </w:r>
    </w:p>
    <w:p>
      <w:pPr>
        <w:pStyle w:val="BodyText"/>
        <w:spacing w:before="7"/>
        <w:ind w:left="340"/>
        <w:jc w:val="both"/>
      </w:pPr>
      <w:r>
        <w:rPr/>
        <w:t>公立病院について、再編・ネットワーク化を推進する。</w:t>
      </w:r>
    </w:p>
    <w:p>
      <w:pPr>
        <w:pStyle w:val="BodyText"/>
        <w:spacing w:before="12"/>
        <w:rPr>
          <w:sz w:val="28"/>
        </w:rPr>
      </w:pPr>
    </w:p>
    <w:p>
      <w:pPr>
        <w:pStyle w:val="Heading2"/>
        <w:spacing w:before="1"/>
      </w:pPr>
      <w:r>
        <w:rPr>
          <w:w w:val="95"/>
        </w:rPr>
        <w:t>（国・地方の行政効率化、ＩＴ化と業務改革）</w:t>
      </w:r>
    </w:p>
    <w:p>
      <w:pPr>
        <w:pStyle w:val="BodyText"/>
        <w:ind w:right="177"/>
        <w:jc w:val="right"/>
      </w:pPr>
      <w:r>
        <w:rPr>
          <w:w w:val="95"/>
        </w:rPr>
        <w:t>自治体行政の様々な分野</w:t>
      </w:r>
      <w:hyperlink w:history="true" w:anchor="_bookmark207">
        <w:r>
          <w:rPr>
            <w:w w:val="95"/>
            <w:position w:val="10"/>
            <w:sz w:val="14"/>
          </w:rPr>
          <w:t>208</w:t>
        </w:r>
      </w:hyperlink>
      <w:r>
        <w:rPr>
          <w:w w:val="95"/>
        </w:rPr>
        <w:t>で、団体間比較を行いながら、関係府省が連携してＩＣ</w:t>
      </w:r>
    </w:p>
    <w:p>
      <w:pPr>
        <w:pStyle w:val="BodyText"/>
        <w:spacing w:line="264" w:lineRule="auto"/>
        <w:ind w:left="340" w:right="102"/>
        <w:jc w:val="both"/>
      </w:pPr>
      <w:r>
        <w:rPr>
          <w:spacing w:val="-30"/>
        </w:rPr>
        <w:t>ＴやＡＩ等を活用した標準的かつ効率的な業務プロセスを構築し、業務手法の標準化・</w:t>
      </w:r>
      <w:r>
        <w:rPr>
          <w:spacing w:val="-24"/>
        </w:rPr>
        <w:t>コスト縮減を進める。あわせて、地方自治体における先進的な取組について、ＫＰＩ を掲げて全国に広げていく。また、自治体クラウドの一層の推進に向け、各団体はクラウド導入等の計画を策定し、国は進捗を管理する。ＩＴ人材の更なる確保・育成に取り組む。</w:t>
      </w:r>
    </w:p>
    <w:p>
      <w:pPr>
        <w:pStyle w:val="BodyText"/>
        <w:spacing w:line="264" w:lineRule="auto" w:before="7"/>
        <w:ind w:left="340" w:right="159" w:firstLine="218"/>
        <w:jc w:val="both"/>
      </w:pPr>
      <w:r>
        <w:rPr>
          <w:spacing w:val="-24"/>
        </w:rPr>
        <w:t>行政手続コストの削減に向けて、国と歩調を合わせ、地方公共団体による許認可・補助金の手続簡素化、書式・様式の統一について、関係府省が連携し、取組を促進する方策を具体化するとともに、行政手続における添付書類を一括して撤廃するための取組を着実に推進する。また、デジタル化・オンライン化に積極的に取り組む地方自</w:t>
      </w:r>
      <w:r>
        <w:rPr>
          <w:spacing w:val="-21"/>
        </w:rPr>
        <w:t>治体への支援を進める。</w:t>
      </w:r>
    </w:p>
    <w:p>
      <w:pPr>
        <w:pStyle w:val="BodyText"/>
        <w:spacing w:line="264" w:lineRule="auto" w:before="9"/>
        <w:ind w:left="339" w:right="179" w:firstLine="218"/>
        <w:jc w:val="both"/>
      </w:pPr>
      <w:r>
        <w:rPr>
          <w:spacing w:val="-24"/>
        </w:rPr>
        <w:t>戸籍事務などの公共性の高い分野におけるマイナンバー制度の利活用を進めるとともに、情報連携対象事務の拡充を行う。マイナンバーカードについて、これを利用した医療保険のオンライン資格確認の</w:t>
      </w:r>
      <w:r>
        <w:rPr>
          <w:spacing w:val="-12"/>
        </w:rPr>
        <w:t>2020</w:t>
      </w:r>
      <w:r>
        <w:rPr>
          <w:spacing w:val="-24"/>
        </w:rPr>
        <w:t>年度からの本格運用や公的個人認証の民間部門における活用・普及促進に向けた取組を着実に進めるなど、ロードマップに基づく官民の取組を強力に推進し、進捗状況を点検・評価する。</w:t>
      </w:r>
    </w:p>
    <w:p>
      <w:pPr>
        <w:pStyle w:val="BodyText"/>
        <w:spacing w:before="1"/>
        <w:rPr>
          <w:sz w:val="27"/>
        </w:rPr>
      </w:pPr>
    </w:p>
    <w:p>
      <w:pPr>
        <w:pStyle w:val="Heading2"/>
        <w:spacing w:before="1"/>
      </w:pPr>
      <w:r>
        <w:rPr>
          <w:w w:val="95"/>
        </w:rPr>
        <w:t>（見える化、先進・優良事例の横展開）</w:t>
      </w:r>
    </w:p>
    <w:p>
      <w:pPr>
        <w:pStyle w:val="BodyText"/>
        <w:spacing w:line="264" w:lineRule="auto"/>
        <w:ind w:left="340" w:right="179" w:firstLine="218"/>
        <w:jc w:val="both"/>
      </w:pPr>
      <w:r>
        <w:rPr>
          <w:spacing w:val="-24"/>
        </w:rPr>
        <w:t>地方財政計画と決算について、よりわかりやすく比較が可能となるよう、基盤強化期間中に、地方財政計画上の各歳入・歳出項目と決算との差額及び対応関係について</w:t>
      </w:r>
    </w:p>
    <w:p>
      <w:pPr>
        <w:pStyle w:val="BodyText"/>
        <w:spacing w:before="3"/>
      </w:pPr>
      <w:r>
        <w:rPr/>
        <w:pict>
          <v:line style="position:absolute;mso-position-horizontal-relative:page;mso-position-vertical-relative:paragraph;z-index:2392;mso-wrap-distance-left:0;mso-wrap-distance-right:0" from="85.080002pt,18.138214pt" to="229.080002pt,18.138214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207" w:id="213"/>
      <w:bookmarkEnd w:id="213"/>
      <w:r>
        <w:rPr/>
      </w:r>
      <w:r>
        <w:rPr>
          <w:rFonts w:ascii="ＭＳ 明朝" w:eastAsia="ＭＳ 明朝" w:hint="eastAsia"/>
          <w:position w:val="7"/>
          <w:sz w:val="11"/>
        </w:rPr>
        <w:t>208 </w:t>
      </w:r>
      <w:r>
        <w:rPr>
          <w:rFonts w:ascii="ＭＳ 明朝" w:eastAsia="ＭＳ 明朝" w:hint="eastAsia"/>
          <w:sz w:val="18"/>
        </w:rPr>
        <w:t>例えば、インフラの点検・維持補修、国保や介護給付事務、保育所入所審査等。</w:t>
      </w:r>
    </w:p>
    <w:p>
      <w:pPr>
        <w:spacing w:after="0"/>
        <w:jc w:val="left"/>
        <w:rPr>
          <w:rFonts w:ascii="ＭＳ 明朝" w:eastAsia="ＭＳ 明朝" w:hint="eastAsia"/>
          <w:sz w:val="18"/>
        </w:rPr>
        <w:sectPr>
          <w:pgSz w:w="11910" w:h="16840"/>
          <w:pgMar w:header="0" w:footer="1083" w:top="1580" w:bottom="1280" w:left="1580" w:right="1520"/>
        </w:sectPr>
      </w:pPr>
    </w:p>
    <w:p>
      <w:pPr>
        <w:pStyle w:val="BodyText"/>
        <w:spacing w:before="5"/>
        <w:rPr>
          <w:rFonts w:ascii="ＭＳ 明朝"/>
          <w:sz w:val="27"/>
        </w:rPr>
      </w:pPr>
    </w:p>
    <w:p>
      <w:pPr>
        <w:pStyle w:val="BodyText"/>
        <w:spacing w:line="264" w:lineRule="auto" w:before="26"/>
        <w:ind w:left="320" w:right="119"/>
        <w:jc w:val="both"/>
      </w:pPr>
      <w:r>
        <w:rPr>
          <w:spacing w:val="-24"/>
        </w:rPr>
        <w:t>見える化する。また、地方財政計画の一般行政経費</w:t>
      </w:r>
      <w:r>
        <w:rPr>
          <w:spacing w:val="-22"/>
        </w:rPr>
        <w:t>（単独）</w:t>
      </w:r>
      <w:r>
        <w:rPr>
          <w:spacing w:val="-24"/>
        </w:rPr>
        <w:t>と対応関係にある地方単独事業（ソフト）について、実態を定量的なデータで把握するとともに、法令との関係を含めて見える化する。地方自治体の基金の考え方・増減の理由・今後の方針に関し、統一的な様式での公表を促すとともに、容易に比較できるよう検討し、一覧化を目指す。</w:t>
      </w:r>
    </w:p>
    <w:p>
      <w:pPr>
        <w:pStyle w:val="BodyText"/>
        <w:spacing w:line="264" w:lineRule="auto" w:before="7"/>
        <w:ind w:left="320" w:right="119" w:firstLine="218"/>
        <w:jc w:val="both"/>
      </w:pPr>
      <w:r>
        <w:rPr>
          <w:spacing w:val="-24"/>
        </w:rPr>
        <w:t>統一的基準による地方公会計について、固定資産台帳や出資金明細等の整備等、比較可能な形で情報公開の徹底・拡充を促進するなど、資産管理向上への活用を推進する。また、国庫支出金のパフォーマンス指標を設定・見える化し、配分のメリハリ付けを促進する。</w:t>
      </w:r>
    </w:p>
    <w:p>
      <w:pPr>
        <w:pStyle w:val="BodyText"/>
        <w:spacing w:line="264" w:lineRule="auto" w:before="9"/>
        <w:ind w:left="319" w:right="119" w:firstLine="218"/>
        <w:jc w:val="both"/>
      </w:pPr>
      <w:r>
        <w:rPr>
          <w:spacing w:val="-24"/>
        </w:rPr>
        <w:t>同規模の類似団体における経費水準の比較など、見える化されたデータを活用し、地方自治体や住民が自ら課題を発見し解決・向上につなげていくよう、戦略的な情報発信を行い、業務改革等を促進する。</w:t>
      </w:r>
    </w:p>
    <w:p>
      <w:pPr>
        <w:pStyle w:val="BodyText"/>
        <w:spacing w:before="12"/>
        <w:rPr>
          <w:sz w:val="26"/>
        </w:rPr>
      </w:pPr>
    </w:p>
    <w:p>
      <w:pPr>
        <w:pStyle w:val="Heading2"/>
        <w:ind w:left="101"/>
      </w:pPr>
      <w:r>
        <w:rPr>
          <w:w w:val="95"/>
        </w:rPr>
        <w:t>（４）文教・科学技術等</w:t>
      </w:r>
    </w:p>
    <w:p>
      <w:pPr>
        <w:pStyle w:val="BodyText"/>
        <w:spacing w:before="12"/>
        <w:rPr>
          <w:b/>
          <w:sz w:val="28"/>
        </w:rPr>
      </w:pPr>
    </w:p>
    <w:p>
      <w:pPr>
        <w:spacing w:before="0"/>
        <w:ind w:left="101" w:right="0" w:firstLine="0"/>
        <w:jc w:val="left"/>
        <w:rPr>
          <w:b/>
          <w:sz w:val="24"/>
        </w:rPr>
      </w:pPr>
      <w:r>
        <w:rPr>
          <w:b/>
          <w:w w:val="95"/>
          <w:sz w:val="24"/>
        </w:rPr>
        <w:t>（基本的考え方）</w:t>
      </w:r>
    </w:p>
    <w:p>
      <w:pPr>
        <w:pStyle w:val="BodyText"/>
        <w:spacing w:line="264" w:lineRule="auto" w:before="30"/>
        <w:ind w:left="310" w:right="114" w:firstLine="218"/>
        <w:jc w:val="right"/>
      </w:pPr>
      <w:r>
        <w:rPr>
          <w:spacing w:val="-22"/>
        </w:rPr>
        <w:t>全ての子どもたちが必要な力を身に付け、その質を持続発展させていくとともに、少子化や施設老朽化等の中長期的展望の下、外部人材等の多様なリソースを活用しな</w:t>
      </w:r>
      <w:r>
        <w:rPr>
          <w:spacing w:val="-35"/>
        </w:rPr>
        <w:t>がら、頑張る教育機関が報われる仕組みの拡充などメリハリをつけた予算配分を行う。</w:t>
      </w:r>
      <w:r>
        <w:rPr>
          <w:spacing w:val="-24"/>
        </w:rPr>
        <w:t>世界最高水準の「イノベーション国家創造」に向けて、官民研究開発投資の拡大を目</w:t>
      </w:r>
      <w:r>
        <w:rPr>
          <w:spacing w:val="-37"/>
        </w:rPr>
        <w:t>指す。政府研究開発投資について、新計画との整合性を確保しつつ、対ＧＤＰ比１％に</w:t>
      </w:r>
      <w:r>
        <w:rPr>
          <w:spacing w:val="-33"/>
        </w:rPr>
        <w:t>することを目指し所要の規模の予算が確保されるよう努めるとともに、官民合わせ</w:t>
      </w:r>
    </w:p>
    <w:p>
      <w:pPr>
        <w:pStyle w:val="BodyText"/>
        <w:spacing w:before="6"/>
        <w:ind w:left="319"/>
        <w:jc w:val="both"/>
      </w:pPr>
      <w:r>
        <w:rPr/>
        <w:t>た研究開発投資を対ＧＤＰ比４％以上とすることを目標とする。</w:t>
      </w:r>
    </w:p>
    <w:p>
      <w:pPr>
        <w:pStyle w:val="BodyText"/>
        <w:spacing w:line="264" w:lineRule="auto" w:before="30"/>
        <w:ind w:left="320" w:right="119" w:firstLine="218"/>
        <w:jc w:val="both"/>
      </w:pPr>
      <w:r>
        <w:rPr>
          <w:spacing w:val="-24"/>
        </w:rPr>
        <w:t>少子化の進展を踏まえた予算の効率化、イノベーション創出による歳出効率化等、エビデンスに基づくＰＤＣＡサイクルの徹底を基本として、以下の改革を進める。</w:t>
      </w:r>
    </w:p>
    <w:p>
      <w:pPr>
        <w:pStyle w:val="BodyText"/>
        <w:spacing w:before="12"/>
        <w:rPr>
          <w:sz w:val="26"/>
        </w:rPr>
      </w:pPr>
    </w:p>
    <w:p>
      <w:pPr>
        <w:pStyle w:val="Heading2"/>
        <w:ind w:left="101"/>
      </w:pPr>
      <w:r>
        <w:rPr>
          <w:w w:val="95"/>
        </w:rPr>
        <w:t>（少子化の進展を踏まえた予算の効率化、教育の質の向上等）</w:t>
      </w:r>
    </w:p>
    <w:p>
      <w:pPr>
        <w:pStyle w:val="BodyText"/>
        <w:spacing w:line="264" w:lineRule="auto" w:before="33"/>
        <w:ind w:left="320" w:right="119" w:firstLine="218"/>
        <w:jc w:val="both"/>
      </w:pPr>
      <w:r>
        <w:rPr>
          <w:spacing w:val="-24"/>
        </w:rPr>
        <w:t>少子化の進展や厳しい財政状況等の中での教育の質の向上を図るため、教育政策の実証研究を踏まえた予算の裏付けのある公立小中学校の教職員定数の中期見通しを策定するとともに、学校における働き方改革に向け、英語・プログラミング等の分野での特別免許状教員等の外部人材の拡充、部活動における外部人材や民間機関の活用など学校と地域の連携・協働を進める。また、学校施設について先進・優良事例の横展開を含め長寿命化に向けた施設計画策定や学校統合、廃校施設の活用促進に一体的に取り組むとともに、学校事務の共同実施、教育の情報化等について、ＫＰＩを掲げ工程化して推進する。</w:t>
      </w:r>
    </w:p>
    <w:p>
      <w:pPr>
        <w:pStyle w:val="BodyText"/>
        <w:spacing w:line="264" w:lineRule="auto" w:before="6"/>
        <w:ind w:left="320" w:right="119" w:firstLine="218"/>
        <w:jc w:val="both"/>
      </w:pPr>
      <w:r>
        <w:rPr>
          <w:spacing w:val="-24"/>
        </w:rPr>
        <w:t>教育研究の質的改善に向けて、複数併存・重複する大学評価制度の関係の整理、効率化、客観的な指標に基づく、厳格な第三者による相対的かつメリハリのある評価への改善を図る。大学への財政支援について、改革の取組や教育成果に応じてメリハリ</w:t>
      </w:r>
    </w:p>
    <w:p>
      <w:pPr>
        <w:spacing w:after="0" w:line="264" w:lineRule="auto"/>
        <w:jc w:val="both"/>
        <w:sectPr>
          <w:pgSz w:w="11910" w:h="16840"/>
          <w:pgMar w:header="0" w:footer="1083" w:top="1580" w:bottom="1280" w:left="1600" w:right="1580"/>
        </w:sectPr>
      </w:pPr>
    </w:p>
    <w:p>
      <w:pPr>
        <w:pStyle w:val="BodyText"/>
        <w:spacing w:before="5"/>
        <w:rPr>
          <w:sz w:val="27"/>
        </w:rPr>
      </w:pPr>
    </w:p>
    <w:p>
      <w:pPr>
        <w:pStyle w:val="BodyText"/>
        <w:spacing w:line="264" w:lineRule="auto" w:before="26"/>
        <w:ind w:left="320" w:right="119"/>
        <w:jc w:val="both"/>
      </w:pPr>
      <w:r>
        <w:rPr>
          <w:spacing w:val="-24"/>
        </w:rPr>
        <w:t>付けを強化し、頑張る大学の取組を後押しする。国立大学法人運営費交付金等について、ＰＤＣＡの確立、学内配分や使途等の「見える化」、戦略的な配分割合の増加を進めるとともに、私学助成について、教育の質に応じたメリハリ付け、教育の質が確保されず定員割れとなっている大学や赤字経営の大学等への助成停止等も含めた減額の強化を図る。学生への就学支援においては、教育の質が保証され、社会のニーズがある大学等を対象に、支援が必要な学生に適切な支援を重点的・効率的に行う。私立大学の公立化が真に地域に貢献する大学改革に資するよう、財政支援等の徹底した見える化、教育成果に応じたメリハリ付けに向け、文科省、総務省が地方自治体との連携を強化する。</w:t>
      </w:r>
    </w:p>
    <w:p>
      <w:pPr>
        <w:pStyle w:val="BodyText"/>
        <w:spacing w:before="2"/>
        <w:rPr>
          <w:sz w:val="27"/>
        </w:rPr>
      </w:pPr>
    </w:p>
    <w:p>
      <w:pPr>
        <w:pStyle w:val="Heading2"/>
        <w:ind w:left="101"/>
      </w:pPr>
      <w:r>
        <w:rPr>
          <w:w w:val="95"/>
        </w:rPr>
        <w:t>（イノベーション創出による歳出効率化等）</w:t>
      </w:r>
    </w:p>
    <w:p>
      <w:pPr>
        <w:pStyle w:val="BodyText"/>
        <w:spacing w:line="264" w:lineRule="auto"/>
        <w:ind w:left="320" w:right="119" w:firstLine="218"/>
        <w:jc w:val="both"/>
      </w:pPr>
      <w:r>
        <w:rPr>
          <w:spacing w:val="-24"/>
        </w:rPr>
        <w:t>国民の生活の質の向上、歳出効率化を通じた国民負担の軽減に向け、官民を挙げて社会的課題解決等に資する研究開発を推進するとともに、政府事業・制度等のイノベーション化を進める。予算を効果的に執行する観点から大型研究施設の最大限の産学官共用を図るとともに、民間投資の誘発効果が高い大型研究施設について官民共同等の新たな仕組みで推進する。</w:t>
      </w:r>
    </w:p>
    <w:p>
      <w:pPr>
        <w:pStyle w:val="BodyText"/>
        <w:spacing w:before="12"/>
        <w:rPr>
          <w:sz w:val="26"/>
        </w:rPr>
      </w:pPr>
    </w:p>
    <w:p>
      <w:pPr>
        <w:pStyle w:val="Heading2"/>
        <w:ind w:left="101"/>
      </w:pPr>
      <w:r>
        <w:rPr>
          <w:w w:val="95"/>
        </w:rPr>
        <w:t>（エビデンスに基づくＰＤＣＡサイクルの徹底）</w:t>
      </w:r>
    </w:p>
    <w:p>
      <w:pPr>
        <w:pStyle w:val="BodyText"/>
        <w:spacing w:line="264" w:lineRule="auto"/>
        <w:ind w:left="320" w:right="117" w:firstLine="218"/>
        <w:jc w:val="both"/>
      </w:pPr>
      <w:r>
        <w:rPr>
          <w:spacing w:val="-24"/>
        </w:rPr>
        <w:t>「第３期教育振興基本計画」に基づき、幼児教育から高等教育、社会人教育までライフステージを通じた教育政策全体について、国・都道府県・市町村それぞれの権限を踏まえつつエビデンスに基づく実効性のあるＰＤＣＡサイクルを確立する。文部科</w:t>
      </w:r>
      <w:r>
        <w:rPr>
          <w:spacing w:val="-36"/>
        </w:rPr>
        <w:t>学省及び地方自治体においては、コストや成果を含む関連データの徹底的な見える化、</w:t>
      </w:r>
      <w:r>
        <w:rPr>
          <w:spacing w:val="-33"/>
        </w:rPr>
        <w:t>全国学力・学習状況調査など自治体所有データの幅広い研究者による利用の円滑化を進める。文部科学省においては、関係府省と連携しつつ、教育政策全般にわたる実証研究の設計や分析結果の検証を行う体制の構築、ロジックモデルの構築による政策目標と施策との関係の合理的設計等を進める。</w:t>
      </w:r>
    </w:p>
    <w:p>
      <w:pPr>
        <w:pStyle w:val="BodyText"/>
        <w:spacing w:before="7"/>
        <w:ind w:left="538"/>
      </w:pPr>
      <w:r>
        <w:rPr>
          <w:spacing w:val="-35"/>
        </w:rPr>
        <w:t>科学技術分野においても、予算のエビデンス構築、コスト・効果を含めた見える化、</w:t>
      </w:r>
    </w:p>
    <w:p>
      <w:pPr>
        <w:pStyle w:val="BodyText"/>
        <w:spacing w:before="33"/>
        <w:ind w:left="320"/>
        <w:jc w:val="both"/>
      </w:pPr>
      <w:r>
        <w:rPr/>
        <w:t>ＥＢＰＭ化を進め、予算の質の向上を図る。</w:t>
      </w:r>
    </w:p>
    <w:p>
      <w:pPr>
        <w:pStyle w:val="BodyText"/>
        <w:spacing w:before="10"/>
        <w:rPr>
          <w:sz w:val="28"/>
        </w:rPr>
      </w:pPr>
    </w:p>
    <w:p>
      <w:pPr>
        <w:pStyle w:val="BodyText"/>
        <w:spacing w:line="264" w:lineRule="auto" w:before="0"/>
        <w:ind w:left="320" w:right="119" w:firstLine="218"/>
        <w:jc w:val="both"/>
      </w:pPr>
      <w:r>
        <w:rPr>
          <w:spacing w:val="-24"/>
        </w:rPr>
        <w:t>以上の主要歳出分野のほか、全ての歳出分野において、類似事業の整理・統合や重複排除の徹底、事業の効率化など、聖域なく改革を進める。</w:t>
      </w:r>
    </w:p>
    <w:p>
      <w:pPr>
        <w:pStyle w:val="BodyText"/>
        <w:spacing w:before="12"/>
        <w:rPr>
          <w:sz w:val="26"/>
        </w:rPr>
      </w:pPr>
    </w:p>
    <w:p>
      <w:pPr>
        <w:pStyle w:val="Heading2"/>
        <w:ind w:left="101"/>
      </w:pPr>
      <w:r>
        <w:rPr>
          <w:w w:val="95"/>
        </w:rPr>
        <w:t>（５）税制改革、資産・債務の圧縮等</w:t>
      </w:r>
    </w:p>
    <w:p>
      <w:pPr>
        <w:pStyle w:val="BodyText"/>
        <w:spacing w:before="12"/>
        <w:rPr>
          <w:b/>
          <w:sz w:val="28"/>
        </w:rPr>
      </w:pPr>
    </w:p>
    <w:p>
      <w:pPr>
        <w:spacing w:before="0"/>
        <w:ind w:left="101" w:right="0" w:firstLine="0"/>
        <w:jc w:val="left"/>
        <w:rPr>
          <w:b/>
          <w:sz w:val="24"/>
        </w:rPr>
      </w:pPr>
      <w:r>
        <w:rPr>
          <w:b/>
          <w:w w:val="95"/>
          <w:sz w:val="24"/>
        </w:rPr>
        <w:t>（基本的考え方）</w:t>
      </w:r>
    </w:p>
    <w:p>
      <w:pPr>
        <w:pStyle w:val="BodyText"/>
        <w:spacing w:line="264" w:lineRule="auto"/>
        <w:ind w:left="320" w:right="119" w:firstLine="218"/>
        <w:jc w:val="both"/>
      </w:pPr>
      <w:r>
        <w:rPr>
          <w:spacing w:val="-24"/>
        </w:rPr>
        <w:t>デフレ脱却・経済再生を加速することにより、経済成長を実現し、税収増をより確実なものとする。また、公共サービスの産業化等を進め、経済活動に占める民間シェア向上による課税ベースの拡大等を通じた新たな税収増を生み出す。</w:t>
      </w:r>
    </w:p>
    <w:p>
      <w:pPr>
        <w:spacing w:after="0" w:line="264" w:lineRule="auto"/>
        <w:jc w:val="both"/>
        <w:sectPr>
          <w:pgSz w:w="11910" w:h="16840"/>
          <w:pgMar w:header="0" w:footer="1083" w:top="1580" w:bottom="1280" w:left="1600" w:right="1580"/>
        </w:sectPr>
      </w:pPr>
    </w:p>
    <w:p>
      <w:pPr>
        <w:pStyle w:val="BodyText"/>
        <w:spacing w:before="5"/>
        <w:rPr>
          <w:sz w:val="27"/>
        </w:rPr>
      </w:pPr>
    </w:p>
    <w:p>
      <w:pPr>
        <w:pStyle w:val="BodyText"/>
        <w:spacing w:line="264" w:lineRule="auto" w:before="26"/>
        <w:ind w:left="340" w:right="122" w:firstLine="218"/>
        <w:jc w:val="both"/>
      </w:pPr>
      <w:r>
        <w:rPr>
          <w:spacing w:val="-24"/>
        </w:rPr>
        <w:t>急速な少子高齢化、働き方の変化など、経済社会の構造が大きく変化する中、持続的な経済成長を維持・促進するとともに、経済成長を阻害しない安定的な税収基盤を構築する観点から、税体系全般にわたる見直しを進める。また、真に必要な財政需要</w:t>
      </w:r>
      <w:r>
        <w:rPr>
          <w:spacing w:val="-21"/>
        </w:rPr>
        <w:t>の増加に対応するための歳入改革努力</w:t>
      </w:r>
      <w:hyperlink w:history="true" w:anchor="_bookmark208">
        <w:r>
          <w:rPr>
            <w:spacing w:val="-10"/>
            <w:position w:val="10"/>
            <w:sz w:val="14"/>
          </w:rPr>
          <w:t>209</w:t>
        </w:r>
      </w:hyperlink>
      <w:r>
        <w:rPr>
          <w:spacing w:val="-25"/>
        </w:rPr>
        <w:t>について、今後歳出改革を進める中で考慮する。</w:t>
      </w:r>
    </w:p>
    <w:p>
      <w:pPr>
        <w:pStyle w:val="BodyText"/>
        <w:spacing w:before="12"/>
        <w:rPr>
          <w:sz w:val="26"/>
        </w:rPr>
      </w:pPr>
    </w:p>
    <w:p>
      <w:pPr>
        <w:pStyle w:val="Heading2"/>
      </w:pPr>
      <w:r>
        <w:rPr>
          <w:w w:val="95"/>
        </w:rPr>
        <w:t>（税制改革）</w:t>
      </w:r>
    </w:p>
    <w:p>
      <w:pPr>
        <w:pStyle w:val="BodyText"/>
        <w:spacing w:line="264" w:lineRule="auto"/>
        <w:ind w:left="340" w:right="137" w:firstLine="218"/>
        <w:jc w:val="both"/>
      </w:pPr>
      <w:r>
        <w:rPr>
          <w:spacing w:val="-22"/>
        </w:rPr>
        <w:t>個人所得課税や資産課税について、働き方改革や人生</w:t>
      </w:r>
      <w:r>
        <w:rPr>
          <w:spacing w:val="-8"/>
        </w:rPr>
        <w:t>100</w:t>
      </w:r>
      <w:r>
        <w:rPr>
          <w:spacing w:val="-30"/>
        </w:rPr>
        <w:t> 年時代を見据え、再分配機能の向上や働き方の多様化への対応、格差の固定化防止等の観点から、累次の改正の効果も見極めつつ、引き続き丁寧に検討を進める。</w:t>
      </w:r>
    </w:p>
    <w:p>
      <w:pPr>
        <w:pStyle w:val="BodyText"/>
        <w:spacing w:line="264" w:lineRule="auto" w:before="7"/>
        <w:ind w:left="340" w:right="139" w:firstLine="218"/>
        <w:jc w:val="both"/>
      </w:pPr>
      <w:r>
        <w:rPr>
          <w:spacing w:val="-24"/>
        </w:rPr>
        <w:t>企業に対し、これまで進めてきた成長志向の法人税改革の活用等により、賃上げや生産性向上への取組を促すとともに、租税特別措置について、毎年度、適用状況や政策効果を見極めながら必要な見直しを行う。</w:t>
      </w:r>
    </w:p>
    <w:p>
      <w:pPr>
        <w:pStyle w:val="BodyText"/>
        <w:spacing w:line="264" w:lineRule="auto" w:before="7"/>
        <w:ind w:left="340" w:right="139" w:firstLine="218"/>
        <w:jc w:val="both"/>
      </w:pPr>
      <w:r>
        <w:rPr>
          <w:spacing w:val="-24"/>
        </w:rPr>
        <w:t>国際協調を通じた「ＢＥＰＳプロジェクト」の勧告の着実な実施を通じて、グローバルな経済活動の構造変化及び多国籍企業の活動実態に即した国際課税制度の再構築を進めていく。あわせて、税務当局間の情報交換を一層推進する。</w:t>
      </w:r>
    </w:p>
    <w:p>
      <w:pPr>
        <w:pStyle w:val="BodyText"/>
        <w:spacing w:line="264" w:lineRule="auto" w:before="7"/>
        <w:ind w:left="340" w:right="139" w:firstLine="218"/>
        <w:jc w:val="both"/>
      </w:pPr>
      <w:r>
        <w:rPr>
          <w:spacing w:val="-24"/>
        </w:rPr>
        <w:t>ＩＣＴの更なる活用等を通じて、納税者が簡便・正確に申告等を行うことができるよう納税環境の利便性を高めるとともに、社会全体のコスト削減及び企業の生産性向上を図る観点から、税務手続の電子化を一層推進する。グローバル化やＩＣＴ化が急速に進展する中で、適正・公平な課税を実現し、税に対する信頼を確保するため、制度及び執行体制の両面からの取組を強化する。</w:t>
      </w:r>
    </w:p>
    <w:p>
      <w:pPr>
        <w:pStyle w:val="BodyText"/>
        <w:spacing w:before="1"/>
        <w:rPr>
          <w:sz w:val="27"/>
        </w:rPr>
      </w:pPr>
    </w:p>
    <w:p>
      <w:pPr>
        <w:pStyle w:val="Heading2"/>
      </w:pPr>
      <w:r>
        <w:rPr>
          <w:w w:val="95"/>
        </w:rPr>
        <w:t>（資産・債務の圧縮等）</w:t>
      </w:r>
    </w:p>
    <w:p>
      <w:pPr>
        <w:pStyle w:val="BodyText"/>
        <w:spacing w:line="264" w:lineRule="auto"/>
        <w:ind w:left="340" w:right="115" w:firstLine="218"/>
        <w:jc w:val="both"/>
      </w:pPr>
      <w:r>
        <w:rPr>
          <w:spacing w:val="-24"/>
        </w:rPr>
        <w:t>国・地方が保有する資産</w:t>
      </w:r>
      <w:r>
        <w:rPr>
          <w:spacing w:val="-22"/>
        </w:rPr>
        <w:t>（特別会計等を含む</w:t>
      </w:r>
      <w:r>
        <w:rPr>
          <w:spacing w:val="-24"/>
        </w:rPr>
        <w:t>）については、引き続き、地域と連携</w:t>
      </w:r>
      <w:r>
        <w:rPr>
          <w:spacing w:val="-34"/>
        </w:rPr>
        <w:t>した国公有地の有効活用を推進するとともに、不要な資産については売却等に努める。</w:t>
      </w:r>
      <w:r>
        <w:rPr>
          <w:spacing w:val="-24"/>
        </w:rPr>
        <w:t>売却収入は、債務の償還や災害復旧等に有効に活用する。</w:t>
      </w:r>
    </w:p>
    <w:p>
      <w:pPr>
        <w:pStyle w:val="BodyText"/>
        <w:spacing w:before="2"/>
        <w:rPr>
          <w:sz w:val="27"/>
        </w:rPr>
      </w:pPr>
    </w:p>
    <w:p>
      <w:pPr>
        <w:pStyle w:val="Heading2"/>
      </w:pPr>
      <w:r>
        <w:rPr>
          <w:w w:val="95"/>
        </w:rPr>
        <w:t>５．歳出改革等に向けた取組の加速・拡大</w:t>
      </w:r>
    </w:p>
    <w:p>
      <w:pPr>
        <w:pStyle w:val="BodyText"/>
        <w:spacing w:before="10"/>
        <w:rPr>
          <w:b/>
          <w:sz w:val="28"/>
        </w:rPr>
      </w:pPr>
    </w:p>
    <w:p>
      <w:pPr>
        <w:pStyle w:val="BodyText"/>
        <w:spacing w:line="264" w:lineRule="auto" w:before="0"/>
        <w:ind w:left="340" w:right="137" w:firstLine="218"/>
        <w:jc w:val="both"/>
      </w:pPr>
      <w:r>
        <w:rPr>
          <w:spacing w:val="-24"/>
        </w:rPr>
        <w:t>行動変容に働きかける取組を加速・拡大する観点から、成果をより定量的に把握できる形に改革工程表のＫＰＩを見直すとともに、こうした取組への予算の重点配分、</w:t>
      </w:r>
      <w:r>
        <w:rPr>
          <w:spacing w:val="-34"/>
        </w:rPr>
        <w:t>見える化や効果的な情報発信・選択肢の提示などによる後押しの強化</w:t>
      </w:r>
      <w:hyperlink w:history="true" w:anchor="_bookmark209">
        <w:r>
          <w:rPr>
            <w:spacing w:val="-10"/>
            <w:position w:val="10"/>
            <w:sz w:val="14"/>
          </w:rPr>
          <w:t>210</w:t>
        </w:r>
      </w:hyperlink>
      <w:r>
        <w:rPr>
          <w:spacing w:val="-28"/>
        </w:rPr>
        <w:t>を進めていく。</w:t>
      </w:r>
      <w:r>
        <w:rPr>
          <w:spacing w:val="-24"/>
        </w:rPr>
        <w:t>取組の進捗状況を踏まえた評価・見える化を行い、各省庁の予算要求に反映することとするとともに、予算編成過程において政策効果に基づいたメリハリのある予算に組み替える。</w:t>
      </w:r>
    </w:p>
    <w:p>
      <w:pPr>
        <w:pStyle w:val="BodyText"/>
        <w:spacing w:before="12"/>
        <w:rPr>
          <w:sz w:val="14"/>
        </w:rPr>
      </w:pPr>
      <w:r>
        <w:rPr/>
        <w:pict>
          <v:line style="position:absolute;mso-position-horizontal-relative:page;mso-position-vertical-relative:paragraph;z-index:2416;mso-wrap-distance-left:0;mso-wrap-distance-right:0" from="85.080002pt,12.023925pt" to="229.080002pt,12.023925pt" stroked="true" strokeweight=".6pt" strokecolor="#000000">
            <v:stroke dashstyle="solid"/>
            <w10:wrap type="topAndBottom"/>
          </v:line>
        </w:pict>
      </w:r>
    </w:p>
    <w:p>
      <w:pPr>
        <w:spacing w:line="235" w:lineRule="exact" w:before="44"/>
        <w:ind w:left="121" w:right="0" w:firstLine="0"/>
        <w:jc w:val="left"/>
        <w:rPr>
          <w:rFonts w:ascii="ＭＳ 明朝" w:eastAsia="ＭＳ 明朝" w:hint="eastAsia"/>
          <w:sz w:val="18"/>
        </w:rPr>
      </w:pPr>
      <w:bookmarkStart w:name="_bookmark208" w:id="214"/>
      <w:bookmarkEnd w:id="214"/>
      <w:r>
        <w:rPr/>
      </w:r>
      <w:r>
        <w:rPr>
          <w:rFonts w:ascii="ＭＳ 明朝" w:eastAsia="ＭＳ 明朝" w:hint="eastAsia"/>
          <w:position w:val="7"/>
          <w:sz w:val="11"/>
        </w:rPr>
        <w:t>209 </w:t>
      </w:r>
      <w:r>
        <w:rPr>
          <w:rFonts w:ascii="ＭＳ 明朝" w:eastAsia="ＭＳ 明朝" w:hint="eastAsia"/>
          <w:sz w:val="18"/>
        </w:rPr>
        <w:t>例としては、国際観光旅客税・森林環境税（仮称）の創設。</w:t>
      </w:r>
    </w:p>
    <w:p>
      <w:pPr>
        <w:spacing w:line="232" w:lineRule="exact" w:before="24"/>
        <w:ind w:left="303" w:right="137" w:hanging="183"/>
        <w:jc w:val="left"/>
        <w:rPr>
          <w:rFonts w:ascii="ＭＳ 明朝" w:eastAsia="ＭＳ 明朝" w:hint="eastAsia"/>
          <w:sz w:val="18"/>
        </w:rPr>
      </w:pPr>
      <w:bookmarkStart w:name="_bookmark209" w:id="215"/>
      <w:bookmarkEnd w:id="215"/>
      <w:r>
        <w:rPr/>
      </w:r>
      <w:r>
        <w:rPr>
          <w:rFonts w:ascii="ＭＳ 明朝" w:eastAsia="ＭＳ 明朝" w:hint="eastAsia"/>
          <w:spacing w:val="-7"/>
          <w:position w:val="7"/>
          <w:sz w:val="11"/>
        </w:rPr>
        <w:t>210 </w:t>
      </w:r>
      <w:r>
        <w:rPr>
          <w:rFonts w:ascii="ＭＳ 明朝" w:eastAsia="ＭＳ 明朝" w:hint="eastAsia"/>
          <w:spacing w:val="-33"/>
          <w:sz w:val="18"/>
        </w:rPr>
        <w:t>例えば、ナッジ</w:t>
      </w:r>
      <w:r>
        <w:rPr>
          <w:rFonts w:ascii="ＭＳ 明朝" w:eastAsia="ＭＳ 明朝" w:hint="eastAsia"/>
          <w:spacing w:val="-20"/>
          <w:sz w:val="18"/>
        </w:rPr>
        <w:t>（Nudge）</w:t>
      </w:r>
      <w:r>
        <w:rPr>
          <w:rFonts w:ascii="ＭＳ 明朝" w:eastAsia="ＭＳ 明朝" w:hint="eastAsia"/>
          <w:spacing w:val="-29"/>
          <w:sz w:val="18"/>
        </w:rPr>
        <w:t>と呼ばれる手法は、個人の選択の自由を阻害することなく、各自がより良い選択を行うよう、情報発信や選択肢の提示の方法を工夫するもので、政策分野においても応用されている。</w:t>
      </w:r>
    </w:p>
    <w:p>
      <w:pPr>
        <w:spacing w:after="0" w:line="232"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before="26"/>
        <w:ind w:left="558"/>
      </w:pPr>
      <w:r>
        <w:rPr>
          <w:spacing w:val="-35"/>
        </w:rPr>
        <w:t>各府省は、全ての歳出分野において行政事業レビューを徹底的に実施するとともに、</w:t>
      </w:r>
    </w:p>
    <w:p>
      <w:pPr>
        <w:pStyle w:val="BodyText"/>
        <w:spacing w:line="264" w:lineRule="auto"/>
        <w:ind w:left="340" w:right="139"/>
        <w:jc w:val="both"/>
      </w:pPr>
      <w:r>
        <w:rPr>
          <w:spacing w:val="-24"/>
        </w:rPr>
        <w:t>ＥＢＰＭを推進し、人材の確保・育成と必要なデータ収集等を通じて、予算の質の向上と効果検証に取り組む。あわせて、国民の満足度、生活の質の向上が実現されるよう、満足度・生活の質を示す指標群を構築するとともに、各分野のＫＰＩに関連する指標を盛り込む。</w:t>
      </w:r>
    </w:p>
    <w:p>
      <w:pPr>
        <w:pStyle w:val="BodyText"/>
        <w:spacing w:before="12"/>
        <w:rPr>
          <w:sz w:val="26"/>
        </w:rPr>
      </w:pPr>
    </w:p>
    <w:p>
      <w:pPr>
        <w:pStyle w:val="Heading2"/>
      </w:pPr>
      <w:r>
        <w:rPr>
          <w:w w:val="95"/>
        </w:rPr>
        <w:t>（インセンティブ改革）</w:t>
      </w:r>
    </w:p>
    <w:p>
      <w:pPr>
        <w:pStyle w:val="BodyText"/>
        <w:spacing w:line="264" w:lineRule="auto"/>
        <w:ind w:left="414" w:right="103" w:firstLine="218"/>
        <w:jc w:val="both"/>
      </w:pPr>
      <w:r>
        <w:rPr>
          <w:spacing w:val="-30"/>
        </w:rPr>
        <w:t>改革努力、先進性や目標の達成度等の取組の成果等に応じた配分を行う仕組み</w:t>
      </w:r>
      <w:hyperlink w:history="true" w:anchor="_bookmark210">
        <w:r>
          <w:rPr>
            <w:spacing w:val="-10"/>
            <w:position w:val="10"/>
            <w:sz w:val="14"/>
          </w:rPr>
          <w:t>211</w:t>
        </w:r>
      </w:hyperlink>
      <w:r>
        <w:rPr/>
        <w:t>に</w:t>
      </w:r>
      <w:r>
        <w:rPr>
          <w:spacing w:val="-30"/>
        </w:rPr>
        <w:t>ついて、思い切った導入・拡大を進めていく。保険者における予防・健康づくり等の</w:t>
      </w:r>
      <w:r>
        <w:rPr>
          <w:spacing w:val="-32"/>
        </w:rPr>
        <w:t>分野におけるインセンティブ改革の取組の全国的な横展開を進めるとともに、更なる</w:t>
      </w:r>
      <w:r>
        <w:rPr>
          <w:spacing w:val="-28"/>
        </w:rPr>
        <w:t>インセンティブの仕組みの強化</w:t>
      </w:r>
      <w:hyperlink w:history="true" w:anchor="_bookmark211">
        <w:r>
          <w:rPr>
            <w:spacing w:val="-10"/>
            <w:position w:val="10"/>
            <w:sz w:val="14"/>
          </w:rPr>
          <w:t>212</w:t>
        </w:r>
      </w:hyperlink>
      <w:r>
        <w:rPr>
          <w:spacing w:val="-31"/>
        </w:rPr>
        <w:t>を進める。多様・包括的な公民連携</w:t>
      </w:r>
      <w:r>
        <w:rPr>
          <w:spacing w:val="-27"/>
        </w:rPr>
        <w:t>（ＰＰＰ）</w:t>
      </w:r>
      <w:r>
        <w:rPr>
          <w:spacing w:val="-22"/>
        </w:rPr>
        <w:t>を推</w:t>
      </w:r>
      <w:r>
        <w:rPr>
          <w:spacing w:val="-30"/>
        </w:rPr>
        <w:t>進し、サービスの質と効率性を高めるとともに、成功報酬型を含め、地方自治体に取</w:t>
      </w:r>
      <w:r>
        <w:rPr>
          <w:spacing w:val="-34"/>
        </w:rPr>
        <w:t>組を促すインセンティブを導入する。関係府省において、様々なモデル実証事業の実</w:t>
      </w:r>
      <w:r>
        <w:rPr>
          <w:spacing w:val="-33"/>
        </w:rPr>
        <w:t>施とともに、評価指標の標準化、成果の共有等を行う。</w:t>
      </w:r>
    </w:p>
    <w:p>
      <w:pPr>
        <w:pStyle w:val="BodyText"/>
        <w:spacing w:before="2"/>
        <w:rPr>
          <w:sz w:val="27"/>
        </w:rPr>
      </w:pPr>
    </w:p>
    <w:p>
      <w:pPr>
        <w:pStyle w:val="Heading2"/>
      </w:pPr>
      <w:r>
        <w:rPr>
          <w:w w:val="95"/>
        </w:rPr>
        <w:t>（見える化）</w:t>
      </w:r>
    </w:p>
    <w:p>
      <w:pPr>
        <w:pStyle w:val="BodyText"/>
        <w:spacing w:line="264" w:lineRule="auto"/>
        <w:ind w:left="340" w:right="132" w:firstLine="218"/>
        <w:jc w:val="both"/>
      </w:pPr>
      <w:r>
        <w:rPr>
          <w:spacing w:val="-24"/>
        </w:rPr>
        <w:t>見える化は歳出改革の推進力である。費用対効果や取組状況について、地域間や保険者間での比較、差異の要因分析を行うなど、見える化するとともに、地方自治体や住民が自ら課題を発見し解決・向上につなげていくよう、戦略的な情報発信を行うことにより、改革を後押しする。また、例えば上位３分の１の水準をターゲット指標とするなど、改革努力の目標としても活用する。さらに、経済・財政と暮らしの指標・見える化データベースについて、地方公共団体の類型化やデータの標準化・充実等を進め、類似団体間の比較を推進する。</w:t>
      </w:r>
    </w:p>
    <w:p>
      <w:pPr>
        <w:pStyle w:val="BodyText"/>
        <w:spacing w:line="264" w:lineRule="auto" w:before="7"/>
        <w:ind w:left="339" w:right="139" w:firstLine="218"/>
        <w:jc w:val="both"/>
      </w:pPr>
      <w:r>
        <w:rPr>
          <w:spacing w:val="-24"/>
        </w:rPr>
        <w:t>各分野において、標準化された包括的データプラットフォームの構築を進めることなどにより、客観的データに基づくＰＤＣＡサイクルとＥＢＰＭを確立する。</w:t>
      </w:r>
    </w:p>
    <w:p>
      <w:pPr>
        <w:pStyle w:val="BodyText"/>
        <w:spacing w:line="264" w:lineRule="auto" w:before="7"/>
        <w:ind w:left="340" w:right="113" w:firstLine="218"/>
        <w:jc w:val="both"/>
      </w:pPr>
      <w:r>
        <w:rPr>
          <w:spacing w:val="-24"/>
        </w:rPr>
        <w:t>また、必要となる人員等のリソースの計画的確保等を含め統計改革</w:t>
      </w:r>
      <w:hyperlink w:history="true" w:anchor="_bookmark212">
        <w:r>
          <w:rPr>
            <w:spacing w:val="-10"/>
            <w:position w:val="10"/>
            <w:sz w:val="14"/>
          </w:rPr>
          <w:t>213</w:t>
        </w:r>
      </w:hyperlink>
      <w:r>
        <w:rPr>
          <w:spacing w:val="-21"/>
        </w:rPr>
        <w:t>を推進し、政</w:t>
      </w:r>
      <w:r>
        <w:rPr>
          <w:spacing w:val="-36"/>
        </w:rPr>
        <w:t>府統計の一体性と信頼性の向上等統計の改善を進めるとともに、地方公共団体を含め、</w:t>
      </w:r>
      <w:r>
        <w:rPr>
          <w:spacing w:val="-24"/>
        </w:rPr>
        <w:t>社会全体としての統計リテラシーを高める。</w:t>
      </w:r>
    </w:p>
    <w:p>
      <w:pPr>
        <w:pStyle w:val="BodyText"/>
        <w:spacing w:before="12"/>
        <w:rPr>
          <w:sz w:val="26"/>
        </w:rPr>
      </w:pPr>
    </w:p>
    <w:p>
      <w:pPr>
        <w:pStyle w:val="Heading2"/>
      </w:pPr>
      <w:r>
        <w:rPr>
          <w:w w:val="95"/>
        </w:rPr>
        <w:t>（先進・優良事例の横展開等）</w:t>
      </w:r>
    </w:p>
    <w:p>
      <w:pPr>
        <w:pStyle w:val="BodyText"/>
        <w:spacing w:line="264" w:lineRule="auto"/>
        <w:ind w:left="340" w:right="122" w:firstLine="218"/>
        <w:jc w:val="both"/>
      </w:pPr>
      <w:r>
        <w:rPr>
          <w:spacing w:val="-24"/>
        </w:rPr>
        <w:t>先進的な分野について各府省庁が実施しているモデル事業について、歳出効率化効</w:t>
      </w:r>
      <w:r>
        <w:rPr>
          <w:spacing w:val="-22"/>
        </w:rPr>
        <w:t>果、経済効果等を定量的に把握し、評価・公表する</w:t>
      </w:r>
      <w:hyperlink w:history="true" w:anchor="_bookmark213">
        <w:r>
          <w:rPr>
            <w:spacing w:val="-10"/>
            <w:position w:val="10"/>
            <w:sz w:val="14"/>
          </w:rPr>
          <w:t>214</w:t>
        </w:r>
      </w:hyperlink>
      <w:r>
        <w:rPr>
          <w:spacing w:val="-24"/>
        </w:rPr>
        <w:t>とともに、効果が高いものについて、所管府省庁が責任を持って戦略的に全国展開を進め、その状況をフォローアッ</w:t>
      </w:r>
    </w:p>
    <w:p>
      <w:pPr>
        <w:pStyle w:val="BodyText"/>
        <w:spacing w:before="5"/>
        <w:rPr>
          <w:sz w:val="14"/>
        </w:rPr>
      </w:pPr>
      <w:r>
        <w:rPr/>
        <w:pict>
          <v:line style="position:absolute;mso-position-horizontal-relative:page;mso-position-vertical-relative:paragraph;z-index:2440;mso-wrap-distance-left:0;mso-wrap-distance-right:0" from="85.080002pt,11.694466pt" to="229.080002pt,11.694466pt" stroked="true" strokeweight=".6pt" strokecolor="#000000">
            <v:stroke dashstyle="solid"/>
            <w10:wrap type="topAndBottom"/>
          </v:line>
        </w:pict>
      </w:r>
    </w:p>
    <w:p>
      <w:pPr>
        <w:spacing w:before="44"/>
        <w:ind w:left="303" w:right="129" w:hanging="183"/>
        <w:jc w:val="left"/>
        <w:rPr>
          <w:rFonts w:ascii="ＭＳ 明朝" w:eastAsia="ＭＳ 明朝" w:hint="eastAsia"/>
          <w:sz w:val="18"/>
        </w:rPr>
      </w:pPr>
      <w:bookmarkStart w:name="_bookmark210" w:id="216"/>
      <w:bookmarkEnd w:id="216"/>
      <w:r>
        <w:rPr/>
      </w:r>
      <w:r>
        <w:rPr>
          <w:rFonts w:ascii="ＭＳ 明朝" w:eastAsia="ＭＳ 明朝" w:hint="eastAsia"/>
          <w:spacing w:val="-7"/>
          <w:position w:val="7"/>
          <w:sz w:val="11"/>
        </w:rPr>
        <w:t>211 </w:t>
      </w:r>
      <w:r>
        <w:rPr>
          <w:rFonts w:ascii="ＭＳ 明朝" w:eastAsia="ＭＳ 明朝" w:hint="eastAsia"/>
          <w:spacing w:val="-31"/>
          <w:sz w:val="18"/>
        </w:rPr>
        <w:t>保険者努力支援交付金、まち・ひと・しごと創生事業費、国立大学法人運営費交付金における機能強化促進分等や、生</w:t>
      </w:r>
      <w:r>
        <w:rPr>
          <w:rFonts w:ascii="ＭＳ 明朝" w:eastAsia="ＭＳ 明朝" w:hint="eastAsia"/>
          <w:spacing w:val="-24"/>
          <w:sz w:val="18"/>
        </w:rPr>
        <w:t>活習慣病を中心とした重症化予防、健康づくり等の取組。</w:t>
      </w:r>
    </w:p>
    <w:p>
      <w:pPr>
        <w:spacing w:line="232" w:lineRule="exact" w:before="22"/>
        <w:ind w:left="303" w:right="129" w:hanging="183"/>
        <w:jc w:val="left"/>
        <w:rPr>
          <w:rFonts w:ascii="ＭＳ 明朝" w:eastAsia="ＭＳ 明朝" w:hint="eastAsia"/>
          <w:sz w:val="18"/>
        </w:rPr>
      </w:pPr>
      <w:bookmarkStart w:name="_bookmark211" w:id="217"/>
      <w:bookmarkEnd w:id="217"/>
      <w:r>
        <w:rPr/>
      </w:r>
      <w:r>
        <w:rPr>
          <w:rFonts w:ascii="ＭＳ 明朝" w:eastAsia="ＭＳ 明朝" w:hint="eastAsia"/>
          <w:spacing w:val="-7"/>
          <w:position w:val="7"/>
          <w:sz w:val="11"/>
        </w:rPr>
        <w:t>212 </w:t>
      </w:r>
      <w:r>
        <w:rPr>
          <w:rFonts w:ascii="ＭＳ 明朝" w:eastAsia="ＭＳ 明朝" w:hint="eastAsia"/>
          <w:spacing w:val="-28"/>
          <w:sz w:val="18"/>
        </w:rPr>
        <w:t>保険者努力支援制度の評価指標への追加、国保の普通調整交付金の見直しの検討、民間資金の獲得等に応じ、評価を通じた運営費交付金の配分のメリハリ付け等によるインセンティブの仕組みの早急な試行的導入等。</w:t>
      </w:r>
    </w:p>
    <w:p>
      <w:pPr>
        <w:spacing w:line="213" w:lineRule="exact" w:before="0"/>
        <w:ind w:left="121" w:right="0" w:firstLine="0"/>
        <w:jc w:val="left"/>
        <w:rPr>
          <w:rFonts w:ascii="ＭＳ 明朝" w:eastAsia="ＭＳ 明朝" w:hint="eastAsia"/>
          <w:sz w:val="18"/>
        </w:rPr>
      </w:pPr>
      <w:bookmarkStart w:name="_bookmark212" w:id="218"/>
      <w:bookmarkEnd w:id="218"/>
      <w:r>
        <w:rPr/>
      </w:r>
      <w:r>
        <w:rPr>
          <w:rFonts w:ascii="ＭＳ 明朝" w:eastAsia="ＭＳ 明朝" w:hint="eastAsia"/>
          <w:position w:val="7"/>
          <w:sz w:val="11"/>
        </w:rPr>
        <w:t>213 </w:t>
      </w:r>
      <w:r>
        <w:rPr>
          <w:rFonts w:ascii="ＭＳ 明朝" w:eastAsia="ＭＳ 明朝" w:hint="eastAsia"/>
          <w:sz w:val="18"/>
        </w:rPr>
        <w:t>「公的統計の整備に関する基本的な計画」（平成30 年３月６日閣議決定）等に基づく。</w:t>
      </w:r>
    </w:p>
    <w:p>
      <w:pPr>
        <w:spacing w:line="234" w:lineRule="exact" w:before="0"/>
        <w:ind w:left="121" w:right="0" w:firstLine="0"/>
        <w:jc w:val="left"/>
        <w:rPr>
          <w:rFonts w:ascii="ＭＳ 明朝" w:eastAsia="ＭＳ 明朝" w:hint="eastAsia"/>
          <w:sz w:val="18"/>
        </w:rPr>
      </w:pPr>
      <w:bookmarkStart w:name="_bookmark213" w:id="219"/>
      <w:bookmarkEnd w:id="219"/>
      <w:r>
        <w:rPr/>
      </w:r>
      <w:r>
        <w:rPr>
          <w:rFonts w:ascii="ＭＳ 明朝" w:eastAsia="ＭＳ 明朝" w:hint="eastAsia"/>
          <w:position w:val="7"/>
          <w:sz w:val="11"/>
        </w:rPr>
        <w:t>214 </w:t>
      </w:r>
      <w:r>
        <w:rPr>
          <w:rFonts w:ascii="ＭＳ 明朝" w:eastAsia="ＭＳ 明朝" w:hint="eastAsia"/>
          <w:sz w:val="18"/>
        </w:rPr>
        <w:t>効果の定量化や公表が困難なものについては、その理由についての説明責任を果たす。</w:t>
      </w:r>
    </w:p>
    <w:p>
      <w:pPr>
        <w:spacing w:after="0" w:line="234" w:lineRule="exact"/>
        <w:jc w:val="left"/>
        <w:rPr>
          <w:rFonts w:ascii="ＭＳ 明朝" w:eastAsia="ＭＳ 明朝" w:hint="eastAsia"/>
          <w:sz w:val="18"/>
        </w:rPr>
        <w:sectPr>
          <w:pgSz w:w="11910" w:h="16840"/>
          <w:pgMar w:header="0" w:footer="1083" w:top="1580" w:bottom="1280" w:left="1580" w:right="1560"/>
        </w:sectPr>
      </w:pPr>
    </w:p>
    <w:p>
      <w:pPr>
        <w:pStyle w:val="BodyText"/>
        <w:spacing w:before="5"/>
        <w:rPr>
          <w:rFonts w:ascii="ＭＳ 明朝"/>
          <w:sz w:val="27"/>
        </w:rPr>
      </w:pPr>
    </w:p>
    <w:p>
      <w:pPr>
        <w:pStyle w:val="BodyText"/>
        <w:spacing w:line="264" w:lineRule="auto" w:before="26"/>
        <w:ind w:left="340" w:right="129"/>
      </w:pPr>
      <w:r>
        <w:rPr>
          <w:spacing w:val="-24"/>
        </w:rPr>
        <w:t>プする。また、地方自治体が実施するモデル事業も同様に効果の把握・評価・公表・横展開を促進する。</w:t>
      </w:r>
    </w:p>
    <w:p>
      <w:pPr>
        <w:pStyle w:val="BodyText"/>
        <w:spacing w:line="264" w:lineRule="auto" w:before="7"/>
        <w:ind w:left="340" w:right="139" w:firstLine="218"/>
        <w:jc w:val="both"/>
      </w:pPr>
      <w:r>
        <w:rPr>
          <w:spacing w:val="-24"/>
        </w:rPr>
        <w:t>先進的な予防・健康づくりの事例等の全国展開に向け、事例の具体的な実行プロセスの提示、課題解決のポイント分析・費用対効果等の定量的分析、類似団体間の比較可能性の確保などの取組により、情報の質を高める。また、成果が必ずしも上がっていない取組の背景にある阻害要因を取り除く。効果的な情報発信や選択肢の提示などを活用した取組の横展開を推進する。</w:t>
      </w:r>
    </w:p>
    <w:p>
      <w:pPr>
        <w:pStyle w:val="BodyText"/>
        <w:spacing w:before="12"/>
        <w:rPr>
          <w:sz w:val="26"/>
        </w:rPr>
      </w:pPr>
    </w:p>
    <w:p>
      <w:pPr>
        <w:pStyle w:val="Heading2"/>
      </w:pPr>
      <w:r>
        <w:rPr>
          <w:w w:val="95"/>
        </w:rPr>
        <w:t>（技術革新を活用した業務イノベーション）</w:t>
      </w:r>
    </w:p>
    <w:p>
      <w:pPr>
        <w:pStyle w:val="BodyText"/>
        <w:spacing w:line="264" w:lineRule="auto" w:before="33"/>
        <w:ind w:left="361" w:right="120" w:firstLine="218"/>
        <w:jc w:val="both"/>
      </w:pPr>
      <w:r>
        <w:rPr>
          <w:spacing w:val="-25"/>
        </w:rPr>
        <w:t>必要な公的サービスの質を維持しつつ効率化を図るため、技術革新の成果を行政サ</w:t>
      </w:r>
      <w:r>
        <w:rPr>
          <w:spacing w:val="-32"/>
        </w:rPr>
        <w:t>ービス、行政事務のあらゆる分野に取り入れる。</w:t>
      </w:r>
      <w:r>
        <w:rPr>
          <w:spacing w:val="-9"/>
        </w:rPr>
        <w:t>2020</w:t>
      </w:r>
      <w:r>
        <w:rPr>
          <w:spacing w:val="-26"/>
        </w:rPr>
        <w:t> 年度までの旗艦プロジェクト</w:t>
      </w:r>
      <w:hyperlink w:history="true" w:anchor="_bookmark214">
        <w:r>
          <w:rPr>
            <w:spacing w:val="-10"/>
            <w:position w:val="10"/>
            <w:sz w:val="14"/>
          </w:rPr>
          <w:t>215</w:t>
        </w:r>
      </w:hyperlink>
      <w:r>
        <w:rPr>
          <w:spacing w:val="-10"/>
          <w:position w:val="10"/>
          <w:sz w:val="14"/>
        </w:rPr>
        <w:t> </w:t>
      </w:r>
      <w:r>
        <w:rPr>
          <w:spacing w:val="-25"/>
        </w:rPr>
        <w:t>の徹底的な推進など行政手続の電子化の徹底等により、行政手続コスト</w:t>
      </w:r>
      <w:hyperlink w:history="true" w:anchor="_bookmark215">
        <w:r>
          <w:rPr>
            <w:spacing w:val="-10"/>
            <w:position w:val="10"/>
            <w:sz w:val="14"/>
          </w:rPr>
          <w:t>216</w:t>
        </w:r>
      </w:hyperlink>
      <w:r>
        <w:rPr>
          <w:spacing w:val="-23"/>
        </w:rPr>
        <w:t>を２割以上</w:t>
      </w:r>
      <w:r>
        <w:rPr>
          <w:spacing w:val="-26"/>
        </w:rPr>
        <w:t>削減するとともに、統計の作成・報告・利用の負担を２割削減するなど、統計分野の業務の効率化の取組を徹底する。</w:t>
      </w:r>
    </w:p>
    <w:p>
      <w:pPr>
        <w:pStyle w:val="BodyText"/>
        <w:spacing w:line="264" w:lineRule="auto" w:before="7"/>
        <w:ind w:left="361" w:right="122" w:firstLine="218"/>
        <w:jc w:val="both"/>
      </w:pPr>
      <w:r>
        <w:rPr>
          <w:spacing w:val="-25"/>
        </w:rPr>
        <w:t>技術革新の導入に向け、地方自治体ごとに異なる書類や収集データ、無記名化への</w:t>
      </w:r>
      <w:r>
        <w:rPr>
          <w:spacing w:val="-27"/>
        </w:rPr>
        <w:t>対応の違いなどの課題の解消のため、関係府省、地方自治体等が連携し、広域的にサ</w:t>
      </w:r>
      <w:r>
        <w:rPr>
          <w:spacing w:val="-28"/>
        </w:rPr>
        <w:t>ービスや手続等の標準化を進めることを基本原則とし、標準化が困難なものについてはその理由についての説明責任を果たすこととする。</w:t>
      </w:r>
    </w:p>
    <w:p>
      <w:pPr>
        <w:pStyle w:val="BodyText"/>
        <w:spacing w:before="12"/>
        <w:rPr>
          <w:sz w:val="26"/>
        </w:rPr>
      </w:pPr>
    </w:p>
    <w:p>
      <w:pPr>
        <w:pStyle w:val="Heading2"/>
      </w:pPr>
      <w:r>
        <w:rPr>
          <w:w w:val="95"/>
        </w:rPr>
        <w:t>（公的サービスの産業化）</w:t>
      </w:r>
    </w:p>
    <w:p>
      <w:pPr>
        <w:pStyle w:val="BodyText"/>
        <w:spacing w:line="266" w:lineRule="auto" w:before="30"/>
        <w:ind w:left="340" w:right="139" w:firstLine="218"/>
        <w:jc w:val="both"/>
      </w:pPr>
      <w:r>
        <w:rPr>
          <w:spacing w:val="-24"/>
        </w:rPr>
        <w:t>官民連携の下、データヘルスの取組、ＰＰＰ／ＰＦＩ、地方行政サービスの民間委託等の公的サービスの産業化の取組を加速・拡大する。</w:t>
      </w:r>
    </w:p>
    <w:p>
      <w:pPr>
        <w:pStyle w:val="BodyText"/>
        <w:spacing w:line="264" w:lineRule="auto" w:before="4"/>
        <w:ind w:left="340" w:right="139" w:firstLine="218"/>
        <w:jc w:val="both"/>
      </w:pPr>
      <w:r>
        <w:rPr>
          <w:spacing w:val="-24"/>
        </w:rPr>
        <w:t>スケールメリットの拡大による民間事業者の参入を促すため、複数自治体や公営企業間等での多様な地域間連携やアウトソーシング等の促進などの環境整備を進める。また、民間参入や民間の業務運営に関する規制の改革を進める。</w:t>
      </w:r>
    </w:p>
    <w:p>
      <w:pPr>
        <w:pStyle w:val="BodyText"/>
        <w:spacing w:line="264" w:lineRule="auto" w:before="7"/>
        <w:ind w:left="340" w:right="139" w:firstLine="218"/>
        <w:jc w:val="both"/>
      </w:pPr>
      <w:r>
        <w:rPr>
          <w:spacing w:val="-24"/>
        </w:rPr>
        <w:t>ワンストップ窓口や助言等を通じたノウハウ面での地方自治体の支援、課題や先行事例等の蓄積された専門知識の類型化・見える化や横展開、関係府省主導による業務手法の標準化等を促進する。</w:t>
      </w:r>
    </w:p>
    <w:p>
      <w:pPr>
        <w:pStyle w:val="BodyText"/>
        <w:spacing w:before="12"/>
        <w:rPr>
          <w:sz w:val="26"/>
        </w:rPr>
      </w:pPr>
    </w:p>
    <w:p>
      <w:pPr>
        <w:pStyle w:val="Heading2"/>
      </w:pPr>
      <w:r>
        <w:rPr>
          <w:w w:val="95"/>
        </w:rPr>
        <w:t>（既存資源・資本の有効活用等による歳出改革）</w:t>
      </w:r>
    </w:p>
    <w:p>
      <w:pPr>
        <w:pStyle w:val="BodyText"/>
        <w:spacing w:line="264" w:lineRule="auto"/>
        <w:ind w:left="340" w:right="139" w:firstLine="218"/>
        <w:jc w:val="both"/>
      </w:pPr>
      <w:r>
        <w:rPr>
          <w:spacing w:val="-24"/>
        </w:rPr>
        <w:t>既存資源・資本の有効活用等により、財政が厳しい中にあっても必要な再投資を可能とするとともに、中期にわたる円滑な取組を強化するなどの予算上の対応を工夫しつつ、賢い予算支出を実現する。</w:t>
      </w:r>
    </w:p>
    <w:p>
      <w:pPr>
        <w:pStyle w:val="BodyText"/>
        <w:spacing w:before="0"/>
        <w:rPr>
          <w:sz w:val="20"/>
        </w:rPr>
      </w:pPr>
    </w:p>
    <w:p>
      <w:pPr>
        <w:pStyle w:val="BodyText"/>
        <w:spacing w:before="0"/>
        <w:rPr>
          <w:sz w:val="20"/>
        </w:rPr>
      </w:pPr>
    </w:p>
    <w:p>
      <w:pPr>
        <w:pStyle w:val="BodyText"/>
        <w:spacing w:before="2"/>
        <w:rPr>
          <w:sz w:val="10"/>
        </w:rPr>
      </w:pPr>
      <w:r>
        <w:rPr/>
        <w:pict>
          <v:line style="position:absolute;mso-position-horizontal-relative:page;mso-position-vertical-relative:paragraph;z-index:2464;mso-wrap-distance-left:0;mso-wrap-distance-right:0" from="85.080002pt,8.930593pt" to="229.080002pt,8.930593pt" stroked="true" strokeweight=".6pt" strokecolor="#000000">
            <v:stroke dashstyle="solid"/>
            <w10:wrap type="topAndBottom"/>
          </v:line>
        </w:pict>
      </w:r>
    </w:p>
    <w:p>
      <w:pPr>
        <w:spacing w:line="232" w:lineRule="exact" w:before="68"/>
        <w:ind w:left="303" w:right="129" w:hanging="183"/>
        <w:jc w:val="left"/>
        <w:rPr>
          <w:rFonts w:ascii="ＭＳ 明朝" w:eastAsia="ＭＳ 明朝" w:hint="eastAsia"/>
          <w:sz w:val="18"/>
        </w:rPr>
      </w:pPr>
      <w:bookmarkStart w:name="_bookmark214" w:id="220"/>
      <w:bookmarkEnd w:id="220"/>
      <w:r>
        <w:rPr/>
      </w:r>
      <w:r>
        <w:rPr>
          <w:rFonts w:ascii="ＭＳ 明朝" w:eastAsia="ＭＳ 明朝" w:hint="eastAsia"/>
          <w:spacing w:val="-7"/>
          <w:position w:val="7"/>
          <w:sz w:val="11"/>
        </w:rPr>
        <w:t>215 </w:t>
      </w:r>
      <w:r>
        <w:rPr>
          <w:rFonts w:ascii="ＭＳ 明朝" w:eastAsia="ＭＳ 明朝" w:hint="eastAsia"/>
          <w:spacing w:val="-30"/>
          <w:sz w:val="18"/>
        </w:rPr>
        <w:t>国民の利便性を高めるとともに、我が国のビジネス環境を改善し、事業者の生産性向上を図るため、引越し、死亡・相</w:t>
      </w:r>
      <w:r>
        <w:rPr>
          <w:rFonts w:ascii="ＭＳ 明朝" w:eastAsia="ＭＳ 明朝" w:hint="eastAsia"/>
          <w:spacing w:val="-24"/>
          <w:sz w:val="18"/>
        </w:rPr>
        <w:t>続、従業員に関する社会保険・税、法人設立の各分野について、関係手続のワンストップ化等を行う取組。</w:t>
      </w:r>
    </w:p>
    <w:p>
      <w:pPr>
        <w:spacing w:line="213" w:lineRule="exact" w:before="0"/>
        <w:ind w:left="121" w:right="0" w:firstLine="0"/>
        <w:jc w:val="left"/>
        <w:rPr>
          <w:rFonts w:ascii="ＭＳ 明朝" w:eastAsia="ＭＳ 明朝" w:hint="eastAsia"/>
          <w:sz w:val="18"/>
        </w:rPr>
      </w:pPr>
      <w:bookmarkStart w:name="_bookmark215" w:id="221"/>
      <w:bookmarkEnd w:id="221"/>
      <w:r>
        <w:rPr/>
      </w:r>
      <w:r>
        <w:rPr>
          <w:rFonts w:ascii="ＭＳ 明朝" w:eastAsia="ＭＳ 明朝" w:hint="eastAsia"/>
          <w:spacing w:val="-7"/>
          <w:position w:val="7"/>
          <w:sz w:val="11"/>
        </w:rPr>
        <w:t>216 </w:t>
      </w:r>
      <w:r>
        <w:rPr>
          <w:rFonts w:ascii="ＭＳ 明朝" w:eastAsia="ＭＳ 明朝" w:hint="eastAsia"/>
          <w:spacing w:val="-23"/>
          <w:sz w:val="18"/>
        </w:rPr>
        <w:t>「規制改革実施計画」</w:t>
      </w:r>
      <w:r>
        <w:rPr>
          <w:rFonts w:ascii="ＭＳ 明朝" w:eastAsia="ＭＳ 明朝" w:hint="eastAsia"/>
          <w:spacing w:val="-22"/>
          <w:sz w:val="18"/>
        </w:rPr>
        <w:t>（</w:t>
      </w:r>
      <w:r>
        <w:rPr>
          <w:rFonts w:ascii="ＭＳ 明朝" w:eastAsia="ＭＳ 明朝" w:hint="eastAsia"/>
          <w:spacing w:val="-26"/>
          <w:sz w:val="18"/>
        </w:rPr>
        <w:t>平成 </w:t>
      </w:r>
      <w:r>
        <w:rPr>
          <w:rFonts w:ascii="ＭＳ 明朝" w:eastAsia="ＭＳ 明朝" w:hint="eastAsia"/>
          <w:spacing w:val="-6"/>
          <w:sz w:val="18"/>
        </w:rPr>
        <w:t>30</w:t>
      </w:r>
      <w:r>
        <w:rPr>
          <w:rFonts w:ascii="ＭＳ 明朝" w:eastAsia="ＭＳ 明朝" w:hint="eastAsia"/>
          <w:spacing w:val="-29"/>
          <w:sz w:val="18"/>
        </w:rPr>
        <w:t> 年６月 </w:t>
      </w:r>
      <w:r>
        <w:rPr>
          <w:rFonts w:ascii="ＭＳ 明朝" w:eastAsia="ＭＳ 明朝" w:hint="eastAsia"/>
          <w:spacing w:val="-6"/>
          <w:sz w:val="18"/>
        </w:rPr>
        <w:t>15</w:t>
      </w:r>
      <w:r>
        <w:rPr>
          <w:rFonts w:ascii="ＭＳ 明朝" w:eastAsia="ＭＳ 明朝" w:hint="eastAsia"/>
          <w:spacing w:val="-27"/>
          <w:sz w:val="18"/>
        </w:rPr>
        <w:t> 日閣議決定</w:t>
      </w:r>
      <w:r>
        <w:rPr>
          <w:rFonts w:ascii="ＭＳ 明朝" w:eastAsia="ＭＳ 明朝" w:hint="eastAsia"/>
          <w:spacing w:val="-22"/>
          <w:sz w:val="18"/>
        </w:rPr>
        <w:t>）</w:t>
      </w:r>
      <w:r>
        <w:rPr>
          <w:rFonts w:ascii="ＭＳ 明朝" w:eastAsia="ＭＳ 明朝" w:hint="eastAsia"/>
          <w:spacing w:val="-24"/>
          <w:sz w:val="18"/>
        </w:rPr>
        <w:t>及び「生産性を阻害する行政手続の簡素化－手続・システム</w:t>
      </w:r>
    </w:p>
    <w:p>
      <w:pPr>
        <w:spacing w:line="234" w:lineRule="exact" w:before="0"/>
        <w:ind w:left="304" w:right="0" w:firstLine="0"/>
        <w:jc w:val="left"/>
        <w:rPr>
          <w:rFonts w:ascii="ＭＳ 明朝" w:eastAsia="ＭＳ 明朝" w:hint="eastAsia"/>
          <w:sz w:val="18"/>
        </w:rPr>
      </w:pPr>
      <w:r>
        <w:rPr>
          <w:rFonts w:ascii="ＭＳ 明朝" w:eastAsia="ＭＳ 明朝" w:hint="eastAsia"/>
          <w:spacing w:val="-22"/>
          <w:sz w:val="18"/>
        </w:rPr>
        <w:t>－」（</w:t>
      </w:r>
      <w:r>
        <w:rPr>
          <w:rFonts w:ascii="ＭＳ 明朝" w:eastAsia="ＭＳ 明朝" w:hint="eastAsia"/>
          <w:spacing w:val="-2"/>
          <w:sz w:val="18"/>
        </w:rPr>
        <w:t>平成</w:t>
      </w:r>
      <w:r>
        <w:rPr>
          <w:rFonts w:ascii="ＭＳ 明朝" w:eastAsia="ＭＳ 明朝" w:hint="eastAsia"/>
          <w:spacing w:val="-6"/>
          <w:sz w:val="18"/>
        </w:rPr>
        <w:t>30</w:t>
      </w:r>
      <w:r>
        <w:rPr>
          <w:rFonts w:ascii="ＭＳ 明朝" w:eastAsia="ＭＳ 明朝" w:hint="eastAsia"/>
          <w:spacing w:val="-23"/>
          <w:sz w:val="18"/>
        </w:rPr>
        <w:t> 年１月</w:t>
      </w:r>
      <w:r>
        <w:rPr>
          <w:rFonts w:ascii="ＭＳ 明朝" w:eastAsia="ＭＳ 明朝" w:hint="eastAsia"/>
          <w:spacing w:val="-6"/>
          <w:sz w:val="18"/>
        </w:rPr>
        <w:t>11</w:t>
      </w:r>
      <w:r>
        <w:rPr>
          <w:rFonts w:ascii="ＭＳ 明朝" w:eastAsia="ＭＳ 明朝" w:hint="eastAsia"/>
          <w:spacing w:val="-29"/>
          <w:sz w:val="18"/>
        </w:rPr>
        <w:t> 日中小企業・小規模事業者の活力向上のための関係省庁連絡会議</w:t>
      </w:r>
      <w:r>
        <w:rPr>
          <w:rFonts w:ascii="ＭＳ 明朝" w:eastAsia="ＭＳ 明朝" w:hint="eastAsia"/>
          <w:spacing w:val="-22"/>
          <w:sz w:val="18"/>
        </w:rPr>
        <w:t>）</w:t>
      </w:r>
      <w:r>
        <w:rPr>
          <w:rFonts w:ascii="ＭＳ 明朝" w:eastAsia="ＭＳ 明朝" w:hint="eastAsia"/>
          <w:spacing w:val="-23"/>
          <w:sz w:val="18"/>
        </w:rPr>
        <w:t>を踏まえて取り組む。</w:t>
      </w:r>
    </w:p>
    <w:p>
      <w:pPr>
        <w:spacing w:after="0" w:line="234" w:lineRule="exact"/>
        <w:jc w:val="left"/>
        <w:rPr>
          <w:rFonts w:ascii="ＭＳ 明朝" w:eastAsia="ＭＳ 明朝" w:hint="eastAsia"/>
          <w:sz w:val="18"/>
        </w:rPr>
        <w:sectPr>
          <w:footerReference w:type="default" r:id="rId24"/>
          <w:pgSz w:w="11910" w:h="16840"/>
          <w:pgMar w:footer="1083" w:header="0" w:top="1580" w:bottom="1280" w:left="1580" w:right="1560"/>
        </w:sectPr>
      </w:pPr>
    </w:p>
    <w:p>
      <w:pPr>
        <w:pStyle w:val="BodyText"/>
        <w:spacing w:before="4"/>
        <w:rPr>
          <w:rFonts w:ascii="ＭＳ 明朝"/>
          <w:sz w:val="26"/>
        </w:rPr>
      </w:pPr>
    </w:p>
    <w:p>
      <w:pPr>
        <w:pStyle w:val="BodyText"/>
        <w:spacing w:line="264" w:lineRule="auto" w:before="40"/>
        <w:ind w:left="340" w:right="102" w:firstLine="218"/>
        <w:jc w:val="both"/>
      </w:pPr>
      <w:r>
        <w:rPr>
          <w:spacing w:val="-23"/>
        </w:rPr>
        <w:t>受益者負担にも配慮しつつ、電波利用料収入やコンセッション収入など</w:t>
      </w:r>
      <w:hyperlink w:history="true" w:anchor="_bookmark216">
        <w:r>
          <w:rPr>
            <w:spacing w:val="-10"/>
            <w:position w:val="10"/>
            <w:sz w:val="14"/>
          </w:rPr>
          <w:t>217</w:t>
        </w:r>
      </w:hyperlink>
      <w:r>
        <w:rPr>
          <w:spacing w:val="-22"/>
        </w:rPr>
        <w:t>を増加さ</w:t>
      </w:r>
      <w:r>
        <w:rPr>
          <w:spacing w:val="-24"/>
        </w:rPr>
        <w:t>せる方策を検討し、これらの収入により確保した財源を、将来必要となる投資等に有効活用するとともに、ＰＤＣＡを構築し、しっかり評価する。また、生産性向上、観光促進等のため、交通需要調整のための料金施策の検討を推進する。国立大学法人や国立研究開発法人等による研究開発に当たっては、民間企業との連携や寄附金の受入れを進める。</w:t>
      </w:r>
    </w:p>
    <w:p>
      <w:pPr>
        <w:pStyle w:val="BodyText"/>
        <w:spacing w:line="264" w:lineRule="auto" w:before="7"/>
        <w:ind w:left="340" w:right="119" w:firstLine="218"/>
        <w:jc w:val="both"/>
      </w:pPr>
      <w:r>
        <w:rPr>
          <w:spacing w:val="-24"/>
        </w:rPr>
        <w:t>官民ファンドについては、政策的観点からの有効性や収益見通し等を監督官庁及び出資者において不断に確認しつつ、民業補完にも配慮した適切な支援決定、ＫＰＩの設定等を通じ、より効率的かつ効果的な活用を進める。あわせて、ファンド・機関の統合による業務の効率化等を通じた収益構造の改善を推進するとともに、使用見込みの低い政府出資金及び剰余金については遅滞なく国庫納付・配当等を行う。</w:t>
      </w:r>
    </w:p>
    <w:p>
      <w:pPr>
        <w:pStyle w:val="BodyText"/>
        <w:spacing w:before="12"/>
        <w:rPr>
          <w:sz w:val="26"/>
        </w:rPr>
      </w:pPr>
    </w:p>
    <w:p>
      <w:pPr>
        <w:pStyle w:val="Heading2"/>
      </w:pPr>
      <w:r>
        <w:rPr>
          <w:w w:val="95"/>
        </w:rPr>
        <w:t>（公共調達の改革）</w:t>
      </w:r>
    </w:p>
    <w:p>
      <w:pPr>
        <w:pStyle w:val="BodyText"/>
        <w:spacing w:line="264" w:lineRule="auto"/>
        <w:ind w:left="340" w:right="119" w:firstLine="218"/>
        <w:jc w:val="both"/>
      </w:pPr>
      <w:r>
        <w:rPr>
          <w:spacing w:val="-24"/>
        </w:rPr>
        <w:t>防衛調達に関して、実効的な防衛力を整備し費用対効果の更なる向上を図るため、装備品単価の不断かつ徹底した低減、装備品のライフサイクルを通じたプロジェクト管理の強化、高コスト構造の是正に資する調達契約の改善、まとめ買い・民生品利用等による調達手法の工夫、外国製装備品の調達における価格の透明性確保と精査及び技術移転の促進、新規後年度負担の適切な管理といった調達改革等を通じて防衛予算の一層の効率化・合理化を徹底する。</w:t>
      </w:r>
    </w:p>
    <w:p>
      <w:pPr>
        <w:pStyle w:val="BodyText"/>
        <w:spacing w:line="264" w:lineRule="auto" w:before="7"/>
        <w:ind w:left="340" w:right="119" w:firstLine="218"/>
        <w:jc w:val="both"/>
      </w:pPr>
      <w:r>
        <w:rPr>
          <w:spacing w:val="-24"/>
        </w:rPr>
        <w:t>中小・ベンチャー企業を含む先進技術導入の場としての公共調達の活用等を進めるとともに、先進技術等を公共事業や社会保障事業等の政府事業・制度等に取り込むことにより、社会実装の後押しや歳出の効率化を図る。</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4"/>
        </w:rPr>
      </w:pPr>
      <w:r>
        <w:rPr/>
        <w:pict>
          <v:line style="position:absolute;mso-position-horizontal-relative:page;mso-position-vertical-relative:paragraph;z-index:2488;mso-wrap-distance-left:0;mso-wrap-distance-right:0" from="85.080002pt,11.668694pt" to="229.080002pt,11.668694pt" stroked="true" strokeweight=".6pt" strokecolor="#000000">
            <v:stroke dashstyle="solid"/>
            <w10:wrap type="topAndBottom"/>
          </v:line>
        </w:pict>
      </w:r>
    </w:p>
    <w:p>
      <w:pPr>
        <w:spacing w:before="44"/>
        <w:ind w:left="121" w:right="0" w:firstLine="0"/>
        <w:jc w:val="left"/>
        <w:rPr>
          <w:rFonts w:ascii="ＭＳ 明朝" w:eastAsia="ＭＳ 明朝" w:hint="eastAsia"/>
          <w:sz w:val="18"/>
        </w:rPr>
      </w:pPr>
      <w:bookmarkStart w:name="_bookmark216" w:id="222"/>
      <w:bookmarkEnd w:id="222"/>
      <w:r>
        <w:rPr/>
      </w:r>
      <w:r>
        <w:rPr>
          <w:rFonts w:ascii="ＭＳ 明朝" w:eastAsia="ＭＳ 明朝" w:hint="eastAsia"/>
          <w:position w:val="7"/>
          <w:sz w:val="11"/>
        </w:rPr>
        <w:t>217 </w:t>
      </w:r>
      <w:r>
        <w:rPr>
          <w:rFonts w:ascii="ＭＳ 明朝" w:eastAsia="ＭＳ 明朝" w:hint="eastAsia"/>
          <w:sz w:val="18"/>
        </w:rPr>
        <w:t>空港にかかる民間からのコンセッション収入、文化財収入、スタジアム・アリーナ収入など。</w:t>
      </w:r>
    </w:p>
    <w:p>
      <w:pPr>
        <w:spacing w:after="0"/>
        <w:jc w:val="left"/>
        <w:rPr>
          <w:rFonts w:ascii="ＭＳ 明朝" w:eastAsia="ＭＳ 明朝" w:hint="eastAsia"/>
          <w:sz w:val="18"/>
        </w:rPr>
        <w:sectPr>
          <w:footerReference w:type="default" r:id="rId25"/>
          <w:pgSz w:w="11910" w:h="16840"/>
          <w:pgMar w:footer="1083" w:header="0" w:top="1580" w:bottom="1280" w:left="1580" w:right="1580"/>
          <w:pgNumType w:start="71"/>
        </w:sectPr>
      </w:pPr>
    </w:p>
    <w:p>
      <w:pPr>
        <w:pStyle w:val="BodyText"/>
        <w:spacing w:before="0"/>
        <w:rPr>
          <w:rFonts w:ascii="ＭＳ 明朝"/>
          <w:sz w:val="20"/>
        </w:rPr>
      </w:pPr>
    </w:p>
    <w:p>
      <w:pPr>
        <w:pStyle w:val="BodyText"/>
        <w:spacing w:before="9"/>
        <w:rPr>
          <w:rFonts w:ascii="ＭＳ 明朝"/>
          <w:sz w:val="16"/>
        </w:rPr>
      </w:pPr>
    </w:p>
    <w:p>
      <w:pPr>
        <w:pStyle w:val="Heading1"/>
        <w:tabs>
          <w:tab w:pos="1138" w:val="left" w:leader="none"/>
        </w:tabs>
      </w:pPr>
      <w:bookmarkStart w:name="第４章　当面の経済財政運営と2019年度予算編成に向けた考え方" w:id="223"/>
      <w:bookmarkEnd w:id="223"/>
      <w:r>
        <w:rPr>
          <w:b w:val="0"/>
          <w:i w:val="0"/>
        </w:rPr>
      </w:r>
      <w:r>
        <w:rPr>
          <w:spacing w:val="-22"/>
          <w:u w:val="single"/>
        </w:rPr>
        <w:t>第４</w:t>
      </w:r>
      <w:r>
        <w:rPr>
          <w:u w:val="single"/>
        </w:rPr>
        <w:t>章</w:t>
        <w:tab/>
      </w:r>
      <w:r>
        <w:rPr>
          <w:spacing w:val="-22"/>
          <w:w w:val="95"/>
          <w:u w:val="single"/>
        </w:rPr>
        <w:t>当面の経済財政運営</w:t>
      </w:r>
      <w:r>
        <w:rPr>
          <w:spacing w:val="45"/>
          <w:w w:val="95"/>
          <w:u w:val="single"/>
        </w:rPr>
        <w:t>と</w:t>
      </w:r>
      <w:r>
        <w:rPr>
          <w:spacing w:val="-9"/>
          <w:w w:val="95"/>
          <w:u w:val="single"/>
        </w:rPr>
        <w:t>2019</w:t>
      </w:r>
      <w:r>
        <w:rPr>
          <w:spacing w:val="20"/>
          <w:w w:val="95"/>
          <w:u w:val="single"/>
        </w:rPr>
        <w:t> </w:t>
      </w:r>
      <w:r>
        <w:rPr>
          <w:spacing w:val="-22"/>
          <w:w w:val="95"/>
          <w:u w:val="single"/>
        </w:rPr>
        <w:t>年度予算編成に向けた考え方</w:t>
      </w:r>
    </w:p>
    <w:p>
      <w:pPr>
        <w:pStyle w:val="BodyText"/>
        <w:spacing w:before="0"/>
        <w:rPr>
          <w:b/>
          <w:i/>
          <w:sz w:val="20"/>
        </w:rPr>
      </w:pPr>
    </w:p>
    <w:p>
      <w:pPr>
        <w:pStyle w:val="BodyText"/>
        <w:spacing w:before="11"/>
        <w:rPr>
          <w:b/>
          <w:i/>
          <w:sz w:val="19"/>
        </w:rPr>
      </w:pPr>
    </w:p>
    <w:p>
      <w:pPr>
        <w:pStyle w:val="BodyText"/>
        <w:spacing w:line="264" w:lineRule="auto" w:before="26"/>
        <w:ind w:left="101" w:right="239" w:firstLine="218"/>
        <w:jc w:val="both"/>
      </w:pPr>
      <w:r>
        <w:rPr>
          <w:spacing w:val="-24"/>
        </w:rPr>
        <w:t>我が国経済は、企業部門の改善が家計部門に広がり、好循環が進展する中で緩やかに回復しており、今後も、海外経済の回復が続く下で、各種政策の効果もあいまって、雇用・所得環境が更に改善し、民需を中心とした景気回復が期待される。ただし、先行きのリスクとして、通商問題の動向を含む海外経済の不確実性や金融資本市場の変動の影響等には留意する必要がある。</w:t>
      </w:r>
    </w:p>
    <w:p>
      <w:pPr>
        <w:pStyle w:val="BodyText"/>
        <w:spacing w:line="264" w:lineRule="auto" w:before="7"/>
        <w:ind w:left="101" w:right="225" w:firstLine="218"/>
        <w:jc w:val="both"/>
      </w:pPr>
      <w:r>
        <w:rPr>
          <w:spacing w:val="-24"/>
        </w:rPr>
        <w:t>政府は、少子高齢化という最大の壁に立ち向かい、持続的な経済成長を実現していくため、人づくり革命及び生産性革命を実現・拡大し、潜在成長率の引上げを進めるとともに、成長と分配の経済の好循環の拡大を目指す。</w:t>
      </w:r>
      <w:r>
        <w:rPr>
          <w:spacing w:val="-8"/>
        </w:rPr>
        <w:t>2019</w:t>
      </w:r>
      <w:r>
        <w:rPr>
          <w:spacing w:val="-44"/>
        </w:rPr>
        <w:t> 年 </w:t>
      </w:r>
      <w:r>
        <w:rPr>
          <w:spacing w:val="-5"/>
        </w:rPr>
        <w:t>10</w:t>
      </w:r>
      <w:r>
        <w:rPr>
          <w:spacing w:val="-28"/>
        </w:rPr>
        <w:t> 月１日における消費税率</w:t>
      </w:r>
      <w:r>
        <w:rPr>
          <w:spacing w:val="33"/>
        </w:rPr>
        <w:t>の</w:t>
      </w:r>
      <w:r>
        <w:rPr>
          <w:spacing w:val="-16"/>
        </w:rPr>
        <w:t>10</w:t>
      </w:r>
      <w:r>
        <w:rPr>
          <w:spacing w:val="-26"/>
        </w:rPr>
        <w:t>％への引上げを確実に実現できる経済環境を整備するとともに、消費税率引上げによる需要変動の平準化に万全を期す。</w:t>
      </w:r>
    </w:p>
    <w:p>
      <w:pPr>
        <w:pStyle w:val="BodyText"/>
        <w:spacing w:line="264" w:lineRule="auto" w:before="7"/>
        <w:ind w:left="101" w:right="239" w:firstLine="218"/>
        <w:jc w:val="both"/>
      </w:pPr>
      <w:r>
        <w:rPr>
          <w:spacing w:val="-24"/>
        </w:rPr>
        <w:t>日本銀行には、２％の物価安定の目標の下、金融緩和を推進し、目標をできるだけ早期に実現することを期待する。</w:t>
      </w:r>
    </w:p>
    <w:p>
      <w:pPr>
        <w:pStyle w:val="BodyText"/>
        <w:spacing w:before="2"/>
        <w:rPr>
          <w:sz w:val="27"/>
        </w:rPr>
      </w:pPr>
    </w:p>
    <w:p>
      <w:pPr>
        <w:pStyle w:val="Heading2"/>
        <w:ind w:left="101"/>
      </w:pPr>
      <w:r>
        <w:rPr>
          <w:w w:val="95"/>
        </w:rPr>
        <w:t>（当面の予算編成の基本的考え方）</w:t>
      </w:r>
    </w:p>
    <w:p>
      <w:pPr>
        <w:pStyle w:val="BodyText"/>
        <w:spacing w:line="264" w:lineRule="auto"/>
        <w:ind w:left="538" w:right="98" w:hanging="219"/>
      </w:pPr>
      <w:r>
        <w:rPr>
          <w:spacing w:val="21"/>
        </w:rPr>
        <w:t>① 前回</w:t>
      </w:r>
      <w:r>
        <w:rPr>
          <w:spacing w:val="-9"/>
        </w:rPr>
        <w:t>2014</w:t>
      </w:r>
      <w:r>
        <w:rPr>
          <w:spacing w:val="-32"/>
        </w:rPr>
        <w:t> 年４月の消費税率の引上げの経験も踏まえ、</w:t>
      </w:r>
      <w:r>
        <w:rPr>
          <w:spacing w:val="-9"/>
        </w:rPr>
        <w:t>2019</w:t>
      </w:r>
      <w:r>
        <w:rPr>
          <w:spacing w:val="-22"/>
        </w:rPr>
        <w:t> 年</w:t>
      </w:r>
      <w:r>
        <w:rPr>
          <w:spacing w:val="-6"/>
        </w:rPr>
        <w:t>10</w:t>
      </w:r>
      <w:r>
        <w:rPr>
          <w:spacing w:val="-30"/>
        </w:rPr>
        <w:t> 月１日における消費税率引上げに伴う需要変動に対して機動的な対応を図る観点から、歳出改革の</w:t>
      </w:r>
      <w:r>
        <w:rPr>
          <w:spacing w:val="-32"/>
        </w:rPr>
        <w:t>取組を継続するとの方針とは別途、臨時・特別の措置を</w:t>
      </w:r>
      <w:r>
        <w:rPr>
          <w:spacing w:val="-16"/>
        </w:rPr>
        <w:t>2019</w:t>
      </w:r>
      <w:r>
        <w:rPr>
          <w:spacing w:val="-39"/>
        </w:rPr>
        <w:t>・</w:t>
      </w:r>
      <w:r>
        <w:rPr>
          <w:spacing w:val="-9"/>
        </w:rPr>
        <w:t>2020</w:t>
      </w:r>
      <w:r>
        <w:rPr>
          <w:spacing w:val="-30"/>
        </w:rPr>
        <w:t> 年度当初予算において、講ずることとする。その具体的な内容については、</w:t>
      </w:r>
      <w:r>
        <w:rPr>
          <w:spacing w:val="-9"/>
        </w:rPr>
        <w:t>2019</w:t>
      </w:r>
      <w:r>
        <w:rPr>
          <w:spacing w:val="-43"/>
        </w:rPr>
        <w:t> 年 </w:t>
      </w:r>
      <w:r>
        <w:rPr>
          <w:spacing w:val="-5"/>
        </w:rPr>
        <w:t>10</w:t>
      </w:r>
      <w:r>
        <w:rPr>
          <w:spacing w:val="-29"/>
        </w:rPr>
        <w:t> 月１日に予</w:t>
      </w:r>
      <w:r>
        <w:rPr>
          <w:spacing w:val="-31"/>
        </w:rPr>
        <w:t>定されている消費税率引上げの需要変動に対する影響の程度や経済状況等を踏まえ、</w:t>
      </w:r>
      <w:r>
        <w:rPr>
          <w:spacing w:val="-24"/>
        </w:rPr>
        <w:t>各年度の予算編成過程において検討する。</w:t>
      </w:r>
    </w:p>
    <w:p>
      <w:pPr>
        <w:pStyle w:val="BodyText"/>
        <w:spacing w:line="264" w:lineRule="auto" w:before="7"/>
        <w:ind w:left="538" w:right="237" w:hanging="219"/>
        <w:jc w:val="both"/>
      </w:pPr>
      <w:r>
        <w:rPr>
          <w:spacing w:val="38"/>
        </w:rPr>
        <w:t>② </w:t>
      </w:r>
      <w:r>
        <w:rPr>
          <w:spacing w:val="-9"/>
        </w:rPr>
        <w:t>2019</w:t>
      </w:r>
      <w:r>
        <w:rPr>
          <w:spacing w:val="-33"/>
        </w:rPr>
        <w:t> 年度予算は、新計画における社会保障改革を軸とする基盤強化期間の初年度として、社会保障関係費や非社会保障関係費等について歳出改革の取組を継続するとの方針に沿った予算編成を行う。</w:t>
      </w:r>
    </w:p>
    <w:p>
      <w:pPr>
        <w:pStyle w:val="BodyText"/>
        <w:spacing w:line="266" w:lineRule="auto" w:before="7"/>
        <w:ind w:left="538" w:right="239" w:hanging="219"/>
      </w:pPr>
      <w:r>
        <w:rPr>
          <w:spacing w:val="-24"/>
        </w:rPr>
        <w:t>③ 無駄な予算を排除するとともに、真に必要な施策に予算が重点配分されるよう、厳格な優先順位付けを行い、メリハリのついた予算とする。</w:t>
      </w:r>
    </w:p>
    <w:sectPr>
      <w:pgSz w:w="11910" w:h="16840"/>
      <w:pgMar w:header="0" w:footer="1083" w:top="1580" w:bottom="1280" w:left="160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w:altName w:val="Century"/>
    <w:charset w:val="0"/>
    <w:family w:val="roman"/>
    <w:pitch w:val="variable"/>
  </w:font>
  <w:font w:name="ＭＳ ゴシック">
    <w:altName w:val="ＭＳ ゴシック"/>
    <w:charset w:val="80"/>
    <w:family w:val="modern"/>
    <w:pitch w:val="fixed"/>
  </w:font>
  <w:font w:name="ＭＳ 明朝">
    <w:altName w:val="ＭＳ 明朝"/>
    <w:charset w:val="80"/>
    <w:family w:val="roman"/>
    <w:pitch w:val="fixed"/>
  </w:font>
  <w:font w:name="ＭＳ Ｐ明朝">
    <w:altName w:val="ＭＳ Ｐ明朝"/>
    <w:charset w:val="8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2.239990pt;margin-top:776.769897pt;width:10.7pt;height:16.45pt;mso-position-horizontal-relative:page;mso-position-vertical-relative:page;z-index:-57832" type="#_x0000_t202" filled="false" stroked="false">
          <v:textbox inset="0,0,0,0">
            <w:txbxContent>
              <w:p>
                <w:pPr>
                  <w:pStyle w:val="BodyText"/>
                  <w:spacing w:before="20"/>
                  <w:ind w:left="40"/>
                  <w:rPr>
                    <w:rFonts w:ascii="Century"/>
                  </w:rPr>
                </w:pPr>
                <w:r>
                  <w:rPr/>
                  <w:fldChar w:fldCharType="begin"/>
                </w:r>
                <w:r>
                  <w:rPr>
                    <w:rFonts w:ascii="Century"/>
                    <w:w w:val="99"/>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592"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568" type="#_x0000_t202" filled="false" stroked="false">
          <v:textbox inset="0,0,0,0">
            <w:txbxContent>
              <w:p>
                <w:pPr>
                  <w:pStyle w:val="BodyText"/>
                  <w:spacing w:before="20"/>
                  <w:ind w:left="20"/>
                  <w:rPr>
                    <w:rFonts w:ascii="Century"/>
                  </w:rPr>
                </w:pPr>
                <w:r>
                  <w:rPr>
                    <w:rFonts w:ascii="Century"/>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544" type="#_x0000_t202" filled="false" stroked="false">
          <v:textbox inset="0,0,0,0">
            <w:txbxContent>
              <w:p>
                <w:pPr>
                  <w:pStyle w:val="BodyText"/>
                  <w:spacing w:before="20"/>
                  <w:ind w:left="20"/>
                  <w:rPr>
                    <w:rFonts w:ascii="Century"/>
                  </w:rPr>
                </w:pPr>
                <w:r>
                  <w:rPr>
                    <w:rFonts w:ascii="Century"/>
                  </w:rPr>
                  <w:t>41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520"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42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7496" from="85.080002pt,716.339966pt" to="229.080002pt,716.339966pt" stroked="true" strokeweight=".6pt" strokecolor="#000000">
          <v:stroke dashstyle="solid"/>
          <w10:wrap type="none"/>
        </v:line>
      </w:pict>
    </w:r>
    <w:r>
      <w:rPr/>
      <w:pict>
        <v:shape style="position:absolute;margin-left:84.080002pt;margin-top:744.976257pt;width:417.95pt;height:11.5pt;mso-position-horizontal-relative:page;mso-position-vertical-relative:page;z-index:-57472" type="#_x0000_t202" filled="false" stroked="false">
          <v:textbox inset="0,0,0,0">
            <w:txbxContent>
              <w:p>
                <w:pPr>
                  <w:spacing w:line="210" w:lineRule="exact" w:before="0"/>
                  <w:ind w:left="20" w:right="0" w:firstLine="0"/>
                  <w:jc w:val="left"/>
                  <w:rPr>
                    <w:rFonts w:ascii="ＭＳ 明朝" w:eastAsia="ＭＳ 明朝" w:hint="eastAsia"/>
                    <w:sz w:val="18"/>
                  </w:rPr>
                </w:pPr>
                <w:r>
                  <w:rPr>
                    <w:rFonts w:ascii="ＭＳ 明朝" w:eastAsia="ＭＳ 明朝" w:hint="eastAsia"/>
                    <w:spacing w:val="-7"/>
                    <w:position w:val="7"/>
                    <w:sz w:val="11"/>
                  </w:rPr>
                  <w:t>163 </w:t>
                </w:r>
                <w:r>
                  <w:rPr>
                    <w:rFonts w:ascii="ＭＳ 明朝" w:eastAsia="ＭＳ 明朝" w:hint="eastAsia"/>
                    <w:spacing w:val="-9"/>
                    <w:sz w:val="18"/>
                  </w:rPr>
                  <w:t>2017</w:t>
                </w:r>
                <w:r>
                  <w:rPr>
                    <w:rFonts w:ascii="ＭＳ 明朝" w:eastAsia="ＭＳ 明朝" w:hint="eastAsia"/>
                    <w:spacing w:val="-29"/>
                    <w:sz w:val="18"/>
                  </w:rPr>
                  <w:t> 年８月、厚生労働大臣に、児童福祉法の理念を具体化する「新しい社会的養育ビジョン」が提言されている。</w:t>
                </w:r>
              </w:p>
            </w:txbxContent>
          </v:textbox>
          <w10:wrap type="none"/>
        </v:shape>
      </w:pict>
    </w:r>
    <w:r>
      <w:rPr/>
      <w:pict>
        <v:shape style="position:absolute;margin-left:289pt;margin-top:776.769897pt;width:17.45pt;height:16.45pt;mso-position-horizontal-relative:page;mso-position-vertical-relative:page;z-index:-57448"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47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424" type="#_x0000_t202" filled="false" stroked="false">
          <v:textbox inset="0,0,0,0">
            <w:txbxContent>
              <w:p>
                <w:pPr>
                  <w:pStyle w:val="BodyText"/>
                  <w:spacing w:before="20"/>
                  <w:ind w:left="20"/>
                  <w:rPr>
                    <w:rFonts w:ascii="Century"/>
                  </w:rPr>
                </w:pPr>
                <w:r>
                  <w:rPr>
                    <w:rFonts w:ascii="Century"/>
                  </w:rPr>
                  <w:t>48</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6.45pt;height:16.45pt;mso-position-horizontal-relative:page;mso-position-vertical-relative:page;z-index:-57400"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4</w:t>
                </w:r>
                <w:r>
                  <w:rPr/>
                  <w:fldChar w:fldCharType="end"/>
                </w:r>
                <w:r>
                  <w:rPr>
                    <w:rFonts w:ascii="Century"/>
                  </w:rPr>
                  <w:t>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376"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51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352" type="#_x0000_t202" filled="false" stroked="false">
          <v:textbox inset="0,0,0,0">
            <w:txbxContent>
              <w:p>
                <w:pPr>
                  <w:pStyle w:val="BodyText"/>
                  <w:spacing w:before="20"/>
                  <w:ind w:left="20"/>
                  <w:rPr>
                    <w:rFonts w:ascii="Century"/>
                  </w:rPr>
                </w:pPr>
                <w:r>
                  <w:rPr>
                    <w:rFonts w:ascii="Century"/>
                  </w:rPr>
                  <w:t>60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328"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61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57808" from="85.080002pt,716.339966pt" to="229.080002pt,716.339966pt" stroked="true" strokeweight=".6pt" strokecolor="#000000">
          <v:stroke dashstyle="solid"/>
          <w10:wrap type="none"/>
        </v:line>
      </w:pict>
    </w:r>
    <w:r>
      <w:rPr/>
      <w:pict>
        <v:shape style="position:absolute;margin-left:293.239990pt;margin-top:776.769897pt;width:8.7pt;height:16.45pt;mso-position-horizontal-relative:page;mso-position-vertical-relative:page;z-index:-57784" type="#_x0000_t202" filled="false" stroked="false">
          <v:textbox inset="0,0,0,0">
            <w:txbxContent>
              <w:p>
                <w:pPr>
                  <w:pStyle w:val="BodyText"/>
                  <w:spacing w:before="20"/>
                  <w:ind w:left="20"/>
                  <w:rPr>
                    <w:rFonts w:ascii="Century"/>
                  </w:rPr>
                </w:pPr>
                <w:r>
                  <w:rPr>
                    <w:rFonts w:ascii="Century"/>
                    <w:w w:val="99"/>
                  </w:rPr>
                  <w:t>9</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304" type="#_x0000_t202" filled="false" stroked="false">
          <v:textbox inset="0,0,0,0">
            <w:txbxContent>
              <w:p>
                <w:pPr>
                  <w:pStyle w:val="BodyText"/>
                  <w:spacing w:before="20"/>
                  <w:ind w:left="20"/>
                  <w:rPr>
                    <w:rFonts w:ascii="Century"/>
                  </w:rPr>
                </w:pPr>
                <w:r>
                  <w:rPr>
                    <w:rFonts w:ascii="Century"/>
                  </w:rPr>
                  <w:t>70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280"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71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760" type="#_x0000_t202" filled="false" stroked="false">
          <v:textbox inset="0,0,0,0">
            <w:txbxContent>
              <w:p>
                <w:pPr>
                  <w:pStyle w:val="BodyText"/>
                  <w:spacing w:before="20"/>
                  <w:ind w:left="20"/>
                  <w:rPr>
                    <w:rFonts w:ascii="Century"/>
                  </w:rPr>
                </w:pPr>
                <w:r>
                  <w:rPr>
                    <w:rFonts w:ascii="Century"/>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736"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712" type="#_x0000_t202" filled="false" stroked="false">
          <v:textbox inset="0,0,0,0">
            <w:txbxContent>
              <w:p>
                <w:pPr>
                  <w:pStyle w:val="BodyText"/>
                  <w:spacing w:before="20"/>
                  <w:ind w:left="20"/>
                  <w:rPr>
                    <w:rFonts w:ascii="Century"/>
                  </w:rPr>
                </w:pPr>
                <w:r>
                  <w:rPr>
                    <w:rFonts w:ascii="Century"/>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688" type="#_x0000_t202" filled="false" stroked="false">
          <v:textbox inset="0,0,0,0">
            <w:txbxContent>
              <w:p>
                <w:pPr>
                  <w:pStyle w:val="BodyText"/>
                  <w:spacing w:before="20"/>
                  <w:ind w:left="20"/>
                  <w:rPr>
                    <w:rFonts w:ascii="Century"/>
                  </w:rPr>
                </w:pPr>
                <w:r>
                  <w:rPr>
                    <w:rFonts w:ascii="Century"/>
                  </w:rPr>
                  <w:t>21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664" type="#_x0000_t202" filled="false" stroked="false">
          <v:textbox inset="0,0,0,0">
            <w:txbxContent>
              <w:p>
                <w:pPr>
                  <w:pStyle w:val="BodyText"/>
                  <w:spacing w:before="20"/>
                  <w:ind w:left="20"/>
                  <w:rPr>
                    <w:rFonts w:ascii="Century"/>
                  </w:rPr>
                </w:pPr>
                <w:r>
                  <w:rPr>
                    <w:rFonts w:ascii="Century"/>
                  </w:rPr>
                  <w:t>22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9pt;margin-top:776.769897pt;width:17.45pt;height:16.45pt;mso-position-horizontal-relative:page;mso-position-vertical-relative:page;z-index:-57640" type="#_x0000_t202" filled="false" stroked="false">
          <v:textbox inset="0,0,0,0">
            <w:txbxContent>
              <w:p>
                <w:pPr>
                  <w:pStyle w:val="BodyText"/>
                  <w:spacing w:before="20"/>
                  <w:ind w:left="40"/>
                  <w:rPr>
                    <w:rFonts w:ascii="Century"/>
                  </w:rPr>
                </w:pPr>
                <w:r>
                  <w:rPr/>
                  <w:fldChar w:fldCharType="begin"/>
                </w:r>
                <w:r>
                  <w:rPr>
                    <w:rFonts w:ascii="Century"/>
                  </w:rPr>
                  <w:instrText> PAGE </w:instrText>
                </w:r>
                <w:r>
                  <w:rPr/>
                  <w:fldChar w:fldCharType="separate"/>
                </w:r>
                <w:r>
                  <w:rPr/>
                  <w:t>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0pt;margin-top:776.769897pt;width:15.45pt;height:16.45pt;mso-position-horizontal-relative:page;mso-position-vertical-relative:page;z-index:-57616" type="#_x0000_t202" filled="false" stroked="false">
          <v:textbox inset="0,0,0,0">
            <w:txbxContent>
              <w:p>
                <w:pPr>
                  <w:pStyle w:val="BodyText"/>
                  <w:spacing w:before="20"/>
                  <w:ind w:left="20"/>
                  <w:rPr>
                    <w:rFonts w:ascii="Century"/>
                  </w:rPr>
                </w:pPr>
                <w:r>
                  <w:rPr>
                    <w:rFonts w:ascii="Century"/>
                  </w:rPr>
                  <w:t>30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58" w:hanging="440"/>
      </w:pPr>
      <w:rPr>
        <w:rFonts w:hint="default" w:ascii="ＭＳ ゴシック" w:hAnsi="ＭＳ ゴシック" w:eastAsia="ＭＳ ゴシック" w:cs="ＭＳ ゴシック"/>
        <w:b/>
        <w:bCs/>
        <w:w w:val="99"/>
        <w:sz w:val="24"/>
        <w:szCs w:val="24"/>
      </w:rPr>
    </w:lvl>
    <w:lvl w:ilvl="1">
      <w:start w:val="0"/>
      <w:numFmt w:val="bullet"/>
      <w:lvlText w:val="•"/>
      <w:lvlJc w:val="left"/>
      <w:pPr>
        <w:ind w:left="1380" w:hanging="440"/>
      </w:pPr>
      <w:rPr>
        <w:rFonts w:hint="default"/>
      </w:rPr>
    </w:lvl>
    <w:lvl w:ilvl="2">
      <w:start w:val="0"/>
      <w:numFmt w:val="bullet"/>
      <w:lvlText w:val="•"/>
      <w:lvlJc w:val="left"/>
      <w:pPr>
        <w:ind w:left="2201" w:hanging="440"/>
      </w:pPr>
      <w:rPr>
        <w:rFonts w:hint="default"/>
      </w:rPr>
    </w:lvl>
    <w:lvl w:ilvl="3">
      <w:start w:val="0"/>
      <w:numFmt w:val="bullet"/>
      <w:lvlText w:val="•"/>
      <w:lvlJc w:val="left"/>
      <w:pPr>
        <w:ind w:left="3021" w:hanging="440"/>
      </w:pPr>
      <w:rPr>
        <w:rFonts w:hint="default"/>
      </w:rPr>
    </w:lvl>
    <w:lvl w:ilvl="4">
      <w:start w:val="0"/>
      <w:numFmt w:val="bullet"/>
      <w:lvlText w:val="•"/>
      <w:lvlJc w:val="left"/>
      <w:pPr>
        <w:ind w:left="3842"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83" w:hanging="440"/>
      </w:pPr>
      <w:rPr>
        <w:rFonts w:hint="default"/>
      </w:rPr>
    </w:lvl>
    <w:lvl w:ilvl="7">
      <w:start w:val="0"/>
      <w:numFmt w:val="bullet"/>
      <w:lvlText w:val="•"/>
      <w:lvlJc w:val="left"/>
      <w:pPr>
        <w:ind w:left="6304" w:hanging="440"/>
      </w:pPr>
      <w:rPr>
        <w:rFonts w:hint="default"/>
      </w:rPr>
    </w:lvl>
    <w:lvl w:ilvl="8">
      <w:start w:val="0"/>
      <w:numFmt w:val="bullet"/>
      <w:lvlText w:val="•"/>
      <w:lvlJc w:val="left"/>
      <w:pPr>
        <w:ind w:left="7125" w:hanging="440"/>
      </w:pPr>
      <w:rPr>
        <w:rFonts w:hint="default"/>
      </w:rPr>
    </w:lvl>
  </w:abstractNum>
  <w:abstractNum w:abstractNumId="0">
    <w:multiLevelType w:val="hybridMultilevel"/>
    <w:lvl w:ilvl="0">
      <w:start w:val="0"/>
      <w:numFmt w:val="bullet"/>
      <w:lvlText w:val="○"/>
      <w:lvlJc w:val="left"/>
      <w:pPr>
        <w:ind w:left="648" w:hanging="329"/>
      </w:pPr>
      <w:rPr>
        <w:rFonts w:hint="default" w:ascii="ＭＳ ゴシック" w:hAnsi="ＭＳ ゴシック" w:eastAsia="ＭＳ ゴシック" w:cs="ＭＳ ゴシック"/>
        <w:b/>
        <w:bCs/>
        <w:w w:val="99"/>
        <w:sz w:val="24"/>
        <w:szCs w:val="24"/>
      </w:rPr>
    </w:lvl>
    <w:lvl w:ilvl="1">
      <w:start w:val="0"/>
      <w:numFmt w:val="bullet"/>
      <w:lvlText w:val="•"/>
      <w:lvlJc w:val="left"/>
      <w:pPr>
        <w:ind w:left="1448" w:hanging="329"/>
      </w:pPr>
      <w:rPr>
        <w:rFonts w:hint="default"/>
      </w:rPr>
    </w:lvl>
    <w:lvl w:ilvl="2">
      <w:start w:val="0"/>
      <w:numFmt w:val="bullet"/>
      <w:lvlText w:val="•"/>
      <w:lvlJc w:val="left"/>
      <w:pPr>
        <w:ind w:left="2257" w:hanging="329"/>
      </w:pPr>
      <w:rPr>
        <w:rFonts w:hint="default"/>
      </w:rPr>
    </w:lvl>
    <w:lvl w:ilvl="3">
      <w:start w:val="0"/>
      <w:numFmt w:val="bullet"/>
      <w:lvlText w:val="•"/>
      <w:lvlJc w:val="left"/>
      <w:pPr>
        <w:ind w:left="3065" w:hanging="329"/>
      </w:pPr>
      <w:rPr>
        <w:rFonts w:hint="default"/>
      </w:rPr>
    </w:lvl>
    <w:lvl w:ilvl="4">
      <w:start w:val="0"/>
      <w:numFmt w:val="bullet"/>
      <w:lvlText w:val="•"/>
      <w:lvlJc w:val="left"/>
      <w:pPr>
        <w:ind w:left="3874" w:hanging="329"/>
      </w:pPr>
      <w:rPr>
        <w:rFonts w:hint="default"/>
      </w:rPr>
    </w:lvl>
    <w:lvl w:ilvl="5">
      <w:start w:val="0"/>
      <w:numFmt w:val="bullet"/>
      <w:lvlText w:val="•"/>
      <w:lvlJc w:val="left"/>
      <w:pPr>
        <w:ind w:left="4683" w:hanging="329"/>
      </w:pPr>
      <w:rPr>
        <w:rFonts w:hint="default"/>
      </w:rPr>
    </w:lvl>
    <w:lvl w:ilvl="6">
      <w:start w:val="0"/>
      <w:numFmt w:val="bullet"/>
      <w:lvlText w:val="•"/>
      <w:lvlJc w:val="left"/>
      <w:pPr>
        <w:ind w:left="5491" w:hanging="329"/>
      </w:pPr>
      <w:rPr>
        <w:rFonts w:hint="default"/>
      </w:rPr>
    </w:lvl>
    <w:lvl w:ilvl="7">
      <w:start w:val="0"/>
      <w:numFmt w:val="bullet"/>
      <w:lvlText w:val="•"/>
      <w:lvlJc w:val="left"/>
      <w:pPr>
        <w:ind w:left="6300" w:hanging="329"/>
      </w:pPr>
      <w:rPr>
        <w:rFonts w:hint="default"/>
      </w:rPr>
    </w:lvl>
    <w:lvl w:ilvl="8">
      <w:start w:val="0"/>
      <w:numFmt w:val="bullet"/>
      <w:lvlText w:val="•"/>
      <w:lvlJc w:val="left"/>
      <w:pPr>
        <w:ind w:left="7109" w:hanging="3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ＭＳ ゴシック" w:hAnsi="ＭＳ ゴシック" w:eastAsia="ＭＳ ゴシック" w:cs="ＭＳ ゴシック"/>
    </w:rPr>
  </w:style>
  <w:style w:styleId="BodyText" w:type="paragraph">
    <w:name w:val="Body Text"/>
    <w:basedOn w:val="Normal"/>
    <w:uiPriority w:val="1"/>
    <w:qFormat/>
    <w:pPr>
      <w:spacing w:before="31"/>
    </w:pPr>
    <w:rPr>
      <w:rFonts w:ascii="ＭＳ ゴシック" w:hAnsi="ＭＳ ゴシック" w:eastAsia="ＭＳ ゴシック" w:cs="ＭＳ ゴシック"/>
      <w:sz w:val="24"/>
      <w:szCs w:val="24"/>
    </w:rPr>
  </w:style>
  <w:style w:styleId="Heading1" w:type="paragraph">
    <w:name w:val="Heading 1"/>
    <w:basedOn w:val="Normal"/>
    <w:uiPriority w:val="1"/>
    <w:qFormat/>
    <w:pPr>
      <w:spacing w:before="16"/>
      <w:ind w:left="101"/>
      <w:outlineLvl w:val="1"/>
    </w:pPr>
    <w:rPr>
      <w:rFonts w:ascii="ＭＳ ゴシック" w:hAnsi="ＭＳ ゴシック" w:eastAsia="ＭＳ ゴシック" w:cs="ＭＳ ゴシック"/>
      <w:b/>
      <w:bCs/>
      <w:i/>
      <w:sz w:val="29"/>
      <w:szCs w:val="29"/>
    </w:rPr>
  </w:style>
  <w:style w:styleId="Heading2" w:type="paragraph">
    <w:name w:val="Heading 2"/>
    <w:basedOn w:val="Normal"/>
    <w:uiPriority w:val="1"/>
    <w:qFormat/>
    <w:pPr>
      <w:ind w:left="121"/>
      <w:outlineLvl w:val="2"/>
    </w:pPr>
    <w:rPr>
      <w:rFonts w:ascii="ＭＳ ゴシック" w:hAnsi="ＭＳ ゴシック" w:eastAsia="ＭＳ ゴシック" w:cs="ＭＳ ゴシック"/>
      <w:b/>
      <w:bCs/>
      <w:sz w:val="24"/>
      <w:szCs w:val="24"/>
    </w:rPr>
  </w:style>
  <w:style w:styleId="ListParagraph" w:type="paragraph">
    <w:name w:val="List Paragraph"/>
    <w:basedOn w:val="Normal"/>
    <w:uiPriority w:val="1"/>
    <w:qFormat/>
    <w:pPr>
      <w:ind w:left="648" w:hanging="328"/>
    </w:pPr>
    <w:rPr>
      <w:rFonts w:ascii="ＭＳ ゴシック" w:hAnsi="ＭＳ ゴシック" w:eastAsia="ＭＳ ゴシック" w:cs="ＭＳ ゴシック"/>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2018-06-16T08:40:25Z</dcterms:created>
  <dcterms:modified xsi:type="dcterms:W3CDTF">2018-06-16T08:40:25Z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Creator">
    <vt:lpwstr>Word 用 Acrobat PDFMaker 17</vt:lpwstr>
  </property>
  <property fmtid="{D5CDD505-2E9C-101B-9397-08002B2CF9AE}" pid="4" name="LastSaved">
    <vt:filetime>2018-06-15T00:00:00Z</vt:filetime>
  </property>
</Properties>
</file>