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C55E" w14:textId="4B8DF6C4" w:rsidR="00F3161C" w:rsidRPr="00ED7EE3" w:rsidRDefault="009E3B55" w:rsidP="00ED7EE3">
      <w:pPr>
        <w:pStyle w:val="MMTitle"/>
        <w:spacing w:line="0" w:lineRule="atLeast"/>
        <w:ind w:left="-180"/>
        <w:rPr>
          <w:rFonts w:ascii="Meiryo UI" w:eastAsia="Meiryo UI" w:hAnsi="Meiryo UI"/>
        </w:rPr>
      </w:pPr>
      <w:r w:rsidRPr="00ED7EE3">
        <w:rPr>
          <w:rFonts w:ascii="Meiryo UI" w:eastAsia="Meiryo UI" w:hAnsi="Meiryo UI"/>
        </w:rPr>
        <w:t>Sec01-02-3 サイバーセキュリティフレームワーク(CSF) フレームワークコア</w:t>
      </w:r>
    </w:p>
    <w:p w14:paraId="2040AD39" w14:textId="41ADB326" w:rsidR="009E3B55" w:rsidRPr="00ED7EE3" w:rsidRDefault="009E3B55" w:rsidP="00ED7EE3">
      <w:pPr>
        <w:pStyle w:val="MMTopic1"/>
        <w:spacing w:line="0" w:lineRule="atLeast"/>
        <w:rPr>
          <w:rFonts w:ascii="Meiryo UI" w:eastAsia="Meiryo UI" w:hAnsi="Meiryo UI"/>
        </w:rPr>
      </w:pPr>
      <w:r w:rsidRPr="00ED7EE3">
        <w:rPr>
          <w:rFonts w:ascii="Meiryo UI" w:eastAsia="Meiryo UI" w:hAnsi="Meiryo UI"/>
        </w:rPr>
        <w:t>ID 特定</w:t>
      </w:r>
    </w:p>
    <w:p w14:paraId="3FBE82E9" w14:textId="4111A463" w:rsidR="009E3B55" w:rsidRPr="00ED7EE3" w:rsidRDefault="009E3B55" w:rsidP="00ED7EE3">
      <w:pPr>
        <w:pStyle w:val="MMTopic2"/>
        <w:spacing w:line="0" w:lineRule="atLeast"/>
        <w:rPr>
          <w:rFonts w:ascii="Meiryo UI" w:eastAsia="Meiryo UI" w:hAnsi="Meiryo UI"/>
        </w:rPr>
      </w:pPr>
      <w:r w:rsidRPr="00ED7EE3">
        <w:rPr>
          <w:rFonts w:ascii="Meiryo UI" w:eastAsia="Meiryo UI" w:hAnsi="Meiryo UI"/>
        </w:rPr>
        <w:t>資産管理（ID.AM）</w:t>
      </w:r>
    </w:p>
    <w:p w14:paraId="5CDC363E" w14:textId="01BE0169"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組織が事業目的を達成することを可能にするデータ、職員、デバイス、システム、施設を特定し、事業目標と自組織のリスク戦略との相対的重要性に応じて管理している。</w:t>
      </w:r>
    </w:p>
    <w:p w14:paraId="7148C9EC" w14:textId="4AC8CBBA"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ID.AM-1</w:t>
      </w:r>
    </w:p>
    <w:p w14:paraId="143C8394" w14:textId="70873E05"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企業内の物理デバイスとシステムの一覧を作成している。</w:t>
      </w:r>
    </w:p>
    <w:p w14:paraId="0F634C04" w14:textId="02372EED"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ID.AM-2</w:t>
      </w:r>
    </w:p>
    <w:p w14:paraId="1A0FFBF6" w14:textId="63381E4D"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企業内のソフトウェアプラットフォームとアプリケーションの一覧を作成している。</w:t>
      </w:r>
    </w:p>
    <w:p w14:paraId="7AEF56B2" w14:textId="3EB33688"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ID.AM-3</w:t>
      </w:r>
    </w:p>
    <w:p w14:paraId="7C3FCF47" w14:textId="0DC59EF5"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企業内の通信とデータの流れの図を用意している。</w:t>
      </w:r>
    </w:p>
    <w:p w14:paraId="716FE6BB" w14:textId="55FFE60D"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ID.AM-4</w:t>
      </w:r>
    </w:p>
    <w:p w14:paraId="5529522B" w14:textId="5DCAA42E"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外部情報システムの一覧を作成している。</w:t>
      </w:r>
    </w:p>
    <w:p w14:paraId="420969B4" w14:textId="044946CD"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ID.AM-5</w:t>
      </w:r>
    </w:p>
    <w:p w14:paraId="0A2DCF2A" w14:textId="016E836A"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リソース（例：ハードウェア、デバイス、データ、ソフトウェア）を、分類、重要度、ビジネス上の価値に基づいて優先順位付けしている。</w:t>
      </w:r>
    </w:p>
    <w:p w14:paraId="07B43827" w14:textId="128197F2"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ID.AM-6</w:t>
      </w:r>
    </w:p>
    <w:p w14:paraId="10AEE6E3" w14:textId="3D41B27C"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すべての従業員と第三者である利害関係者（例：供給業者、顧客、パートナー）に対して、サイバーセキュリティ上の役割と責任を定めている。</w:t>
      </w:r>
    </w:p>
    <w:p w14:paraId="1C692703" w14:textId="6EED368E" w:rsidR="009E3B55" w:rsidRPr="00ED7EE3" w:rsidRDefault="009E3B55" w:rsidP="00ED7EE3">
      <w:pPr>
        <w:pStyle w:val="MMTopic2"/>
        <w:spacing w:line="0" w:lineRule="atLeast"/>
        <w:rPr>
          <w:rFonts w:ascii="Meiryo UI" w:eastAsia="Meiryo UI" w:hAnsi="Meiryo UI"/>
        </w:rPr>
      </w:pPr>
      <w:r w:rsidRPr="00ED7EE3">
        <w:rPr>
          <w:rFonts w:ascii="Meiryo UI" w:eastAsia="Meiryo UI" w:hAnsi="Meiryo UI"/>
        </w:rPr>
        <w:lastRenderedPageBreak/>
        <w:t>ビジネス環境（ID.BE）</w:t>
      </w:r>
    </w:p>
    <w:p w14:paraId="1D52E950" w14:textId="323A4B14"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自組織のミッション、目標、利害関係者、活動を理解し、優先順位付けを行っている; この情報はサイバーセキュリティ上の役割、責任、リスク管理上の意思決定を伝達するために使用される。</w:t>
      </w:r>
    </w:p>
    <w:p w14:paraId="015F15DC" w14:textId="352F005B"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ID.BE-1</w:t>
      </w:r>
    </w:p>
    <w:p w14:paraId="672D7182" w14:textId="218C8C15"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サプライチェーンにおける企業の役割を特定し、伝達している</w:t>
      </w:r>
    </w:p>
    <w:p w14:paraId="27E6BD46" w14:textId="17CDC428"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ID.BE-2</w:t>
      </w:r>
    </w:p>
    <w:p w14:paraId="4BEB033B" w14:textId="01D5EFCF"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重要インフラとその産業分野における企業の位置付けを特定し、伝達している。</w:t>
      </w:r>
    </w:p>
    <w:p w14:paraId="075D78B9" w14:textId="49E2615D"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ID.BE-3</w:t>
      </w:r>
    </w:p>
    <w:p w14:paraId="0CBDF701" w14:textId="62F4123B"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企業のミッション、目標、活動に関して優先順位を定め、伝達している。</w:t>
      </w:r>
    </w:p>
    <w:p w14:paraId="486C3F78" w14:textId="5132EEB6"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ID.BE-4</w:t>
      </w:r>
    </w:p>
    <w:p w14:paraId="29FC9F66" w14:textId="394F4976"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重要サービスを提供する上での依存関係と重要な機能を把握している。</w:t>
      </w:r>
    </w:p>
    <w:p w14:paraId="31C20AEF" w14:textId="7E2DA307"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ID.BE-5</w:t>
      </w:r>
    </w:p>
    <w:p w14:paraId="37D450A2" w14:textId="3F54C5E7"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重要サービスの提供を支援する、レジリエンスに関する要求事項を定めている。</w:t>
      </w:r>
    </w:p>
    <w:p w14:paraId="32391319" w14:textId="24C6BC1C" w:rsidR="009E3B55" w:rsidRPr="00ED7EE3" w:rsidRDefault="009E3B55" w:rsidP="00ED7EE3">
      <w:pPr>
        <w:pStyle w:val="MMTopic2"/>
        <w:spacing w:line="0" w:lineRule="atLeast"/>
        <w:rPr>
          <w:rFonts w:ascii="Meiryo UI" w:eastAsia="Meiryo UI" w:hAnsi="Meiryo UI"/>
        </w:rPr>
      </w:pPr>
      <w:r w:rsidRPr="00ED7EE3">
        <w:rPr>
          <w:rFonts w:ascii="Meiryo UI" w:eastAsia="Meiryo UI" w:hAnsi="Meiryo UI"/>
        </w:rPr>
        <w:t>ガバナンス（ID.GV）</w:t>
      </w:r>
    </w:p>
    <w:p w14:paraId="772B335E" w14:textId="7B9399C4"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自組織に対する規制、法律、リスクと、自組織の環境、運用上の要求事項を管理しモニタリングするためのポリシー、手順、プロセスを理解しており、サイバーセキュリティリスクの管理者に伝達している。</w:t>
      </w:r>
    </w:p>
    <w:p w14:paraId="687EF860" w14:textId="521F26BC"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ID.GV-1</w:t>
      </w:r>
    </w:p>
    <w:p w14:paraId="101DDC62" w14:textId="5A3C7353"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自組織の情報セキュリティポリシーを定めている。</w:t>
      </w:r>
    </w:p>
    <w:p w14:paraId="5C212E96" w14:textId="5F7DCD1D"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ID.GV-2</w:t>
      </w:r>
    </w:p>
    <w:p w14:paraId="7832C0A7" w14:textId="32F43C59"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lastRenderedPageBreak/>
        <w:t>情報セキュリティ上の役割と責任について、内部と外部パートナーとで調整・連携している。</w:t>
      </w:r>
    </w:p>
    <w:p w14:paraId="5EBBF3B4" w14:textId="545949C6"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ID.GV-3</w:t>
      </w:r>
    </w:p>
    <w:p w14:paraId="0070218D" w14:textId="3B593150"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プライバシーや市民の自由に関する義務を含む、サイバーセキュリティに関する法規制上の要求事項を理解し、管理している。</w:t>
      </w:r>
    </w:p>
    <w:p w14:paraId="67C5A28D" w14:textId="45695637"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ID.GV-4</w:t>
      </w:r>
    </w:p>
    <w:p w14:paraId="751D4376" w14:textId="0A83A19F"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ガバナンスとリスク管理プロセスがサイバーセキュリティリスクに対応している。</w:t>
      </w:r>
    </w:p>
    <w:p w14:paraId="76DC16F7" w14:textId="22FB5270" w:rsidR="009E3B55" w:rsidRPr="00ED7EE3" w:rsidRDefault="009E3B55" w:rsidP="00ED7EE3">
      <w:pPr>
        <w:pStyle w:val="MMTopic2"/>
        <w:spacing w:line="0" w:lineRule="atLeast"/>
        <w:rPr>
          <w:rFonts w:ascii="Meiryo UI" w:eastAsia="Meiryo UI" w:hAnsi="Meiryo UI"/>
        </w:rPr>
      </w:pPr>
      <w:r w:rsidRPr="00ED7EE3">
        <w:rPr>
          <w:rFonts w:ascii="Meiryo UI" w:eastAsia="Meiryo UI" w:hAnsi="Meiryo UI"/>
        </w:rPr>
        <w:t>リスクアセスメント（ID.RA）</w:t>
      </w:r>
    </w:p>
    <w:p w14:paraId="1E964B8F" w14:textId="7AC26DFA"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企業は自組織の業務（ミッション、機能、イメージ、評判を含む）、自組織の資産、個人に対するサイバーセキュリティリスクを把握している。</w:t>
      </w:r>
    </w:p>
    <w:p w14:paraId="1001F906" w14:textId="41509327"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ID.RA-1</w:t>
      </w:r>
    </w:p>
    <w:p w14:paraId="4B2A0D78" w14:textId="4A7AF648"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資産の脆弱性を特定し、文書化している。</w:t>
      </w:r>
    </w:p>
    <w:p w14:paraId="6A470969" w14:textId="518A5443"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ID.RA-2</w:t>
      </w:r>
    </w:p>
    <w:p w14:paraId="42CF81A8" w14:textId="006DF1D2"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情報共有フォーラム／ソースより、脅威と脆弱性に関する情報を入手している。</w:t>
      </w:r>
    </w:p>
    <w:p w14:paraId="14E2B971" w14:textId="2CF61749"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ID.RA-3</w:t>
      </w:r>
    </w:p>
    <w:p w14:paraId="77E8055C" w14:textId="1AE02EDF"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内外からの脅威を特定し、文書化している。</w:t>
      </w:r>
    </w:p>
    <w:p w14:paraId="2572EFB0" w14:textId="5BF8D254"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ID.RA-4</w:t>
      </w:r>
    </w:p>
    <w:p w14:paraId="73A9C3A5" w14:textId="2FAD57EB"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ビジネスに対する潜在的な影響と、その可能性を特定している。</w:t>
      </w:r>
    </w:p>
    <w:p w14:paraId="28129043" w14:textId="7353580D" w:rsidR="009E3B55" w:rsidRPr="00ED7EE3" w:rsidRDefault="009E3B55" w:rsidP="00ED7EE3">
      <w:pPr>
        <w:pStyle w:val="MMTopic3"/>
        <w:spacing w:line="0" w:lineRule="atLeast"/>
        <w:ind w:left="840"/>
        <w:rPr>
          <w:rFonts w:ascii="Meiryo UI" w:eastAsia="Meiryo UI" w:hAnsi="Meiryo UI"/>
        </w:rPr>
      </w:pPr>
      <w:r w:rsidRPr="00ED7EE3">
        <w:rPr>
          <w:rFonts w:ascii="Meiryo UI" w:eastAsia="Meiryo UI" w:hAnsi="Meiryo UI"/>
        </w:rPr>
        <w:t>ID.RA-5</w:t>
      </w:r>
    </w:p>
    <w:p w14:paraId="5F65ED05" w14:textId="61BA3A83" w:rsidR="009E3B55" w:rsidRPr="00ED7EE3" w:rsidRDefault="009E3B55" w:rsidP="00ED7EE3">
      <w:pPr>
        <w:pStyle w:val="MMTopic4"/>
        <w:spacing w:line="0" w:lineRule="atLeast"/>
        <w:ind w:left="840"/>
        <w:rPr>
          <w:rFonts w:ascii="Meiryo UI" w:eastAsia="Meiryo UI" w:hAnsi="Meiryo UI"/>
        </w:rPr>
      </w:pPr>
      <w:r w:rsidRPr="00ED7EE3">
        <w:rPr>
          <w:rFonts w:ascii="Meiryo UI" w:eastAsia="Meiryo UI" w:hAnsi="Meiryo UI"/>
        </w:rPr>
        <w:t>リスクを判断する際に、脅威、脆弱性、可能性、影響を考慮している。</w:t>
      </w:r>
    </w:p>
    <w:p w14:paraId="4063900D" w14:textId="221B486B"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ID.RA-6</w:t>
      </w:r>
    </w:p>
    <w:p w14:paraId="0BB5E5D9" w14:textId="0A21D192"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lastRenderedPageBreak/>
        <w:t>リスクに対する対応を定め、優先順位付けしている。</w:t>
      </w:r>
    </w:p>
    <w:p w14:paraId="4E717D65" w14:textId="3DECF187" w:rsidR="00115324" w:rsidRPr="00ED7EE3" w:rsidRDefault="00115324" w:rsidP="00ED7EE3">
      <w:pPr>
        <w:pStyle w:val="MMTopic2"/>
        <w:spacing w:line="0" w:lineRule="atLeast"/>
        <w:rPr>
          <w:rFonts w:ascii="Meiryo UI" w:eastAsia="Meiryo UI" w:hAnsi="Meiryo UI"/>
        </w:rPr>
      </w:pPr>
      <w:r w:rsidRPr="00ED7EE3">
        <w:rPr>
          <w:rFonts w:ascii="Meiryo UI" w:eastAsia="Meiryo UI" w:hAnsi="Meiryo UI"/>
        </w:rPr>
        <w:t>リスク管理戦略（ID.RM）</w:t>
      </w:r>
    </w:p>
    <w:p w14:paraId="45FAA82D" w14:textId="31DA4023"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自組織の優先順位、制約、リスク許容度、想定を定め、運用リスクの判断に利用している。</w:t>
      </w:r>
    </w:p>
    <w:p w14:paraId="1CDB460D" w14:textId="606FBF5F"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ID.RM-1</w:t>
      </w:r>
    </w:p>
    <w:p w14:paraId="3A0D844A" w14:textId="0D4EAA94"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リスク管理プロセスが自組織の利害関係者によって確立、管理され、承認されている。</w:t>
      </w:r>
    </w:p>
    <w:p w14:paraId="1DF2A7F7" w14:textId="20718DAB"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ID.RM-2</w:t>
      </w:r>
    </w:p>
    <w:p w14:paraId="3F549896" w14:textId="4BE6509F"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自組織のリスク許容度を決定し、明確にしている。</w:t>
      </w:r>
    </w:p>
    <w:p w14:paraId="5DAFB150" w14:textId="769546B7"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ID.RM-3</w:t>
      </w:r>
    </w:p>
    <w:p w14:paraId="57C6DE5A" w14:textId="3F74B7EB"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企業によるリスク許容度の決定が、重要インフラにおける自組織の役割と、その分野に特化したリスク分析の結果に基づいて行われている。</w:t>
      </w:r>
    </w:p>
    <w:p w14:paraId="7BC092F4" w14:textId="1A0433CE" w:rsidR="00115324" w:rsidRPr="00ED7EE3" w:rsidRDefault="00115324" w:rsidP="00ED7EE3">
      <w:pPr>
        <w:pStyle w:val="MMTopic2"/>
        <w:spacing w:line="0" w:lineRule="atLeast"/>
        <w:rPr>
          <w:rFonts w:ascii="Meiryo UI" w:eastAsia="Meiryo UI" w:hAnsi="Meiryo UI"/>
        </w:rPr>
      </w:pPr>
      <w:r w:rsidRPr="00ED7EE3">
        <w:rPr>
          <w:rFonts w:ascii="Meiryo UI" w:eastAsia="Meiryo UI" w:hAnsi="Meiryo UI"/>
        </w:rPr>
        <w:t>【新設】サプライチェーン管理（ID.SC）</w:t>
      </w:r>
    </w:p>
    <w:p w14:paraId="2E443736" w14:textId="426B8710"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2017年追記</w:t>
      </w:r>
    </w:p>
    <w:p w14:paraId="32293B11" w14:textId="10C06BBD"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サプライチェーン全体で対策を実施することや、必要に応じて監査を行うことを要求</w:t>
      </w:r>
    </w:p>
    <w:p w14:paraId="40F1FEC3" w14:textId="601AC2F6" w:rsidR="00115324" w:rsidRPr="00ED7EE3" w:rsidRDefault="00115324" w:rsidP="00ED7EE3">
      <w:pPr>
        <w:pStyle w:val="MMTopic1"/>
        <w:spacing w:line="0" w:lineRule="atLeast"/>
        <w:rPr>
          <w:rFonts w:ascii="Meiryo UI" w:eastAsia="Meiryo UI" w:hAnsi="Meiryo UI"/>
        </w:rPr>
      </w:pPr>
      <w:r w:rsidRPr="00ED7EE3">
        <w:rPr>
          <w:rFonts w:ascii="Meiryo UI" w:eastAsia="Meiryo UI" w:hAnsi="Meiryo UI"/>
        </w:rPr>
        <w:t>PR 防御</w:t>
      </w:r>
    </w:p>
    <w:p w14:paraId="7DB632A0" w14:textId="7AFA2C7B" w:rsidR="00115324" w:rsidRPr="00ED7EE3" w:rsidRDefault="00115324" w:rsidP="00ED7EE3">
      <w:pPr>
        <w:pStyle w:val="MMTopic2"/>
        <w:spacing w:line="0" w:lineRule="atLeast"/>
        <w:rPr>
          <w:rFonts w:ascii="Meiryo UI" w:eastAsia="Meiryo UI" w:hAnsi="Meiryo UI"/>
        </w:rPr>
      </w:pPr>
      <w:r w:rsidRPr="00ED7EE3">
        <w:rPr>
          <w:rFonts w:ascii="Meiryo UI" w:eastAsia="Meiryo UI" w:hAnsi="Meiryo UI"/>
        </w:rPr>
        <w:t>アクセス制御（PR.AC）</w:t>
      </w:r>
    </w:p>
    <w:p w14:paraId="6A896D5B" w14:textId="5513B67F"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資産および関連施設へのアクセスを、承認されたユーザ、プロセス、またはデバイスと、承認された活動およびトランザクションに限定している。</w:t>
      </w:r>
    </w:p>
    <w:p w14:paraId="704D00B9" w14:textId="078B3D13"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PR.AC-1</w:t>
      </w:r>
    </w:p>
    <w:p w14:paraId="03B2AD84" w14:textId="2A8B2484"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承認されたデバイスとユーザの識別情報と認証情報を管理している。</w:t>
      </w:r>
    </w:p>
    <w:p w14:paraId="3704A934" w14:textId="3DFDAAA1"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lastRenderedPageBreak/>
        <w:t>PR.AC-2</w:t>
      </w:r>
    </w:p>
    <w:p w14:paraId="4787BE80" w14:textId="5A176DA8"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資産に対する物理アクセスを管理し、保護している。</w:t>
      </w:r>
    </w:p>
    <w:p w14:paraId="4FD69F1F" w14:textId="4D00930E"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PR.AC-3</w:t>
      </w:r>
    </w:p>
    <w:p w14:paraId="2A167101" w14:textId="474F8748"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リモートアクセスを管理している。</w:t>
      </w:r>
    </w:p>
    <w:p w14:paraId="5105A3AE" w14:textId="2535C09A"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PR.AC-4</w:t>
      </w:r>
    </w:p>
    <w:p w14:paraId="1A2A8FF7" w14:textId="0822C436"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最小権限および職務の分離の原則を取り入れて、アクセス権限を管理している。</w:t>
      </w:r>
    </w:p>
    <w:p w14:paraId="38CDF7E7" w14:textId="7566D936"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PR.AC-5</w:t>
      </w:r>
    </w:p>
    <w:p w14:paraId="05A7E39B" w14:textId="0F5DA735"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適宜、ネットワークの分離を行って、ネットワークの完全性を保護している。</w:t>
      </w:r>
    </w:p>
    <w:p w14:paraId="16E462C4" w14:textId="6B5645ED" w:rsidR="00115324" w:rsidRPr="00ED7EE3" w:rsidRDefault="00115324" w:rsidP="00ED7EE3">
      <w:pPr>
        <w:pStyle w:val="MMTopic2"/>
        <w:spacing w:line="0" w:lineRule="atLeast"/>
        <w:rPr>
          <w:rFonts w:ascii="Meiryo UI" w:eastAsia="Meiryo UI" w:hAnsi="Meiryo UI"/>
        </w:rPr>
      </w:pPr>
      <w:r w:rsidRPr="00ED7EE3">
        <w:rPr>
          <w:rFonts w:ascii="Meiryo UI" w:eastAsia="Meiryo UI" w:hAnsi="Meiryo UI"/>
        </w:rPr>
        <w:t>意識向上およびトレーニング（PR.AT）</w:t>
      </w:r>
    </w:p>
    <w:p w14:paraId="67C575C1" w14:textId="3ADD3B1B"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自組織の職員およびパートナーに対して、関連するポリシー、手順、契約に基づいた、情報セキュリティに関連する義務と責任を果たせるようにするために、サイバーセキュリティ意識向上教育と、十分なトレーニングを実施している。</w:t>
      </w:r>
    </w:p>
    <w:p w14:paraId="54313C85" w14:textId="0D57606B"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PR.AT-1</w:t>
      </w:r>
    </w:p>
    <w:p w14:paraId="6C1AB1A0" w14:textId="15AB7CDB"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すべてのユーザに情報を周知し、トレーニングを実施している。</w:t>
      </w:r>
    </w:p>
    <w:p w14:paraId="6EE18AAA" w14:textId="3258E94F"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PR.AT-2</w:t>
      </w:r>
    </w:p>
    <w:p w14:paraId="17FB576A" w14:textId="0127EF7F"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権限を持つユーザが役割と責任を理解している。</w:t>
      </w:r>
    </w:p>
    <w:p w14:paraId="741B8C5D" w14:textId="63A411F6"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PR.AT-3</w:t>
      </w:r>
    </w:p>
    <w:p w14:paraId="2851F2AB" w14:textId="633CB062"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第三者である利害関係者（例：供給業者、顧客、パートナー）が役割と責任を理解している。</w:t>
      </w:r>
    </w:p>
    <w:p w14:paraId="2A478FEC" w14:textId="576E6ACB"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PR.AT-4</w:t>
      </w:r>
    </w:p>
    <w:p w14:paraId="4203DFA3" w14:textId="125AC68E"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上級役員が役割と責任を理解している。</w:t>
      </w:r>
    </w:p>
    <w:p w14:paraId="3F7FE29E" w14:textId="479BC7D7"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lastRenderedPageBreak/>
        <w:t>PR.AT-5</w:t>
      </w:r>
    </w:p>
    <w:p w14:paraId="3E4E577A" w14:textId="3C73FEDD"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物理セキュリティおよび情報セキュリティの担当者が役割と責任を理解している。</w:t>
      </w:r>
    </w:p>
    <w:p w14:paraId="49053D86" w14:textId="117CA4E0" w:rsidR="00115324" w:rsidRPr="00ED7EE3" w:rsidRDefault="00115324" w:rsidP="00ED7EE3">
      <w:pPr>
        <w:pStyle w:val="MMTopic2"/>
        <w:spacing w:line="0" w:lineRule="atLeast"/>
        <w:rPr>
          <w:rFonts w:ascii="Meiryo UI" w:eastAsia="Meiryo UI" w:hAnsi="Meiryo UI"/>
        </w:rPr>
      </w:pPr>
      <w:r w:rsidRPr="00ED7EE3">
        <w:rPr>
          <w:rFonts w:ascii="Meiryo UI" w:eastAsia="Meiryo UI" w:hAnsi="Meiryo UI"/>
        </w:rPr>
        <w:t>データセキュリティ（PR.DS）</w:t>
      </w:r>
    </w:p>
    <w:p w14:paraId="75CDF09A" w14:textId="6763E173"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情報と記録（データ）を情報の機密性、完全性、可用性を保護するために定められた自組織のリスク戦略に従って管理している。</w:t>
      </w:r>
    </w:p>
    <w:p w14:paraId="7DCCF814" w14:textId="6E8D6268"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PR.DS-1</w:t>
      </w:r>
    </w:p>
    <w:p w14:paraId="41052DD0" w14:textId="726406A5"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保存されているデータを保護している。</w:t>
      </w:r>
    </w:p>
    <w:p w14:paraId="025FC994" w14:textId="2DEA3F69"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PR.DS-2</w:t>
      </w:r>
    </w:p>
    <w:p w14:paraId="0E8F5A7E" w14:textId="0EDE3D3D"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伝送中のデータを保護している。</w:t>
      </w:r>
    </w:p>
    <w:p w14:paraId="7EDFF5FE" w14:textId="51BBA761"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PR.DS-3</w:t>
      </w:r>
    </w:p>
    <w:p w14:paraId="27111A11" w14:textId="6A8B8D15"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資産について撤去、譲渡、廃棄プロセスを正式に管理している。</w:t>
      </w:r>
    </w:p>
    <w:p w14:paraId="06B04270" w14:textId="73FE7E8C"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PR.DS-4</w:t>
      </w:r>
    </w:p>
    <w:p w14:paraId="0549C0EA" w14:textId="6EABFE86"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可用性を確保するのに十分な容量を保持している。</w:t>
      </w:r>
    </w:p>
    <w:p w14:paraId="57504A66" w14:textId="2B22A23F" w:rsidR="00115324" w:rsidRPr="00ED7EE3" w:rsidRDefault="00115324" w:rsidP="00ED7EE3">
      <w:pPr>
        <w:pStyle w:val="MMTopic3"/>
        <w:spacing w:line="0" w:lineRule="atLeast"/>
        <w:ind w:left="840"/>
        <w:rPr>
          <w:rFonts w:ascii="Meiryo UI" w:eastAsia="Meiryo UI" w:hAnsi="Meiryo UI"/>
        </w:rPr>
      </w:pPr>
      <w:r w:rsidRPr="00ED7EE3">
        <w:rPr>
          <w:rFonts w:ascii="Meiryo UI" w:eastAsia="Meiryo UI" w:hAnsi="Meiryo UI"/>
        </w:rPr>
        <w:t>PR.DS-5</w:t>
      </w:r>
    </w:p>
    <w:p w14:paraId="6AB70F4B" w14:textId="3100123C" w:rsidR="00115324" w:rsidRPr="00ED7EE3" w:rsidRDefault="00115324" w:rsidP="00ED7EE3">
      <w:pPr>
        <w:pStyle w:val="MMTopic4"/>
        <w:spacing w:line="0" w:lineRule="atLeast"/>
        <w:ind w:left="840"/>
        <w:rPr>
          <w:rFonts w:ascii="Meiryo UI" w:eastAsia="Meiryo UI" w:hAnsi="Meiryo UI"/>
        </w:rPr>
      </w:pPr>
      <w:r w:rsidRPr="00ED7EE3">
        <w:rPr>
          <w:rFonts w:ascii="Meiryo UI" w:eastAsia="Meiryo UI" w:hAnsi="Meiryo UI"/>
        </w:rPr>
        <w:t>データ漏えいに対する保護対策を実施している。</w:t>
      </w:r>
    </w:p>
    <w:p w14:paraId="6AC866BB" w14:textId="6F8FAD91"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PR.DS-6</w:t>
      </w:r>
    </w:p>
    <w:p w14:paraId="7602894F" w14:textId="622432C4"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ソフトウェア、ファームウェア、および情報の完全性の検証に、完全性チェックメカニズムを使用している。</w:t>
      </w:r>
    </w:p>
    <w:p w14:paraId="21BC6E0F" w14:textId="56813D70"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PR.DS-7</w:t>
      </w:r>
    </w:p>
    <w:p w14:paraId="371ED09F" w14:textId="20B22570"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開発・テスト環境を実稼働環境から分離している。</w:t>
      </w:r>
    </w:p>
    <w:p w14:paraId="6D52FB06" w14:textId="5A414AB2" w:rsidR="002E760D" w:rsidRPr="00ED7EE3" w:rsidRDefault="002E760D" w:rsidP="00ED7EE3">
      <w:pPr>
        <w:pStyle w:val="MMTopic2"/>
        <w:spacing w:line="0" w:lineRule="atLeast"/>
        <w:rPr>
          <w:rFonts w:ascii="Meiryo UI" w:eastAsia="Meiryo UI" w:hAnsi="Meiryo UI"/>
        </w:rPr>
      </w:pPr>
      <w:r w:rsidRPr="00ED7EE3">
        <w:rPr>
          <w:rFonts w:ascii="Meiryo UI" w:eastAsia="Meiryo UI" w:hAnsi="Meiryo UI"/>
        </w:rPr>
        <w:t>情報を保護するためのプロセスおよび手順（PR.IP）</w:t>
      </w:r>
    </w:p>
    <w:p w14:paraId="15DB82CE" w14:textId="2B0B06C9"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lastRenderedPageBreak/>
        <w:t>（目的、範囲、役割、責任、経営コミットメント、組織間の調整を扱う）セキュリティポリシー、プロセス、手順を維持し、情報システムと資産の保護の管理に使用している。</w:t>
      </w:r>
    </w:p>
    <w:p w14:paraId="6110054A" w14:textId="471E2C97"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PR.IP-1</w:t>
      </w:r>
    </w:p>
    <w:p w14:paraId="6BA1830E" w14:textId="286C68AB"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情報技術／産業用制御システムのベースラインとなる設定を定め、維持している。</w:t>
      </w:r>
    </w:p>
    <w:p w14:paraId="61F82E67" w14:textId="2132FF90"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PR.IP-2</w:t>
      </w:r>
    </w:p>
    <w:p w14:paraId="3C82F07C" w14:textId="5B93772A"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システムを管理するためのシステム開発ライフサイクルを導入している。</w:t>
      </w:r>
    </w:p>
    <w:p w14:paraId="434F70F5" w14:textId="64A386E6"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PR.IP-3</w:t>
      </w:r>
    </w:p>
    <w:p w14:paraId="707B21B5" w14:textId="44491619"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設定変更管理プロセスを導入している。</w:t>
      </w:r>
    </w:p>
    <w:p w14:paraId="42E19D71" w14:textId="156244A9"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PR.IP-4</w:t>
      </w:r>
    </w:p>
    <w:p w14:paraId="75F0CFD9" w14:textId="0E32BA81"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情報のバックアップを定期的に実施、保持し、テストしている。</w:t>
      </w:r>
    </w:p>
    <w:p w14:paraId="4B299279" w14:textId="2F7887AA"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PR.IP-5</w:t>
      </w:r>
    </w:p>
    <w:p w14:paraId="3DF95202" w14:textId="4C684A5F"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自組織の資産の物理的な運用環境に関するポリシーと規制を満たしている。</w:t>
      </w:r>
    </w:p>
    <w:p w14:paraId="57F9FA86" w14:textId="0092FC5F"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PR.IP-6</w:t>
      </w:r>
    </w:p>
    <w:p w14:paraId="21E87B3E" w14:textId="3CEA981D"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ポリシーに従ってデータを破壊している。</w:t>
      </w:r>
    </w:p>
    <w:p w14:paraId="0EDA69C7" w14:textId="0B47A321"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PR.IP-7</w:t>
      </w:r>
    </w:p>
    <w:p w14:paraId="5649CDED" w14:textId="5C034284"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保護プロセスを継続的に改善している。</w:t>
      </w:r>
    </w:p>
    <w:p w14:paraId="041BBA97" w14:textId="3007BF53"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PR.IP-8</w:t>
      </w:r>
    </w:p>
    <w:p w14:paraId="3443A1E7" w14:textId="1C7BAE7D"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保護技術の有効性について、適切なパートナーとの間で情報を共有している。</w:t>
      </w:r>
    </w:p>
    <w:p w14:paraId="4FE1AE8D" w14:textId="2A92F600"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PR.IP-9</w:t>
      </w:r>
    </w:p>
    <w:p w14:paraId="62F43630" w14:textId="372A0617"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lastRenderedPageBreak/>
        <w:t>対応計画（インシデント対応および事業継続）と復旧計画（インシデントからの復旧および災害復旧）を実施し、管理している。</w:t>
      </w:r>
    </w:p>
    <w:p w14:paraId="62386656" w14:textId="24CDCB1C"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PR.IP-10</w:t>
      </w:r>
    </w:p>
    <w:p w14:paraId="05F5A8D9" w14:textId="13828B17"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対応計画と復旧計画をテストしている。</w:t>
      </w:r>
    </w:p>
    <w:p w14:paraId="121EAE33" w14:textId="2BE1ED72"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PR.IP-11</w:t>
      </w:r>
    </w:p>
    <w:p w14:paraId="155F051C" w14:textId="1C7BA581"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人事に関わる対策にサイバーセキュリティ（例：アクセス権限の無効化、従業員に対する審査）を含めている。</w:t>
      </w:r>
    </w:p>
    <w:p w14:paraId="4E89046E" w14:textId="1B13C501"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PR.IP-12</w:t>
      </w:r>
    </w:p>
    <w:p w14:paraId="60797062" w14:textId="02CDC698"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脆弱性管理計画を作成し、実施している。</w:t>
      </w:r>
    </w:p>
    <w:p w14:paraId="2B4878CE" w14:textId="7AEB3020" w:rsidR="002E760D" w:rsidRPr="00ED7EE3" w:rsidRDefault="002E760D" w:rsidP="00ED7EE3">
      <w:pPr>
        <w:pStyle w:val="MMTopic2"/>
        <w:spacing w:line="0" w:lineRule="atLeast"/>
        <w:rPr>
          <w:rFonts w:ascii="Meiryo UI" w:eastAsia="Meiryo UI" w:hAnsi="Meiryo UI"/>
        </w:rPr>
      </w:pPr>
      <w:r w:rsidRPr="00ED7EE3">
        <w:rPr>
          <w:rFonts w:ascii="Meiryo UI" w:eastAsia="Meiryo UI" w:hAnsi="Meiryo UI"/>
        </w:rPr>
        <w:t>保守（PR.MA）</w:t>
      </w:r>
    </w:p>
    <w:p w14:paraId="2BA22AF8" w14:textId="39AFB8AB"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産業用制御システムと情報システムのコンポーネントの保守と修理をポリシーと手順に従って実施している。</w:t>
      </w:r>
    </w:p>
    <w:p w14:paraId="254C5CE7" w14:textId="4FF5E90F"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PR.MA-1</w:t>
      </w:r>
    </w:p>
    <w:p w14:paraId="27FAC316" w14:textId="55010FFA"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自組織の資産の保守と修理は、承認・管理されたツールを用いて、タイムリーに実施し、ログを記録している。</w:t>
      </w:r>
    </w:p>
    <w:p w14:paraId="24CED006" w14:textId="3E193186"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PR.MA-2</w:t>
      </w:r>
    </w:p>
    <w:p w14:paraId="678DC75B" w14:textId="583E5406"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自組織の資産に対する遠隔保守は、承認を得て、ログを記録し、不正アクセスを防げる形で実施している。</w:t>
      </w:r>
    </w:p>
    <w:p w14:paraId="6A2A4D3C" w14:textId="39CB865A" w:rsidR="002E760D" w:rsidRPr="00ED7EE3" w:rsidRDefault="002E760D" w:rsidP="00ED7EE3">
      <w:pPr>
        <w:pStyle w:val="MMTopic2"/>
        <w:spacing w:line="0" w:lineRule="atLeast"/>
        <w:rPr>
          <w:rFonts w:ascii="Meiryo UI" w:eastAsia="Meiryo UI" w:hAnsi="Meiryo UI"/>
        </w:rPr>
      </w:pPr>
      <w:r w:rsidRPr="00ED7EE3">
        <w:rPr>
          <w:rFonts w:ascii="Meiryo UI" w:eastAsia="Meiryo UI" w:hAnsi="Meiryo UI"/>
        </w:rPr>
        <w:t>保護技術（PR.PT）</w:t>
      </w:r>
    </w:p>
    <w:p w14:paraId="4FEE00A3" w14:textId="79F8BF1F"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関連するポリシー、手順、契約に基づいて、システムと資産のセキュリティと耐性・復旧力を確保するための、技術的なセキュリティソリューションを管理している。</w:t>
      </w:r>
    </w:p>
    <w:p w14:paraId="56C90FCE" w14:textId="3FAC7677"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PR.PT-1</w:t>
      </w:r>
    </w:p>
    <w:p w14:paraId="56497BAF" w14:textId="0D58A360"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lastRenderedPageBreak/>
        <w:t>ポリシーに従って監査記録／ログ記録の対象を決定、文書化し、そうした記録を実施して、レビューしている。</w:t>
      </w:r>
    </w:p>
    <w:p w14:paraId="1C805DEA" w14:textId="1A9C2461"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PR.PT-2</w:t>
      </w:r>
    </w:p>
    <w:p w14:paraId="732C4B2B" w14:textId="66656BA5"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ポリシーに従って取り外し可能な外部記録媒体を保護し、そうした媒体の使用を制限している。</w:t>
      </w:r>
    </w:p>
    <w:p w14:paraId="5BDF982B" w14:textId="6E7BBB58"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PR.PT-3</w:t>
      </w:r>
    </w:p>
    <w:p w14:paraId="1BCF0EB0" w14:textId="6ECB6258"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最小機能の原則を取り入れて、システムと資産に対するアクセスを制御している。</w:t>
      </w:r>
    </w:p>
    <w:p w14:paraId="0B88B4E5" w14:textId="3E372C58"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PR.PT-4</w:t>
      </w:r>
    </w:p>
    <w:p w14:paraId="65ACFEC3" w14:textId="4A8E0DAE" w:rsidR="002E760D" w:rsidRPr="00ED7EE3" w:rsidRDefault="002E760D" w:rsidP="00ED7EE3">
      <w:pPr>
        <w:pStyle w:val="MMTopic4"/>
        <w:spacing w:line="0" w:lineRule="atLeast"/>
        <w:ind w:left="840"/>
        <w:rPr>
          <w:rFonts w:ascii="Meiryo UI" w:eastAsia="Meiryo UI" w:hAnsi="Meiryo UI"/>
        </w:rPr>
      </w:pPr>
      <w:r w:rsidRPr="00ED7EE3">
        <w:rPr>
          <w:rFonts w:ascii="Meiryo UI" w:eastAsia="Meiryo UI" w:hAnsi="Meiryo UI"/>
        </w:rPr>
        <w:t>通信ネットワークと制御ネットワークを保護している。</w:t>
      </w:r>
    </w:p>
    <w:p w14:paraId="46AF9D95" w14:textId="7AF3C86F" w:rsidR="002E760D" w:rsidRPr="00ED7EE3" w:rsidRDefault="002E760D" w:rsidP="00ED7EE3">
      <w:pPr>
        <w:pStyle w:val="MMTopic1"/>
        <w:spacing w:line="0" w:lineRule="atLeast"/>
        <w:rPr>
          <w:rFonts w:ascii="Meiryo UI" w:eastAsia="Meiryo UI" w:hAnsi="Meiryo UI"/>
        </w:rPr>
      </w:pPr>
      <w:r w:rsidRPr="00ED7EE3">
        <w:rPr>
          <w:rFonts w:ascii="Meiryo UI" w:eastAsia="Meiryo UI" w:hAnsi="Meiryo UI"/>
        </w:rPr>
        <w:t>DE 検知</w:t>
      </w:r>
    </w:p>
    <w:p w14:paraId="755D3AF0" w14:textId="009F9290" w:rsidR="002E760D" w:rsidRPr="00ED7EE3" w:rsidRDefault="002E760D" w:rsidP="00ED7EE3">
      <w:pPr>
        <w:pStyle w:val="MMTopic2"/>
        <w:spacing w:line="0" w:lineRule="atLeast"/>
        <w:rPr>
          <w:rFonts w:ascii="Meiryo UI" w:eastAsia="Meiryo UI" w:hAnsi="Meiryo UI"/>
        </w:rPr>
      </w:pPr>
      <w:r w:rsidRPr="00ED7EE3">
        <w:rPr>
          <w:rFonts w:ascii="Meiryo UI" w:eastAsia="Meiryo UI" w:hAnsi="Meiryo UI"/>
        </w:rPr>
        <w:t>異常とイベント（DE.AE）</w:t>
      </w:r>
    </w:p>
    <w:p w14:paraId="04C647D4" w14:textId="2D0DEE84"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異常な活動をタイムリーに検知し、イベントがもたらす可能性のある影響を把握している。</w:t>
      </w:r>
    </w:p>
    <w:p w14:paraId="0A8407C3" w14:textId="432CAA04" w:rsidR="002E760D" w:rsidRPr="00ED7EE3" w:rsidRDefault="002E760D" w:rsidP="00ED7EE3">
      <w:pPr>
        <w:pStyle w:val="MMTopic3"/>
        <w:spacing w:line="0" w:lineRule="atLeast"/>
        <w:ind w:left="840"/>
        <w:rPr>
          <w:rFonts w:ascii="Meiryo UI" w:eastAsia="Meiryo UI" w:hAnsi="Meiryo UI"/>
        </w:rPr>
      </w:pPr>
      <w:r w:rsidRPr="00ED7EE3">
        <w:rPr>
          <w:rFonts w:ascii="Meiryo UI" w:eastAsia="Meiryo UI" w:hAnsi="Meiryo UI"/>
        </w:rPr>
        <w:t>DE.AE-1</w:t>
      </w:r>
    </w:p>
    <w:p w14:paraId="23833884" w14:textId="55FA8D0F"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ネットワーク運用のベースラインと、ユーザとシステム間の予測されるデータの流れを特定し、管理している。</w:t>
      </w:r>
    </w:p>
    <w:p w14:paraId="080256CA" w14:textId="061E9C6B"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DE.AE-2</w:t>
      </w:r>
    </w:p>
    <w:p w14:paraId="5F637336" w14:textId="2C3429E7"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攻撃の標的と手法を理解するために、検知したイベントを分析している。</w:t>
      </w:r>
    </w:p>
    <w:p w14:paraId="68383ABD" w14:textId="346ED0D6"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DE.AE-3</w:t>
      </w:r>
    </w:p>
    <w:p w14:paraId="1A4E5F56" w14:textId="2629A516"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イベントデータを複数の情報源やセンサーから収集し、相互に関連付けている。</w:t>
      </w:r>
    </w:p>
    <w:p w14:paraId="26AEF112" w14:textId="10734239"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DE.AE-4</w:t>
      </w:r>
    </w:p>
    <w:p w14:paraId="30C02F91" w14:textId="52AACB59"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イベントがもたらす影響を特定している。</w:t>
      </w:r>
    </w:p>
    <w:p w14:paraId="7D480532" w14:textId="41946E47"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lastRenderedPageBreak/>
        <w:t>DE.AE-5</w:t>
      </w:r>
    </w:p>
    <w:p w14:paraId="76576312" w14:textId="0DF18750"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インシデント警告の閾値を定めている。</w:t>
      </w:r>
    </w:p>
    <w:p w14:paraId="05E0B0D4" w14:textId="625D87DC" w:rsidR="00294C9C" w:rsidRPr="00ED7EE3" w:rsidRDefault="00294C9C" w:rsidP="00ED7EE3">
      <w:pPr>
        <w:pStyle w:val="MMTopic2"/>
        <w:spacing w:line="0" w:lineRule="atLeast"/>
        <w:rPr>
          <w:rFonts w:ascii="Meiryo UI" w:eastAsia="Meiryo UI" w:hAnsi="Meiryo UI"/>
        </w:rPr>
      </w:pPr>
      <w:r w:rsidRPr="00ED7EE3">
        <w:rPr>
          <w:rFonts w:ascii="Meiryo UI" w:eastAsia="Meiryo UI" w:hAnsi="Meiryo UI"/>
        </w:rPr>
        <w:t>セキュリティの継続的なモニタリング (DE.CM)</w:t>
      </w:r>
    </w:p>
    <w:p w14:paraId="3931E84D" w14:textId="68CF8C24"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サイバーセキュリティイベントを検知し、保護対策の有効性を検証するために、情報システムと資産を離散間隔でモニタリングしている。</w:t>
      </w:r>
    </w:p>
    <w:p w14:paraId="7D4022A2" w14:textId="0BB2C934"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DE.CM-1</w:t>
      </w:r>
    </w:p>
    <w:p w14:paraId="64DD7EF2" w14:textId="00A4B022"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発生する可能性のあるサイバーセキュリティイベントを検知できるよう、ネットワークをモニタリングしている。</w:t>
      </w:r>
    </w:p>
    <w:p w14:paraId="4905C079" w14:textId="633A3B03"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DE.CM-2</w:t>
      </w:r>
    </w:p>
    <w:p w14:paraId="4BF6BF86" w14:textId="2D12AB7F"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発生する可能性のあるサイバーセキュリティイベントを検知できるよう、物理環境をモニタリングしている。</w:t>
      </w:r>
    </w:p>
    <w:p w14:paraId="4049E0FB" w14:textId="1FBB43DA"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DE.CM-3</w:t>
      </w:r>
    </w:p>
    <w:p w14:paraId="6E26CA0D" w14:textId="787DAF54"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発生する可能性のあるサイバーセキュリティイベントを検知できるよう、個人の活動をモニタリングしている。</w:t>
      </w:r>
    </w:p>
    <w:p w14:paraId="08BC1EDB" w14:textId="5EC9EBF0"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DE.CM-4</w:t>
      </w:r>
    </w:p>
    <w:p w14:paraId="036D3294" w14:textId="40977DA7"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悪質なコードを検出できる。</w:t>
      </w:r>
    </w:p>
    <w:p w14:paraId="0EBC4AA2" w14:textId="420D724E"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DE.CM-5</w:t>
      </w:r>
    </w:p>
    <w:p w14:paraId="18E6EE2F" w14:textId="7E0165F3"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悪質なモバイルコードを検出できる。</w:t>
      </w:r>
    </w:p>
    <w:p w14:paraId="16B11856" w14:textId="38676FE9"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DE.CM-6</w:t>
      </w:r>
    </w:p>
    <w:p w14:paraId="733D1E60" w14:textId="7DF49752"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発生する可能性のあるサイバーセキュリティイベントを検知できるよう、外部サービスプロバイダの活動をモニタリングしている。</w:t>
      </w:r>
    </w:p>
    <w:p w14:paraId="2B5E236B" w14:textId="67D02E57"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DE.CM-7</w:t>
      </w:r>
    </w:p>
    <w:p w14:paraId="388EA416" w14:textId="6630EDDB"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lastRenderedPageBreak/>
        <w:t>権限のない従業員、接続、デバイス、ソフトウェアのモニタリングを実施している。</w:t>
      </w:r>
    </w:p>
    <w:p w14:paraId="7E21C79E" w14:textId="5844D855"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参考情報</w:t>
      </w:r>
    </w:p>
    <w:p w14:paraId="642C1A41" w14:textId="6CEDA681" w:rsidR="00294C9C" w:rsidRPr="00ED7EE3" w:rsidRDefault="00294C9C" w:rsidP="00ED7EE3">
      <w:pPr>
        <w:pStyle w:val="MMTopic5"/>
        <w:spacing w:line="0" w:lineRule="atLeast"/>
        <w:ind w:left="1680"/>
        <w:rPr>
          <w:rFonts w:ascii="Meiryo UI" w:eastAsia="Meiryo UI" w:hAnsi="Meiryo UI"/>
        </w:rPr>
      </w:pPr>
      <w:r w:rsidRPr="00ED7EE3">
        <w:rPr>
          <w:rFonts w:ascii="Meiryo UI" w:eastAsia="Meiryo UI" w:hAnsi="Meiryo UI"/>
        </w:rPr>
        <w:t xml:space="preserve">  NIST SP 800-53 Rev. 4 AU-12, CA-7, CM-3,　CM-8, PE-3, PE-6, PE-20, SI-4</w:t>
      </w:r>
    </w:p>
    <w:p w14:paraId="7419846B" w14:textId="3B8EB4C2"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DE.CM-8</w:t>
      </w:r>
    </w:p>
    <w:p w14:paraId="6CB943A6" w14:textId="38938206"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脆弱性スキャンを実施している。</w:t>
      </w:r>
    </w:p>
    <w:p w14:paraId="0DF002CA" w14:textId="7BBEF101" w:rsidR="00294C9C" w:rsidRPr="00ED7EE3" w:rsidRDefault="00294C9C" w:rsidP="00ED7EE3">
      <w:pPr>
        <w:pStyle w:val="MMTopic2"/>
        <w:spacing w:line="0" w:lineRule="atLeast"/>
        <w:rPr>
          <w:rFonts w:ascii="Meiryo UI" w:eastAsia="Meiryo UI" w:hAnsi="Meiryo UI"/>
        </w:rPr>
      </w:pPr>
      <w:r w:rsidRPr="00ED7EE3">
        <w:rPr>
          <w:rFonts w:ascii="Meiryo UI" w:eastAsia="Meiryo UI" w:hAnsi="Meiryo UI"/>
        </w:rPr>
        <w:t>検知プロセス（DE.DP）</w:t>
      </w:r>
    </w:p>
    <w:p w14:paraId="6730AD6B" w14:textId="4B478B8F"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異常なイベントをタイムリーに、かつ正確に検知するための検知プロセスおよび手順を維持し、テストしている。</w:t>
      </w:r>
    </w:p>
    <w:p w14:paraId="12C1BEB3" w14:textId="5CBE1748"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DE.DP-1</w:t>
      </w:r>
    </w:p>
    <w:p w14:paraId="039017A7" w14:textId="64E51C1D"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説明責任を果たせるよう、検知に関する役割と責任を明確に定義している。</w:t>
      </w:r>
    </w:p>
    <w:p w14:paraId="4474814A" w14:textId="04AC474D"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DE.DP-2</w:t>
      </w:r>
    </w:p>
    <w:p w14:paraId="603811F6" w14:textId="01CB9E49"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検知活動は必要なすべての要求事項を満たしている。</w:t>
      </w:r>
    </w:p>
    <w:p w14:paraId="7B840798" w14:textId="735583AA"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DE.DP-3</w:t>
      </w:r>
    </w:p>
    <w:p w14:paraId="32A8F743" w14:textId="234A9B87"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検知プロセスをテストしている。</w:t>
      </w:r>
    </w:p>
    <w:p w14:paraId="003D4ADC" w14:textId="6885ABD6"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DE.DP-4</w:t>
      </w:r>
    </w:p>
    <w:p w14:paraId="6B1E29AD" w14:textId="308B8590"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イベント検知情報を適切な関係者に伝達している。</w:t>
      </w:r>
    </w:p>
    <w:p w14:paraId="738FBC9A" w14:textId="6D905D36"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DE.DP-5</w:t>
      </w:r>
    </w:p>
    <w:p w14:paraId="5654C88B" w14:textId="0E06F70E"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検知プロセスを継続的に改善している。</w:t>
      </w:r>
    </w:p>
    <w:p w14:paraId="3C4097E6" w14:textId="24FA791A" w:rsidR="00294C9C" w:rsidRPr="00ED7EE3" w:rsidRDefault="00294C9C" w:rsidP="00ED7EE3">
      <w:pPr>
        <w:pStyle w:val="MMTopic1"/>
        <w:spacing w:line="0" w:lineRule="atLeast"/>
        <w:rPr>
          <w:rFonts w:ascii="Meiryo UI" w:eastAsia="Meiryo UI" w:hAnsi="Meiryo UI"/>
        </w:rPr>
      </w:pPr>
      <w:r w:rsidRPr="00ED7EE3">
        <w:rPr>
          <w:rFonts w:ascii="Meiryo UI" w:eastAsia="Meiryo UI" w:hAnsi="Meiryo UI"/>
        </w:rPr>
        <w:t>RS 対応</w:t>
      </w:r>
    </w:p>
    <w:p w14:paraId="3804AD9E" w14:textId="639C2EEB" w:rsidR="00294C9C" w:rsidRPr="00ED7EE3" w:rsidRDefault="00294C9C" w:rsidP="00ED7EE3">
      <w:pPr>
        <w:pStyle w:val="MMTopic2"/>
        <w:spacing w:line="0" w:lineRule="atLeast"/>
        <w:rPr>
          <w:rFonts w:ascii="Meiryo UI" w:eastAsia="Meiryo UI" w:hAnsi="Meiryo UI"/>
        </w:rPr>
      </w:pPr>
      <w:r w:rsidRPr="00ED7EE3">
        <w:rPr>
          <w:rFonts w:ascii="Meiryo UI" w:eastAsia="Meiryo UI" w:hAnsi="Meiryo UI"/>
        </w:rPr>
        <w:t>対応計画（RS.RP）</w:t>
      </w:r>
    </w:p>
    <w:p w14:paraId="79C0E6FA" w14:textId="152D3611"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lastRenderedPageBreak/>
        <w:t>検知したサイバーセキュリティイベントにタイムリーに対応できるよう、対応プロセスおよび手順を実施し、維持している。</w:t>
      </w:r>
    </w:p>
    <w:p w14:paraId="027FE573" w14:textId="2211E4A1"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RS.RP-1</w:t>
      </w:r>
    </w:p>
    <w:p w14:paraId="237CB3F4" w14:textId="4B00F750"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イベントの発生中または発生後に対応計画を実施している。</w:t>
      </w:r>
    </w:p>
    <w:p w14:paraId="7F1C9BDE" w14:textId="675B2226" w:rsidR="00294C9C" w:rsidRPr="00ED7EE3" w:rsidRDefault="00294C9C" w:rsidP="00ED7EE3">
      <w:pPr>
        <w:pStyle w:val="MMTopic2"/>
        <w:spacing w:line="0" w:lineRule="atLeast"/>
        <w:rPr>
          <w:rFonts w:ascii="Meiryo UI" w:eastAsia="Meiryo UI" w:hAnsi="Meiryo UI"/>
        </w:rPr>
      </w:pPr>
      <w:r w:rsidRPr="00ED7EE3">
        <w:rPr>
          <w:rFonts w:ascii="Meiryo UI" w:eastAsia="Meiryo UI" w:hAnsi="Meiryo UI"/>
        </w:rPr>
        <w:t>伝達（RS.CO）</w:t>
      </w:r>
    </w:p>
    <w:p w14:paraId="2E39F442" w14:textId="6E92551A"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法執行機関からの支援を必要に応じて得られるよう、内外の利害関係者との間で対応活動を調整している。</w:t>
      </w:r>
    </w:p>
    <w:p w14:paraId="7ED7B75C" w14:textId="50D078A1" w:rsidR="00294C9C" w:rsidRPr="00ED7EE3" w:rsidRDefault="00294C9C" w:rsidP="00ED7EE3">
      <w:pPr>
        <w:pStyle w:val="MMTopic3"/>
        <w:spacing w:line="0" w:lineRule="atLeast"/>
        <w:ind w:left="840"/>
        <w:rPr>
          <w:rFonts w:ascii="Meiryo UI" w:eastAsia="Meiryo UI" w:hAnsi="Meiryo UI"/>
        </w:rPr>
      </w:pPr>
      <w:r w:rsidRPr="00ED7EE3">
        <w:rPr>
          <w:rFonts w:ascii="Meiryo UI" w:eastAsia="Meiryo UI" w:hAnsi="Meiryo UI"/>
        </w:rPr>
        <w:t>RS.CO-1</w:t>
      </w:r>
    </w:p>
    <w:p w14:paraId="68B0983F" w14:textId="4D00DEA6" w:rsidR="00294C9C" w:rsidRPr="00ED7EE3" w:rsidRDefault="00294C9C" w:rsidP="00ED7EE3">
      <w:pPr>
        <w:pStyle w:val="MMTopic4"/>
        <w:spacing w:line="0" w:lineRule="atLeast"/>
        <w:ind w:left="840"/>
        <w:rPr>
          <w:rFonts w:ascii="Meiryo UI" w:eastAsia="Meiryo UI" w:hAnsi="Meiryo UI"/>
        </w:rPr>
      </w:pPr>
      <w:r w:rsidRPr="00ED7EE3">
        <w:rPr>
          <w:rFonts w:ascii="Meiryo UI" w:eastAsia="Meiryo UI" w:hAnsi="Meiryo UI"/>
        </w:rPr>
        <w:t>対応が必要になった時の自身の役割と行動の順番を従業員は認識している。</w:t>
      </w:r>
    </w:p>
    <w:p w14:paraId="356A7739" w14:textId="70A7C13F"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RS.CO-2</w:t>
      </w:r>
    </w:p>
    <w:p w14:paraId="6EAD82C6" w14:textId="48A0A284"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定められた基準に沿って、イベントを報告している。</w:t>
      </w:r>
    </w:p>
    <w:p w14:paraId="55878B4D" w14:textId="01FE3DA2"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RS.CO-3</w:t>
      </w:r>
    </w:p>
    <w:p w14:paraId="118F188A" w14:textId="445CD493"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対応計画に従って情報を共有している。</w:t>
      </w:r>
    </w:p>
    <w:p w14:paraId="3853E757" w14:textId="4EE7E57E"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RS.CO-4</w:t>
      </w:r>
    </w:p>
    <w:p w14:paraId="315BEB7D" w14:textId="18B408C9"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対応計画に従って、利害関係者との間で調整を行っている。</w:t>
      </w:r>
    </w:p>
    <w:p w14:paraId="4DC1CFA0" w14:textId="02F162C2"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RS.CO-5</w:t>
      </w:r>
    </w:p>
    <w:p w14:paraId="01667144" w14:textId="60A2AB31"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サイバーセキュリティに関する状況認識を深めるために、外部利害関係者との間で任意の情報共有を行っている。</w:t>
      </w:r>
    </w:p>
    <w:p w14:paraId="5B8E5908" w14:textId="67454564" w:rsidR="007E14EF" w:rsidRPr="00ED7EE3" w:rsidRDefault="007E14EF" w:rsidP="00ED7EE3">
      <w:pPr>
        <w:pStyle w:val="MMTopic2"/>
        <w:spacing w:line="0" w:lineRule="atLeast"/>
        <w:rPr>
          <w:rFonts w:ascii="Meiryo UI" w:eastAsia="Meiryo UI" w:hAnsi="Meiryo UI"/>
        </w:rPr>
      </w:pPr>
      <w:r w:rsidRPr="00ED7EE3">
        <w:rPr>
          <w:rFonts w:ascii="Meiryo UI" w:eastAsia="Meiryo UI" w:hAnsi="Meiryo UI"/>
        </w:rPr>
        <w:t>分析 (RS.AN)</w:t>
      </w:r>
    </w:p>
    <w:p w14:paraId="67840596" w14:textId="31D0BC3F"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適切な対応を確実にし、復旧活動を支援するために、分析を実施している。</w:t>
      </w:r>
    </w:p>
    <w:p w14:paraId="2FD289C4" w14:textId="6CA4A7D3"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RS.AN-1</w:t>
      </w:r>
    </w:p>
    <w:p w14:paraId="03C74A29" w14:textId="0955C043"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検知システムからの通知を調査している。</w:t>
      </w:r>
    </w:p>
    <w:p w14:paraId="39BD6F94" w14:textId="2D2C0BBF"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lastRenderedPageBreak/>
        <w:t>RS.AN-2</w:t>
      </w:r>
    </w:p>
    <w:p w14:paraId="0DCB7229" w14:textId="53574345"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インシデントがもたらす影響を把握している。</w:t>
      </w:r>
    </w:p>
    <w:p w14:paraId="55BC844F" w14:textId="1815AF48"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RS.AN-3</w:t>
      </w:r>
    </w:p>
    <w:p w14:paraId="12F21967" w14:textId="65379B46"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フォレンジクスを実施している。</w:t>
      </w:r>
    </w:p>
    <w:p w14:paraId="214CC6A4" w14:textId="0F11BAD2"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RS.AN-4</w:t>
      </w:r>
    </w:p>
    <w:p w14:paraId="3638BA8B" w14:textId="2FE37678"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対応計画に従ってインシデントを分類している。</w:t>
      </w:r>
    </w:p>
    <w:p w14:paraId="444497B6" w14:textId="514A567B" w:rsidR="007E14EF" w:rsidRPr="00ED7EE3" w:rsidRDefault="007E14EF" w:rsidP="00ED7EE3">
      <w:pPr>
        <w:pStyle w:val="MMTopic2"/>
        <w:spacing w:line="0" w:lineRule="atLeast"/>
        <w:rPr>
          <w:rFonts w:ascii="Meiryo UI" w:eastAsia="Meiryo UI" w:hAnsi="Meiryo UI"/>
        </w:rPr>
      </w:pPr>
      <w:r w:rsidRPr="00ED7EE3">
        <w:rPr>
          <w:rFonts w:ascii="Meiryo UI" w:eastAsia="Meiryo UI" w:hAnsi="Meiryo UI"/>
        </w:rPr>
        <w:t>低減（RS.MI）</w:t>
      </w:r>
    </w:p>
    <w:p w14:paraId="2BE489BF" w14:textId="0560E363"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イベントの拡大を防ぎ、その影響を緩和し、インシデントを根絶するための活動を実施している。</w:t>
      </w:r>
    </w:p>
    <w:p w14:paraId="710004EF" w14:textId="70F8242F"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RS.MI-1</w:t>
      </w:r>
    </w:p>
    <w:p w14:paraId="7A9111B6" w14:textId="77136839"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インシデントを封じ込めている。</w:t>
      </w:r>
    </w:p>
    <w:p w14:paraId="3E924EF0" w14:textId="12367E5B"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RS.MI-2</w:t>
      </w:r>
    </w:p>
    <w:p w14:paraId="4F9A1B2F" w14:textId="5329A768"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インシデントを低減している。</w:t>
      </w:r>
    </w:p>
    <w:p w14:paraId="00082EA1" w14:textId="52EA4785"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RS.MI-3</w:t>
      </w:r>
    </w:p>
    <w:p w14:paraId="00C6AC7C" w14:textId="38326E54"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新たに特定された脆弱性に関して、許容できるリスクである場合にはその旨を文書化し、そうでない場合には低減している。</w:t>
      </w:r>
    </w:p>
    <w:p w14:paraId="01BF4B62" w14:textId="158D30B1" w:rsidR="007E14EF" w:rsidRPr="00ED7EE3" w:rsidRDefault="007E14EF" w:rsidP="00ED7EE3">
      <w:pPr>
        <w:pStyle w:val="MMTopic2"/>
        <w:spacing w:line="0" w:lineRule="atLeast"/>
        <w:rPr>
          <w:rFonts w:ascii="Meiryo UI" w:eastAsia="Meiryo UI" w:hAnsi="Meiryo UI"/>
        </w:rPr>
      </w:pPr>
      <w:r w:rsidRPr="00ED7EE3">
        <w:rPr>
          <w:rFonts w:ascii="Meiryo UI" w:eastAsia="Meiryo UI" w:hAnsi="Meiryo UI"/>
        </w:rPr>
        <w:t>改善（RS.IM）</w:t>
      </w:r>
    </w:p>
    <w:p w14:paraId="6491A162" w14:textId="2635715E"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現在と過去の意思決定／対応活動から学んだ教訓を取り入れることで、自組織の対応活動を改善している。</w:t>
      </w:r>
    </w:p>
    <w:p w14:paraId="6B4AEDC6" w14:textId="306900CA"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RS.IM-1</w:t>
      </w:r>
    </w:p>
    <w:p w14:paraId="47501B40" w14:textId="0EBD396D"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学んだ教訓を対応計画に取り入れている。</w:t>
      </w:r>
    </w:p>
    <w:p w14:paraId="0C50C4F8" w14:textId="6E08DEBB"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lastRenderedPageBreak/>
        <w:t>RS.IM-2</w:t>
      </w:r>
    </w:p>
    <w:p w14:paraId="65559CA0" w14:textId="185BEBFD"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対応戦略を更新している。</w:t>
      </w:r>
    </w:p>
    <w:p w14:paraId="19791650" w14:textId="702FEBC5" w:rsidR="007E14EF" w:rsidRPr="00ED7EE3" w:rsidRDefault="007E14EF" w:rsidP="00ED7EE3">
      <w:pPr>
        <w:pStyle w:val="MMTopic1"/>
        <w:spacing w:line="0" w:lineRule="atLeast"/>
        <w:rPr>
          <w:rFonts w:ascii="Meiryo UI" w:eastAsia="Meiryo UI" w:hAnsi="Meiryo UI"/>
        </w:rPr>
      </w:pPr>
      <w:r w:rsidRPr="00ED7EE3">
        <w:rPr>
          <w:rFonts w:ascii="Meiryo UI" w:eastAsia="Meiryo UI" w:hAnsi="Meiryo UI"/>
        </w:rPr>
        <w:t>RC 復旧</w:t>
      </w:r>
    </w:p>
    <w:p w14:paraId="7974E7B0" w14:textId="543C7E1A" w:rsidR="007E14EF" w:rsidRPr="00ED7EE3" w:rsidRDefault="007E14EF" w:rsidP="00ED7EE3">
      <w:pPr>
        <w:pStyle w:val="MMTopic2"/>
        <w:spacing w:line="0" w:lineRule="atLeast"/>
        <w:rPr>
          <w:rFonts w:ascii="Meiryo UI" w:eastAsia="Meiryo UI" w:hAnsi="Meiryo UI"/>
        </w:rPr>
      </w:pPr>
      <w:r w:rsidRPr="00ED7EE3">
        <w:rPr>
          <w:rFonts w:ascii="Meiryo UI" w:eastAsia="Meiryo UI" w:hAnsi="Meiryo UI"/>
        </w:rPr>
        <w:t>復旧計画（RC.RP）</w:t>
      </w:r>
    </w:p>
    <w:p w14:paraId="2FBE8702" w14:textId="419C9BAD"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サイバーセキュリティイベントによる影響を受けたシステムや資産をタイムリーに復旧できるよう、復旧プロセスおよび手順を実施し、維持している。</w:t>
      </w:r>
    </w:p>
    <w:p w14:paraId="300D12B1" w14:textId="1C6CF870"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RC.RP-1</w:t>
      </w:r>
    </w:p>
    <w:p w14:paraId="1B839FEE" w14:textId="14C510D6"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イベントの発生中または発生後に復旧計画を実施している。</w:t>
      </w:r>
    </w:p>
    <w:p w14:paraId="67239E78" w14:textId="35AF234E" w:rsidR="007E14EF" w:rsidRPr="00ED7EE3" w:rsidRDefault="007E14EF" w:rsidP="00ED7EE3">
      <w:pPr>
        <w:pStyle w:val="MMTopic2"/>
        <w:spacing w:line="0" w:lineRule="atLeast"/>
        <w:rPr>
          <w:rFonts w:ascii="Meiryo UI" w:eastAsia="Meiryo UI" w:hAnsi="Meiryo UI"/>
        </w:rPr>
      </w:pPr>
      <w:r w:rsidRPr="00ED7EE3">
        <w:rPr>
          <w:rFonts w:ascii="Meiryo UI" w:eastAsia="Meiryo UI" w:hAnsi="Meiryo UI"/>
        </w:rPr>
        <w:t>改善（RC.IM）</w:t>
      </w:r>
    </w:p>
    <w:p w14:paraId="1AEA26CE" w14:textId="4AA158B1"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学んだ教訓を将来的な活動に取り入れることで、復旧計画およびプロセスを改善している。</w:t>
      </w:r>
    </w:p>
    <w:p w14:paraId="2AD4621B" w14:textId="7D115898"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RC.IM-1</w:t>
      </w:r>
    </w:p>
    <w:p w14:paraId="1D80BF46" w14:textId="1E47A0C3"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学んだ教訓を復旧計画に取り入れている。</w:t>
      </w:r>
    </w:p>
    <w:p w14:paraId="3CEF2232" w14:textId="375CCD8C"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RC.IM-2</w:t>
      </w:r>
    </w:p>
    <w:p w14:paraId="7E463C63" w14:textId="586828BF"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復旧戦略を更新している。</w:t>
      </w:r>
    </w:p>
    <w:p w14:paraId="2EF01921" w14:textId="57314889" w:rsidR="007E14EF" w:rsidRPr="00ED7EE3" w:rsidRDefault="007E14EF" w:rsidP="00ED7EE3">
      <w:pPr>
        <w:pStyle w:val="MMTopic2"/>
        <w:spacing w:line="0" w:lineRule="atLeast"/>
        <w:rPr>
          <w:rFonts w:ascii="Meiryo UI" w:eastAsia="Meiryo UI" w:hAnsi="Meiryo UI"/>
        </w:rPr>
      </w:pPr>
      <w:r w:rsidRPr="00ED7EE3">
        <w:rPr>
          <w:rFonts w:ascii="Meiryo UI" w:eastAsia="Meiryo UI" w:hAnsi="Meiryo UI"/>
        </w:rPr>
        <w:t>伝達（RC.CO）</w:t>
      </w:r>
    </w:p>
    <w:p w14:paraId="18B8826B" w14:textId="594D0EDA"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コーディネーティングセンター、インターネットサービスプロバイダ、攻撃システムのオーナー、被害者、その他のCSIRT、ベンダなどの、内外の関係者との間で復旧活動を調整している。</w:t>
      </w:r>
    </w:p>
    <w:p w14:paraId="7C3FB841" w14:textId="31373D4D"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RC.CO-1</w:t>
      </w:r>
    </w:p>
    <w:p w14:paraId="2F3779DB" w14:textId="0F0105DA"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t>広報活動を管理している。</w:t>
      </w:r>
    </w:p>
    <w:p w14:paraId="354A385D" w14:textId="5781F23D"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RC.CO-2</w:t>
      </w:r>
    </w:p>
    <w:p w14:paraId="2F36E18F" w14:textId="7D912246" w:rsidR="007E14EF" w:rsidRPr="00ED7EE3" w:rsidRDefault="007E14EF" w:rsidP="00ED7EE3">
      <w:pPr>
        <w:pStyle w:val="MMTopic4"/>
        <w:spacing w:line="0" w:lineRule="atLeast"/>
        <w:ind w:left="840"/>
        <w:rPr>
          <w:rFonts w:ascii="Meiryo UI" w:eastAsia="Meiryo UI" w:hAnsi="Meiryo UI"/>
        </w:rPr>
      </w:pPr>
      <w:r w:rsidRPr="00ED7EE3">
        <w:rPr>
          <w:rFonts w:ascii="Meiryo UI" w:eastAsia="Meiryo UI" w:hAnsi="Meiryo UI"/>
        </w:rPr>
        <w:lastRenderedPageBreak/>
        <w:t>イベント発生後に評判を回復している。</w:t>
      </w:r>
    </w:p>
    <w:p w14:paraId="43DCD22A" w14:textId="52A371AD" w:rsidR="007E14EF" w:rsidRPr="00ED7EE3" w:rsidRDefault="007E14EF" w:rsidP="00ED7EE3">
      <w:pPr>
        <w:pStyle w:val="MMTopic3"/>
        <w:spacing w:line="0" w:lineRule="atLeast"/>
        <w:ind w:left="840"/>
        <w:rPr>
          <w:rFonts w:ascii="Meiryo UI" w:eastAsia="Meiryo UI" w:hAnsi="Meiryo UI"/>
        </w:rPr>
      </w:pPr>
      <w:r w:rsidRPr="00ED7EE3">
        <w:rPr>
          <w:rFonts w:ascii="Meiryo UI" w:eastAsia="Meiryo UI" w:hAnsi="Meiryo UI"/>
        </w:rPr>
        <w:t>RC.CO-3</w:t>
      </w:r>
    </w:p>
    <w:p w14:paraId="634CEC90" w14:textId="691105C2" w:rsidR="005C795E" w:rsidRPr="00ED7EE3" w:rsidRDefault="005C795E" w:rsidP="00ED7EE3">
      <w:pPr>
        <w:pStyle w:val="MMTopic4"/>
        <w:spacing w:line="0" w:lineRule="atLeast"/>
        <w:ind w:left="840"/>
        <w:rPr>
          <w:rFonts w:ascii="Meiryo UI" w:eastAsia="Meiryo UI" w:hAnsi="Meiryo UI"/>
        </w:rPr>
      </w:pPr>
      <w:r w:rsidRPr="00ED7EE3">
        <w:rPr>
          <w:rFonts w:ascii="Meiryo UI" w:eastAsia="Meiryo UI" w:hAnsi="Meiryo UI"/>
        </w:rPr>
        <w:t>復旧活動について内部利害関係者と役員、そして経営陣に伝達している。</w:t>
      </w:r>
    </w:p>
    <w:p w14:paraId="4D16E15B" w14:textId="77777777" w:rsidR="005C795E" w:rsidRPr="00ED7EE3" w:rsidRDefault="005C795E" w:rsidP="00ED7EE3">
      <w:pPr>
        <w:spacing w:line="0" w:lineRule="atLeast"/>
        <w:rPr>
          <w:rFonts w:ascii="Meiryo UI" w:eastAsia="Meiryo UI" w:hAnsi="Meiryo UI"/>
        </w:rPr>
      </w:pPr>
    </w:p>
    <w:sectPr w:rsidR="005C795E" w:rsidRPr="00ED7EE3">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5D8A1" w14:textId="77777777" w:rsidR="008D45C7" w:rsidRDefault="008D45C7" w:rsidP="00ED7EE3">
      <w:pPr>
        <w:spacing w:before="0" w:after="0" w:line="240" w:lineRule="auto"/>
      </w:pPr>
      <w:r>
        <w:separator/>
      </w:r>
    </w:p>
  </w:endnote>
  <w:endnote w:type="continuationSeparator" w:id="0">
    <w:p w14:paraId="065179E9" w14:textId="77777777" w:rsidR="008D45C7" w:rsidRDefault="008D45C7" w:rsidP="00ED7E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77B69" w14:textId="77777777" w:rsidR="00ED7EE3" w:rsidRDefault="00ED7EE3">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382803"/>
      <w:docPartObj>
        <w:docPartGallery w:val="Page Numbers (Bottom of Page)"/>
        <w:docPartUnique/>
      </w:docPartObj>
    </w:sdtPr>
    <w:sdtContent>
      <w:p w14:paraId="4713C4B3" w14:textId="002FE11D" w:rsidR="00ED7EE3" w:rsidRDefault="00ED7EE3">
        <w:pPr>
          <w:pStyle w:val="af3"/>
          <w:jc w:val="center"/>
        </w:pPr>
        <w:r>
          <w:fldChar w:fldCharType="begin"/>
        </w:r>
        <w:r>
          <w:instrText>PAGE   \* MERGEFORMAT</w:instrText>
        </w:r>
        <w:r>
          <w:fldChar w:fldCharType="separate"/>
        </w:r>
        <w:r>
          <w:rPr>
            <w:lang w:val="ja-JP"/>
          </w:rPr>
          <w:t>2</w:t>
        </w:r>
        <w:r>
          <w:fldChar w:fldCharType="end"/>
        </w:r>
      </w:p>
    </w:sdtContent>
  </w:sdt>
  <w:p w14:paraId="254E695A" w14:textId="77777777" w:rsidR="00ED7EE3" w:rsidRDefault="00ED7EE3">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49F65" w14:textId="77777777" w:rsidR="00ED7EE3" w:rsidRDefault="00ED7EE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A1A4B" w14:textId="77777777" w:rsidR="008D45C7" w:rsidRDefault="008D45C7" w:rsidP="00ED7EE3">
      <w:pPr>
        <w:spacing w:before="0" w:after="0" w:line="240" w:lineRule="auto"/>
      </w:pPr>
      <w:r>
        <w:separator/>
      </w:r>
    </w:p>
  </w:footnote>
  <w:footnote w:type="continuationSeparator" w:id="0">
    <w:p w14:paraId="43C23466" w14:textId="77777777" w:rsidR="008D45C7" w:rsidRDefault="008D45C7" w:rsidP="00ED7E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05603" w14:textId="77777777" w:rsidR="00ED7EE3" w:rsidRDefault="00ED7EE3">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623E1" w14:textId="77777777" w:rsidR="00ED7EE3" w:rsidRDefault="00ED7EE3">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92451" w14:textId="77777777" w:rsidR="00ED7EE3" w:rsidRDefault="00ED7EE3">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D31C2"/>
    <w:multiLevelType w:val="singleLevel"/>
    <w:tmpl w:val="047EB6FC"/>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B575CC2"/>
    <w:multiLevelType w:val="multilevel"/>
    <w:tmpl w:val="7DEC45A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3E"/>
    <w:rsid w:val="00035EAF"/>
    <w:rsid w:val="00115324"/>
    <w:rsid w:val="001D363E"/>
    <w:rsid w:val="00294C9C"/>
    <w:rsid w:val="002E760D"/>
    <w:rsid w:val="005C795E"/>
    <w:rsid w:val="007E14EF"/>
    <w:rsid w:val="008D45C7"/>
    <w:rsid w:val="009E3B55"/>
    <w:rsid w:val="00CE76AB"/>
    <w:rsid w:val="00ED7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BAFD56"/>
  <w15:chartTrackingRefBased/>
  <w15:docId w15:val="{6178331D-9AF2-45B4-88A0-E49BA17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7EE3"/>
  </w:style>
  <w:style w:type="paragraph" w:styleId="1">
    <w:name w:val="heading 1"/>
    <w:basedOn w:val="a"/>
    <w:next w:val="a"/>
    <w:link w:val="10"/>
    <w:uiPriority w:val="9"/>
    <w:qFormat/>
    <w:rsid w:val="00ED7E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D7E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ED7EE3"/>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ED7EE3"/>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ED7EE3"/>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D7EE3"/>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D7EE3"/>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D7EE3"/>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D7EE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D7E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ED7EE3"/>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9E3B55"/>
  </w:style>
  <w:style w:type="character" w:customStyle="1" w:styleId="MMTitle0">
    <w:name w:val="MM Title (文字)"/>
    <w:basedOn w:val="a4"/>
    <w:link w:val="MMTitle"/>
    <w:rsid w:val="009E3B55"/>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ED7EE3"/>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9E3B55"/>
    <w:pPr>
      <w:numPr>
        <w:numId w:val="1"/>
      </w:numPr>
    </w:pPr>
  </w:style>
  <w:style w:type="character" w:customStyle="1" w:styleId="MMTopic10">
    <w:name w:val="MM Topic 1 (文字)"/>
    <w:basedOn w:val="10"/>
    <w:link w:val="MMTopic1"/>
    <w:rsid w:val="009E3B55"/>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ED7EE3"/>
    <w:rPr>
      <w:caps/>
      <w:spacing w:val="15"/>
      <w:shd w:val="clear" w:color="auto" w:fill="D9E2F3" w:themeFill="accent1" w:themeFillTint="33"/>
    </w:rPr>
  </w:style>
  <w:style w:type="paragraph" w:customStyle="1" w:styleId="MMTopic2">
    <w:name w:val="MM Topic 2"/>
    <w:basedOn w:val="2"/>
    <w:link w:val="MMTopic20"/>
    <w:rsid w:val="009E3B55"/>
    <w:pPr>
      <w:numPr>
        <w:ilvl w:val="1"/>
        <w:numId w:val="1"/>
      </w:numPr>
      <w:ind w:left="180"/>
    </w:pPr>
  </w:style>
  <w:style w:type="character" w:customStyle="1" w:styleId="MMTopic20">
    <w:name w:val="MM Topic 2 (文字)"/>
    <w:basedOn w:val="20"/>
    <w:link w:val="MMTopic2"/>
    <w:rsid w:val="009E3B55"/>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ED7EE3"/>
    <w:rPr>
      <w:caps/>
      <w:color w:val="1F3763" w:themeColor="accent1" w:themeShade="7F"/>
      <w:spacing w:val="15"/>
    </w:rPr>
  </w:style>
  <w:style w:type="paragraph" w:customStyle="1" w:styleId="MMTopic3">
    <w:name w:val="MM Topic 3"/>
    <w:basedOn w:val="3"/>
    <w:link w:val="MMTopic30"/>
    <w:rsid w:val="009E3B55"/>
    <w:pPr>
      <w:numPr>
        <w:ilvl w:val="2"/>
        <w:numId w:val="1"/>
      </w:numPr>
      <w:ind w:left="360"/>
    </w:pPr>
  </w:style>
  <w:style w:type="character" w:customStyle="1" w:styleId="MMTopic30">
    <w:name w:val="MM Topic 3 (文字)"/>
    <w:basedOn w:val="30"/>
    <w:link w:val="MMTopic3"/>
    <w:rsid w:val="009E3B55"/>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ED7EE3"/>
    <w:rPr>
      <w:caps/>
      <w:color w:val="2F5496" w:themeColor="accent1" w:themeShade="BF"/>
      <w:spacing w:val="10"/>
    </w:rPr>
  </w:style>
  <w:style w:type="paragraph" w:customStyle="1" w:styleId="MMTopic4">
    <w:name w:val="MM Topic 4"/>
    <w:basedOn w:val="4"/>
    <w:link w:val="MMTopic40"/>
    <w:rsid w:val="009E3B55"/>
    <w:pPr>
      <w:numPr>
        <w:ilvl w:val="3"/>
        <w:numId w:val="1"/>
      </w:numPr>
      <w:ind w:left="540"/>
    </w:pPr>
  </w:style>
  <w:style w:type="character" w:customStyle="1" w:styleId="MMTopic40">
    <w:name w:val="MM Topic 4 (文字)"/>
    <w:basedOn w:val="40"/>
    <w:link w:val="MMTopic4"/>
    <w:rsid w:val="009E3B55"/>
    <w:rPr>
      <w:b w:val="0"/>
      <w:bCs w:val="0"/>
      <w:caps/>
      <w:color w:val="2F5496" w:themeColor="accent1" w:themeShade="BF"/>
      <w:spacing w:val="10"/>
    </w:rPr>
  </w:style>
  <w:style w:type="character" w:customStyle="1" w:styleId="50">
    <w:name w:val="見出し 5 (文字)"/>
    <w:basedOn w:val="a0"/>
    <w:link w:val="5"/>
    <w:uiPriority w:val="9"/>
    <w:rsid w:val="00ED7EE3"/>
    <w:rPr>
      <w:caps/>
      <w:color w:val="2F5496" w:themeColor="accent1" w:themeShade="BF"/>
      <w:spacing w:val="10"/>
    </w:rPr>
  </w:style>
  <w:style w:type="paragraph" w:customStyle="1" w:styleId="MMTopic5">
    <w:name w:val="MM Topic 5"/>
    <w:basedOn w:val="5"/>
    <w:link w:val="MMTopic50"/>
    <w:rsid w:val="009E3B55"/>
    <w:pPr>
      <w:numPr>
        <w:ilvl w:val="4"/>
        <w:numId w:val="1"/>
      </w:numPr>
      <w:ind w:left="720"/>
    </w:pPr>
  </w:style>
  <w:style w:type="character" w:customStyle="1" w:styleId="MMTopic50">
    <w:name w:val="MM Topic 5 (文字)"/>
    <w:basedOn w:val="50"/>
    <w:link w:val="MMTopic5"/>
    <w:rsid w:val="009E3B55"/>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ED7EE3"/>
    <w:rPr>
      <w:caps/>
      <w:color w:val="2F5496" w:themeColor="accent1" w:themeShade="BF"/>
      <w:spacing w:val="10"/>
    </w:rPr>
  </w:style>
  <w:style w:type="character" w:customStyle="1" w:styleId="70">
    <w:name w:val="見出し 7 (文字)"/>
    <w:basedOn w:val="a0"/>
    <w:link w:val="7"/>
    <w:uiPriority w:val="9"/>
    <w:semiHidden/>
    <w:rsid w:val="00ED7EE3"/>
    <w:rPr>
      <w:caps/>
      <w:color w:val="2F5496" w:themeColor="accent1" w:themeShade="BF"/>
      <w:spacing w:val="10"/>
    </w:rPr>
  </w:style>
  <w:style w:type="character" w:customStyle="1" w:styleId="80">
    <w:name w:val="見出し 8 (文字)"/>
    <w:basedOn w:val="a0"/>
    <w:link w:val="8"/>
    <w:uiPriority w:val="9"/>
    <w:semiHidden/>
    <w:rsid w:val="00ED7EE3"/>
    <w:rPr>
      <w:caps/>
      <w:spacing w:val="10"/>
      <w:sz w:val="18"/>
      <w:szCs w:val="18"/>
    </w:rPr>
  </w:style>
  <w:style w:type="character" w:customStyle="1" w:styleId="90">
    <w:name w:val="見出し 9 (文字)"/>
    <w:basedOn w:val="a0"/>
    <w:link w:val="9"/>
    <w:uiPriority w:val="9"/>
    <w:semiHidden/>
    <w:rsid w:val="00ED7EE3"/>
    <w:rPr>
      <w:i/>
      <w:iCs/>
      <w:caps/>
      <w:spacing w:val="10"/>
      <w:sz w:val="18"/>
      <w:szCs w:val="18"/>
    </w:rPr>
  </w:style>
  <w:style w:type="paragraph" w:styleId="a5">
    <w:name w:val="caption"/>
    <w:basedOn w:val="a"/>
    <w:next w:val="a"/>
    <w:uiPriority w:val="35"/>
    <w:semiHidden/>
    <w:unhideWhenUsed/>
    <w:qFormat/>
    <w:rsid w:val="00ED7EE3"/>
    <w:rPr>
      <w:b/>
      <w:bCs/>
      <w:color w:val="2F5496" w:themeColor="accent1" w:themeShade="BF"/>
      <w:sz w:val="16"/>
      <w:szCs w:val="16"/>
    </w:rPr>
  </w:style>
  <w:style w:type="paragraph" w:styleId="a6">
    <w:name w:val="Subtitle"/>
    <w:basedOn w:val="a"/>
    <w:next w:val="a"/>
    <w:link w:val="a7"/>
    <w:uiPriority w:val="11"/>
    <w:qFormat/>
    <w:rsid w:val="00ED7EE3"/>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ED7EE3"/>
    <w:rPr>
      <w:caps/>
      <w:color w:val="595959" w:themeColor="text1" w:themeTint="A6"/>
      <w:spacing w:val="10"/>
      <w:sz w:val="21"/>
      <w:szCs w:val="21"/>
    </w:rPr>
  </w:style>
  <w:style w:type="character" w:styleId="a8">
    <w:name w:val="Strong"/>
    <w:uiPriority w:val="22"/>
    <w:qFormat/>
    <w:rsid w:val="00ED7EE3"/>
    <w:rPr>
      <w:b/>
      <w:bCs/>
    </w:rPr>
  </w:style>
  <w:style w:type="character" w:styleId="a9">
    <w:name w:val="Emphasis"/>
    <w:uiPriority w:val="20"/>
    <w:qFormat/>
    <w:rsid w:val="00ED7EE3"/>
    <w:rPr>
      <w:caps/>
      <w:color w:val="1F3763" w:themeColor="accent1" w:themeShade="7F"/>
      <w:spacing w:val="5"/>
    </w:rPr>
  </w:style>
  <w:style w:type="paragraph" w:styleId="aa">
    <w:name w:val="No Spacing"/>
    <w:uiPriority w:val="1"/>
    <w:qFormat/>
    <w:rsid w:val="00ED7EE3"/>
    <w:pPr>
      <w:spacing w:after="0" w:line="240" w:lineRule="auto"/>
    </w:pPr>
  </w:style>
  <w:style w:type="paragraph" w:styleId="ab">
    <w:name w:val="Quote"/>
    <w:basedOn w:val="a"/>
    <w:next w:val="a"/>
    <w:link w:val="ac"/>
    <w:uiPriority w:val="29"/>
    <w:qFormat/>
    <w:rsid w:val="00ED7EE3"/>
    <w:rPr>
      <w:i/>
      <w:iCs/>
      <w:sz w:val="24"/>
      <w:szCs w:val="24"/>
    </w:rPr>
  </w:style>
  <w:style w:type="character" w:customStyle="1" w:styleId="ac">
    <w:name w:val="引用文 (文字)"/>
    <w:basedOn w:val="a0"/>
    <w:link w:val="ab"/>
    <w:uiPriority w:val="29"/>
    <w:rsid w:val="00ED7EE3"/>
    <w:rPr>
      <w:i/>
      <w:iCs/>
      <w:sz w:val="24"/>
      <w:szCs w:val="24"/>
    </w:rPr>
  </w:style>
  <w:style w:type="paragraph" w:styleId="21">
    <w:name w:val="Intense Quote"/>
    <w:basedOn w:val="a"/>
    <w:next w:val="a"/>
    <w:link w:val="22"/>
    <w:uiPriority w:val="30"/>
    <w:qFormat/>
    <w:rsid w:val="00ED7EE3"/>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ED7EE3"/>
    <w:rPr>
      <w:color w:val="4472C4" w:themeColor="accent1"/>
      <w:sz w:val="24"/>
      <w:szCs w:val="24"/>
    </w:rPr>
  </w:style>
  <w:style w:type="character" w:styleId="ad">
    <w:name w:val="Subtle Emphasis"/>
    <w:uiPriority w:val="19"/>
    <w:qFormat/>
    <w:rsid w:val="00ED7EE3"/>
    <w:rPr>
      <w:i/>
      <w:iCs/>
      <w:color w:val="1F3763" w:themeColor="accent1" w:themeShade="7F"/>
    </w:rPr>
  </w:style>
  <w:style w:type="character" w:styleId="23">
    <w:name w:val="Intense Emphasis"/>
    <w:uiPriority w:val="21"/>
    <w:qFormat/>
    <w:rsid w:val="00ED7EE3"/>
    <w:rPr>
      <w:b/>
      <w:bCs/>
      <w:caps/>
      <w:color w:val="1F3763" w:themeColor="accent1" w:themeShade="7F"/>
      <w:spacing w:val="10"/>
    </w:rPr>
  </w:style>
  <w:style w:type="character" w:styleId="ae">
    <w:name w:val="Subtle Reference"/>
    <w:uiPriority w:val="31"/>
    <w:qFormat/>
    <w:rsid w:val="00ED7EE3"/>
    <w:rPr>
      <w:b/>
      <w:bCs/>
      <w:color w:val="4472C4" w:themeColor="accent1"/>
    </w:rPr>
  </w:style>
  <w:style w:type="character" w:styleId="24">
    <w:name w:val="Intense Reference"/>
    <w:uiPriority w:val="32"/>
    <w:qFormat/>
    <w:rsid w:val="00ED7EE3"/>
    <w:rPr>
      <w:b/>
      <w:bCs/>
      <w:i/>
      <w:iCs/>
      <w:caps/>
      <w:color w:val="4472C4" w:themeColor="accent1"/>
    </w:rPr>
  </w:style>
  <w:style w:type="character" w:styleId="af">
    <w:name w:val="Book Title"/>
    <w:uiPriority w:val="33"/>
    <w:qFormat/>
    <w:rsid w:val="00ED7EE3"/>
    <w:rPr>
      <w:b/>
      <w:bCs/>
      <w:i/>
      <w:iCs/>
      <w:spacing w:val="0"/>
    </w:rPr>
  </w:style>
  <w:style w:type="paragraph" w:styleId="af0">
    <w:name w:val="TOC Heading"/>
    <w:basedOn w:val="1"/>
    <w:next w:val="a"/>
    <w:uiPriority w:val="39"/>
    <w:semiHidden/>
    <w:unhideWhenUsed/>
    <w:qFormat/>
    <w:rsid w:val="00ED7EE3"/>
    <w:pPr>
      <w:outlineLvl w:val="9"/>
    </w:pPr>
  </w:style>
  <w:style w:type="paragraph" w:styleId="af1">
    <w:name w:val="header"/>
    <w:basedOn w:val="a"/>
    <w:link w:val="af2"/>
    <w:uiPriority w:val="99"/>
    <w:unhideWhenUsed/>
    <w:rsid w:val="00ED7EE3"/>
    <w:pPr>
      <w:tabs>
        <w:tab w:val="center" w:pos="4252"/>
        <w:tab w:val="right" w:pos="8504"/>
      </w:tabs>
      <w:snapToGrid w:val="0"/>
    </w:pPr>
  </w:style>
  <w:style w:type="character" w:customStyle="1" w:styleId="af2">
    <w:name w:val="ヘッダー (文字)"/>
    <w:basedOn w:val="a0"/>
    <w:link w:val="af1"/>
    <w:uiPriority w:val="99"/>
    <w:rsid w:val="00ED7EE3"/>
  </w:style>
  <w:style w:type="paragraph" w:styleId="af3">
    <w:name w:val="footer"/>
    <w:basedOn w:val="a"/>
    <w:link w:val="af4"/>
    <w:uiPriority w:val="99"/>
    <w:unhideWhenUsed/>
    <w:rsid w:val="00ED7EE3"/>
    <w:pPr>
      <w:tabs>
        <w:tab w:val="center" w:pos="4252"/>
        <w:tab w:val="right" w:pos="8504"/>
      </w:tabs>
      <w:snapToGrid w:val="0"/>
    </w:pPr>
  </w:style>
  <w:style w:type="character" w:customStyle="1" w:styleId="af4">
    <w:name w:val="フッター (文字)"/>
    <w:basedOn w:val="a0"/>
    <w:link w:val="af3"/>
    <w:uiPriority w:val="99"/>
    <w:rsid w:val="00ED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nakayama masaki</cp:lastModifiedBy>
  <cp:revision>3</cp:revision>
  <dcterms:created xsi:type="dcterms:W3CDTF">2020-10-20T05:31:00Z</dcterms:created>
  <dcterms:modified xsi:type="dcterms:W3CDTF">2020-10-20T05:33:00Z</dcterms:modified>
</cp:coreProperties>
</file>