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0239E" w14:textId="056F778E" w:rsidR="00C542F5" w:rsidRPr="006D58B9" w:rsidRDefault="000960F5" w:rsidP="00565236">
      <w:pPr>
        <w:pStyle w:val="ac"/>
        <w:spacing w:before="0" w:line="0" w:lineRule="atLeast"/>
        <w:rPr>
          <w:b/>
          <w:sz w:val="22"/>
          <w:szCs w:val="22"/>
        </w:rPr>
      </w:pPr>
      <w:bookmarkStart w:id="0" w:name="_Toc514852288"/>
      <w:bookmarkStart w:id="1" w:name="_GoBack"/>
      <w:r w:rsidRPr="000960F5">
        <w:rPr>
          <w:rFonts w:hint="eastAsia"/>
          <w:b/>
          <w:sz w:val="24"/>
          <w:szCs w:val="22"/>
        </w:rPr>
        <w:t>情報システムの整備と運用管理を調達する際の情報セキュリティ対策として考慮すべき要件</w:t>
      </w:r>
      <w:r w:rsidR="006D58B9" w:rsidRPr="006D58B9">
        <w:rPr>
          <w:rFonts w:hint="eastAsia"/>
          <w:b/>
          <w:sz w:val="24"/>
          <w:szCs w:val="24"/>
        </w:rPr>
        <w:t>メモ</w:t>
      </w:r>
      <w:bookmarkEnd w:id="0"/>
    </w:p>
    <w:bookmarkEnd w:id="1"/>
    <w:p w14:paraId="70E8C8D7" w14:textId="24772196" w:rsidR="00565236" w:rsidRPr="00BD7A15" w:rsidRDefault="006D58B9" w:rsidP="00565236">
      <w:pPr>
        <w:jc w:val="right"/>
        <w:rPr>
          <w:sz w:val="22"/>
          <w:szCs w:val="22"/>
        </w:rPr>
      </w:pPr>
      <w:r>
        <w:rPr>
          <w:rFonts w:hint="eastAsia"/>
          <w:sz w:val="22"/>
          <w:szCs w:val="22"/>
        </w:rPr>
        <w:t>2016</w:t>
      </w:r>
      <w:r w:rsidR="00565236" w:rsidRPr="00BD7A15">
        <w:rPr>
          <w:rFonts w:hint="eastAsia"/>
          <w:sz w:val="22"/>
          <w:szCs w:val="22"/>
        </w:rPr>
        <w:t>年</w:t>
      </w:r>
      <w:r>
        <w:rPr>
          <w:rFonts w:hint="eastAsia"/>
          <w:sz w:val="22"/>
          <w:szCs w:val="22"/>
        </w:rPr>
        <w:t>4</w:t>
      </w:r>
      <w:r w:rsidR="00565236" w:rsidRPr="00BD7A15">
        <w:rPr>
          <w:rFonts w:hint="eastAsia"/>
          <w:sz w:val="22"/>
          <w:szCs w:val="22"/>
        </w:rPr>
        <w:t>月</w:t>
      </w:r>
      <w:r>
        <w:rPr>
          <w:rFonts w:hint="eastAsia"/>
          <w:sz w:val="22"/>
          <w:szCs w:val="22"/>
        </w:rPr>
        <w:t>12</w:t>
      </w:r>
      <w:r w:rsidR="00565236" w:rsidRPr="00BD7A15">
        <w:rPr>
          <w:rFonts w:hint="eastAsia"/>
          <w:sz w:val="22"/>
          <w:szCs w:val="22"/>
        </w:rPr>
        <w:t>日</w:t>
      </w:r>
    </w:p>
    <w:p w14:paraId="5AF7D665" w14:textId="52C44B6D" w:rsidR="00565236" w:rsidRPr="00BD7A15" w:rsidRDefault="00565236" w:rsidP="00565236">
      <w:pPr>
        <w:jc w:val="right"/>
        <w:rPr>
          <w:rFonts w:eastAsia="PMingLiU"/>
          <w:sz w:val="22"/>
          <w:szCs w:val="22"/>
          <w:lang w:eastAsia="zh-TW"/>
        </w:rPr>
      </w:pPr>
      <w:r w:rsidRPr="00BD7A15">
        <w:rPr>
          <w:rFonts w:hint="eastAsia"/>
          <w:sz w:val="22"/>
          <w:szCs w:val="22"/>
          <w:lang w:eastAsia="zh-TW"/>
        </w:rPr>
        <w:t>中山正樹</w:t>
      </w:r>
    </w:p>
    <w:p w14:paraId="56BEE144" w14:textId="77777777" w:rsidR="002F6754" w:rsidRDefault="002F6754" w:rsidP="00565236">
      <w:pPr>
        <w:jc w:val="right"/>
        <w:rPr>
          <w:rFonts w:ascii="ＭＳ 明朝" w:hAnsi="ＭＳ 明朝"/>
          <w:sz w:val="22"/>
          <w:szCs w:val="22"/>
        </w:rPr>
      </w:pPr>
    </w:p>
    <w:sdt>
      <w:sdtPr>
        <w:rPr>
          <w:rFonts w:ascii="Century" w:eastAsia="ＭＳ 明朝" w:hAnsi="Century" w:cs="Times New Roman"/>
          <w:b w:val="0"/>
          <w:bCs w:val="0"/>
          <w:color w:val="auto"/>
          <w:kern w:val="2"/>
          <w:sz w:val="20"/>
          <w:szCs w:val="24"/>
          <w:lang w:val="ja-JP"/>
        </w:rPr>
        <w:id w:val="-413863058"/>
        <w:docPartObj>
          <w:docPartGallery w:val="Table of Contents"/>
          <w:docPartUnique/>
        </w:docPartObj>
      </w:sdtPr>
      <w:sdtEndPr/>
      <w:sdtContent>
        <w:p w14:paraId="74CCDCF4" w14:textId="1669C167" w:rsidR="00EF14F7" w:rsidRDefault="00EF14F7">
          <w:pPr>
            <w:pStyle w:val="aff5"/>
          </w:pPr>
          <w:r>
            <w:rPr>
              <w:lang w:val="ja-JP"/>
            </w:rPr>
            <w:t>目次</w:t>
          </w:r>
        </w:p>
        <w:p w14:paraId="6627BB75" w14:textId="77777777" w:rsidR="00734172" w:rsidRDefault="00EF14F7">
          <w:pPr>
            <w:pStyle w:val="11"/>
            <w:tabs>
              <w:tab w:val="right" w:leader="dot" w:pos="8494"/>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4852288" w:history="1">
            <w:r w:rsidR="00734172" w:rsidRPr="0022436F">
              <w:rPr>
                <w:rStyle w:val="a3"/>
                <w:rFonts w:hint="eastAsia"/>
                <w:b/>
                <w:noProof/>
              </w:rPr>
              <w:t>情報システムの整備と運用管理を調達する際の情報セキュリティ対策として考慮すべき要件メモ</w:t>
            </w:r>
            <w:r w:rsidR="00734172">
              <w:rPr>
                <w:noProof/>
                <w:webHidden/>
              </w:rPr>
              <w:tab/>
            </w:r>
            <w:r w:rsidR="00734172">
              <w:rPr>
                <w:noProof/>
                <w:webHidden/>
              </w:rPr>
              <w:fldChar w:fldCharType="begin"/>
            </w:r>
            <w:r w:rsidR="00734172">
              <w:rPr>
                <w:noProof/>
                <w:webHidden/>
              </w:rPr>
              <w:instrText xml:space="preserve"> PAGEREF _Toc514852288 \h </w:instrText>
            </w:r>
            <w:r w:rsidR="00734172">
              <w:rPr>
                <w:noProof/>
                <w:webHidden/>
              </w:rPr>
            </w:r>
            <w:r w:rsidR="00734172">
              <w:rPr>
                <w:noProof/>
                <w:webHidden/>
              </w:rPr>
              <w:fldChar w:fldCharType="separate"/>
            </w:r>
            <w:r w:rsidR="009A6FEE">
              <w:rPr>
                <w:noProof/>
                <w:webHidden/>
              </w:rPr>
              <w:t>1</w:t>
            </w:r>
            <w:r w:rsidR="00734172">
              <w:rPr>
                <w:noProof/>
                <w:webHidden/>
              </w:rPr>
              <w:fldChar w:fldCharType="end"/>
            </w:r>
          </w:hyperlink>
        </w:p>
        <w:p w14:paraId="1D4F6221" w14:textId="77777777" w:rsidR="00734172" w:rsidRDefault="00734172">
          <w:pPr>
            <w:pStyle w:val="11"/>
            <w:tabs>
              <w:tab w:val="left" w:pos="400"/>
              <w:tab w:val="right" w:leader="dot" w:pos="8494"/>
            </w:tabs>
            <w:rPr>
              <w:rFonts w:asciiTheme="minorHAnsi" w:eastAsiaTheme="minorEastAsia" w:hAnsiTheme="minorHAnsi" w:cstheme="minorBidi"/>
              <w:noProof/>
              <w:sz w:val="21"/>
              <w:szCs w:val="22"/>
            </w:rPr>
          </w:pPr>
          <w:hyperlink w:anchor="_Toc514852289" w:history="1">
            <w:r w:rsidRPr="0022436F">
              <w:rPr>
                <w:rStyle w:val="a3"/>
                <w:noProof/>
              </w:rPr>
              <w:t>1.</w:t>
            </w:r>
            <w:r>
              <w:rPr>
                <w:rFonts w:asciiTheme="minorHAnsi" w:eastAsiaTheme="minorEastAsia" w:hAnsiTheme="minorHAnsi" w:cstheme="minorBidi"/>
                <w:noProof/>
                <w:sz w:val="21"/>
                <w:szCs w:val="22"/>
              </w:rPr>
              <w:tab/>
            </w:r>
            <w:r w:rsidRPr="0022436F">
              <w:rPr>
                <w:rStyle w:val="a3"/>
                <w:rFonts w:hint="eastAsia"/>
                <w:noProof/>
              </w:rPr>
              <w:t>「政府情報システムの整備及び管理に関する標準ガイドライン実務手引書」より</w:t>
            </w:r>
            <w:r>
              <w:rPr>
                <w:noProof/>
                <w:webHidden/>
              </w:rPr>
              <w:tab/>
            </w:r>
            <w:r>
              <w:rPr>
                <w:noProof/>
                <w:webHidden/>
              </w:rPr>
              <w:fldChar w:fldCharType="begin"/>
            </w:r>
            <w:r>
              <w:rPr>
                <w:noProof/>
                <w:webHidden/>
              </w:rPr>
              <w:instrText xml:space="preserve"> PAGEREF _Toc514852289 \h </w:instrText>
            </w:r>
            <w:r>
              <w:rPr>
                <w:noProof/>
                <w:webHidden/>
              </w:rPr>
            </w:r>
            <w:r>
              <w:rPr>
                <w:noProof/>
                <w:webHidden/>
              </w:rPr>
              <w:fldChar w:fldCharType="separate"/>
            </w:r>
            <w:r w:rsidR="009A6FEE">
              <w:rPr>
                <w:noProof/>
                <w:webHidden/>
              </w:rPr>
              <w:t>1</w:t>
            </w:r>
            <w:r>
              <w:rPr>
                <w:noProof/>
                <w:webHidden/>
              </w:rPr>
              <w:fldChar w:fldCharType="end"/>
            </w:r>
          </w:hyperlink>
        </w:p>
        <w:p w14:paraId="097451AD" w14:textId="77777777" w:rsidR="00734172" w:rsidRDefault="00734172" w:rsidP="00734172">
          <w:pPr>
            <w:pStyle w:val="22"/>
            <w:tabs>
              <w:tab w:val="left" w:pos="840"/>
              <w:tab w:val="right" w:leader="dot" w:pos="8494"/>
            </w:tabs>
            <w:rPr>
              <w:rFonts w:asciiTheme="minorHAnsi" w:eastAsiaTheme="minorEastAsia" w:hAnsiTheme="minorHAnsi" w:cstheme="minorBidi"/>
              <w:noProof/>
              <w:sz w:val="21"/>
              <w:szCs w:val="22"/>
            </w:rPr>
          </w:pPr>
          <w:hyperlink w:anchor="_Toc514852290" w:history="1">
            <w:r w:rsidRPr="0022436F">
              <w:rPr>
                <w:rStyle w:val="a3"/>
                <w:noProof/>
                <w:u w:color="FF0000"/>
              </w:rPr>
              <w:t>1.1.</w:t>
            </w:r>
            <w:r>
              <w:rPr>
                <w:rFonts w:asciiTheme="minorHAnsi" w:eastAsiaTheme="minorEastAsia" w:hAnsiTheme="minorHAnsi" w:cstheme="minorBidi"/>
                <w:noProof/>
                <w:sz w:val="21"/>
                <w:szCs w:val="22"/>
              </w:rPr>
              <w:tab/>
            </w:r>
            <w:r w:rsidRPr="0022436F">
              <w:rPr>
                <w:rStyle w:val="a3"/>
                <w:rFonts w:hint="eastAsia"/>
                <w:noProof/>
                <w:u w:color="FF0000"/>
              </w:rPr>
              <w:t>プロジェクトの管理</w:t>
            </w:r>
            <w:r>
              <w:rPr>
                <w:noProof/>
                <w:webHidden/>
              </w:rPr>
              <w:tab/>
            </w:r>
            <w:r>
              <w:rPr>
                <w:noProof/>
                <w:webHidden/>
              </w:rPr>
              <w:fldChar w:fldCharType="begin"/>
            </w:r>
            <w:r>
              <w:rPr>
                <w:noProof/>
                <w:webHidden/>
              </w:rPr>
              <w:instrText xml:space="preserve"> PAGEREF _Toc514852290 \h </w:instrText>
            </w:r>
            <w:r>
              <w:rPr>
                <w:noProof/>
                <w:webHidden/>
              </w:rPr>
            </w:r>
            <w:r>
              <w:rPr>
                <w:noProof/>
                <w:webHidden/>
              </w:rPr>
              <w:fldChar w:fldCharType="separate"/>
            </w:r>
            <w:r w:rsidR="009A6FEE">
              <w:rPr>
                <w:noProof/>
                <w:webHidden/>
              </w:rPr>
              <w:t>1</w:t>
            </w:r>
            <w:r>
              <w:rPr>
                <w:noProof/>
                <w:webHidden/>
              </w:rPr>
              <w:fldChar w:fldCharType="end"/>
            </w:r>
          </w:hyperlink>
        </w:p>
        <w:p w14:paraId="4E6E0A7A" w14:textId="77777777" w:rsidR="00734172" w:rsidRDefault="00734172" w:rsidP="00734172">
          <w:pPr>
            <w:pStyle w:val="31"/>
            <w:tabs>
              <w:tab w:val="left" w:pos="1260"/>
              <w:tab w:val="right" w:leader="dot" w:pos="8494"/>
            </w:tabs>
            <w:rPr>
              <w:rFonts w:asciiTheme="minorHAnsi" w:eastAsiaTheme="minorEastAsia" w:hAnsiTheme="minorHAnsi" w:cstheme="minorBidi"/>
              <w:noProof/>
              <w:sz w:val="21"/>
              <w:szCs w:val="22"/>
            </w:rPr>
          </w:pPr>
          <w:hyperlink w:anchor="_Toc514852291" w:history="1">
            <w:r w:rsidRPr="0022436F">
              <w:rPr>
                <w:rStyle w:val="a3"/>
                <w:noProof/>
                <w:u w:color="FF0000"/>
                <w14:scene3d>
                  <w14:camera w14:prst="orthographicFront"/>
                  <w14:lightRig w14:rig="threePt" w14:dir="t">
                    <w14:rot w14:lat="0" w14:lon="0" w14:rev="0"/>
                  </w14:lightRig>
                </w14:scene3d>
              </w:rPr>
              <w:t>1.1.1.</w:t>
            </w:r>
            <w:r>
              <w:rPr>
                <w:rFonts w:asciiTheme="minorHAnsi" w:eastAsiaTheme="minorEastAsia" w:hAnsiTheme="minorHAnsi" w:cstheme="minorBidi"/>
                <w:noProof/>
                <w:sz w:val="21"/>
                <w:szCs w:val="22"/>
              </w:rPr>
              <w:tab/>
            </w:r>
            <w:r w:rsidRPr="0022436F">
              <w:rPr>
                <w:rStyle w:val="a3"/>
                <w:rFonts w:hint="eastAsia"/>
                <w:noProof/>
                <w:u w:color="FF0000"/>
              </w:rPr>
              <w:t>プロジェクト管理要領の記載内容（プロジェクト計画書等の作成）</w:t>
            </w:r>
            <w:r>
              <w:rPr>
                <w:noProof/>
                <w:webHidden/>
              </w:rPr>
              <w:tab/>
            </w:r>
            <w:r>
              <w:rPr>
                <w:noProof/>
                <w:webHidden/>
              </w:rPr>
              <w:fldChar w:fldCharType="begin"/>
            </w:r>
            <w:r>
              <w:rPr>
                <w:noProof/>
                <w:webHidden/>
              </w:rPr>
              <w:instrText xml:space="preserve"> PAGEREF _Toc514852291 \h </w:instrText>
            </w:r>
            <w:r>
              <w:rPr>
                <w:noProof/>
                <w:webHidden/>
              </w:rPr>
            </w:r>
            <w:r>
              <w:rPr>
                <w:noProof/>
                <w:webHidden/>
              </w:rPr>
              <w:fldChar w:fldCharType="separate"/>
            </w:r>
            <w:r w:rsidR="009A6FEE">
              <w:rPr>
                <w:noProof/>
                <w:webHidden/>
              </w:rPr>
              <w:t>1</w:t>
            </w:r>
            <w:r>
              <w:rPr>
                <w:noProof/>
                <w:webHidden/>
              </w:rPr>
              <w:fldChar w:fldCharType="end"/>
            </w:r>
          </w:hyperlink>
        </w:p>
        <w:p w14:paraId="6E94BFBC" w14:textId="77777777" w:rsidR="00734172" w:rsidRDefault="00734172" w:rsidP="00734172">
          <w:pPr>
            <w:pStyle w:val="22"/>
            <w:tabs>
              <w:tab w:val="left" w:pos="840"/>
              <w:tab w:val="right" w:leader="dot" w:pos="8494"/>
            </w:tabs>
            <w:rPr>
              <w:rFonts w:asciiTheme="minorHAnsi" w:eastAsiaTheme="minorEastAsia" w:hAnsiTheme="minorHAnsi" w:cstheme="minorBidi"/>
              <w:noProof/>
              <w:sz w:val="21"/>
              <w:szCs w:val="22"/>
            </w:rPr>
          </w:pPr>
          <w:hyperlink w:anchor="_Toc514852292" w:history="1">
            <w:r w:rsidRPr="0022436F">
              <w:rPr>
                <w:rStyle w:val="a3"/>
                <w:noProof/>
                <w:u w:color="FF0000"/>
              </w:rPr>
              <w:t>1.2.</w:t>
            </w:r>
            <w:r>
              <w:rPr>
                <w:rFonts w:asciiTheme="minorHAnsi" w:eastAsiaTheme="minorEastAsia" w:hAnsiTheme="minorHAnsi" w:cstheme="minorBidi"/>
                <w:noProof/>
                <w:sz w:val="21"/>
                <w:szCs w:val="22"/>
              </w:rPr>
              <w:tab/>
            </w:r>
            <w:r w:rsidRPr="0022436F">
              <w:rPr>
                <w:rStyle w:val="a3"/>
                <w:rFonts w:hint="eastAsia"/>
                <w:noProof/>
                <w:u w:color="FF0000"/>
              </w:rPr>
              <w:t>業務の見直し</w:t>
            </w:r>
            <w:r>
              <w:rPr>
                <w:noProof/>
                <w:webHidden/>
              </w:rPr>
              <w:tab/>
            </w:r>
            <w:r>
              <w:rPr>
                <w:noProof/>
                <w:webHidden/>
              </w:rPr>
              <w:fldChar w:fldCharType="begin"/>
            </w:r>
            <w:r>
              <w:rPr>
                <w:noProof/>
                <w:webHidden/>
              </w:rPr>
              <w:instrText xml:space="preserve"> PAGEREF _Toc514852292 \h </w:instrText>
            </w:r>
            <w:r>
              <w:rPr>
                <w:noProof/>
                <w:webHidden/>
              </w:rPr>
            </w:r>
            <w:r>
              <w:rPr>
                <w:noProof/>
                <w:webHidden/>
              </w:rPr>
              <w:fldChar w:fldCharType="separate"/>
            </w:r>
            <w:r w:rsidR="009A6FEE">
              <w:rPr>
                <w:noProof/>
                <w:webHidden/>
              </w:rPr>
              <w:t>6</w:t>
            </w:r>
            <w:r>
              <w:rPr>
                <w:noProof/>
                <w:webHidden/>
              </w:rPr>
              <w:fldChar w:fldCharType="end"/>
            </w:r>
          </w:hyperlink>
        </w:p>
        <w:p w14:paraId="5B8C9232" w14:textId="77777777" w:rsidR="00734172" w:rsidRDefault="00734172" w:rsidP="00734172">
          <w:pPr>
            <w:pStyle w:val="31"/>
            <w:tabs>
              <w:tab w:val="left" w:pos="1260"/>
              <w:tab w:val="right" w:leader="dot" w:pos="8494"/>
            </w:tabs>
            <w:rPr>
              <w:rFonts w:asciiTheme="minorHAnsi" w:eastAsiaTheme="minorEastAsia" w:hAnsiTheme="minorHAnsi" w:cstheme="minorBidi"/>
              <w:noProof/>
              <w:sz w:val="21"/>
              <w:szCs w:val="22"/>
            </w:rPr>
          </w:pPr>
          <w:hyperlink w:anchor="_Toc514852293" w:history="1">
            <w:r w:rsidRPr="0022436F">
              <w:rPr>
                <w:rStyle w:val="a3"/>
                <w:noProof/>
                <w14:scene3d>
                  <w14:camera w14:prst="orthographicFront"/>
                  <w14:lightRig w14:rig="threePt" w14:dir="t">
                    <w14:rot w14:lat="0" w14:lon="0" w14:rev="0"/>
                  </w14:lightRig>
                </w14:scene3d>
              </w:rPr>
              <w:t>1.2.1.</w:t>
            </w:r>
            <w:r>
              <w:rPr>
                <w:rFonts w:asciiTheme="minorHAnsi" w:eastAsiaTheme="minorEastAsia" w:hAnsiTheme="minorHAnsi" w:cstheme="minorBidi"/>
                <w:noProof/>
                <w:sz w:val="21"/>
                <w:szCs w:val="22"/>
              </w:rPr>
              <w:tab/>
            </w:r>
            <w:r w:rsidRPr="0022436F">
              <w:rPr>
                <w:rStyle w:val="a3"/>
                <w:rFonts w:hint="eastAsia"/>
                <w:noProof/>
              </w:rPr>
              <w:t>業務要件の定義</w:t>
            </w:r>
            <w:r>
              <w:rPr>
                <w:noProof/>
                <w:webHidden/>
              </w:rPr>
              <w:tab/>
            </w:r>
            <w:r>
              <w:rPr>
                <w:noProof/>
                <w:webHidden/>
              </w:rPr>
              <w:fldChar w:fldCharType="begin"/>
            </w:r>
            <w:r>
              <w:rPr>
                <w:noProof/>
                <w:webHidden/>
              </w:rPr>
              <w:instrText xml:space="preserve"> PAGEREF _Toc514852293 \h </w:instrText>
            </w:r>
            <w:r>
              <w:rPr>
                <w:noProof/>
                <w:webHidden/>
              </w:rPr>
            </w:r>
            <w:r>
              <w:rPr>
                <w:noProof/>
                <w:webHidden/>
              </w:rPr>
              <w:fldChar w:fldCharType="separate"/>
            </w:r>
            <w:r w:rsidR="009A6FEE">
              <w:rPr>
                <w:noProof/>
                <w:webHidden/>
              </w:rPr>
              <w:t>6</w:t>
            </w:r>
            <w:r>
              <w:rPr>
                <w:noProof/>
                <w:webHidden/>
              </w:rPr>
              <w:fldChar w:fldCharType="end"/>
            </w:r>
          </w:hyperlink>
        </w:p>
        <w:p w14:paraId="3AD16E97" w14:textId="77777777" w:rsidR="00734172" w:rsidRDefault="00734172" w:rsidP="00734172">
          <w:pPr>
            <w:pStyle w:val="22"/>
            <w:tabs>
              <w:tab w:val="left" w:pos="840"/>
              <w:tab w:val="right" w:leader="dot" w:pos="8494"/>
            </w:tabs>
            <w:rPr>
              <w:rFonts w:asciiTheme="minorHAnsi" w:eastAsiaTheme="minorEastAsia" w:hAnsiTheme="minorHAnsi" w:cstheme="minorBidi"/>
              <w:noProof/>
              <w:sz w:val="21"/>
              <w:szCs w:val="22"/>
            </w:rPr>
          </w:pPr>
          <w:hyperlink w:anchor="_Toc514852294" w:history="1">
            <w:r w:rsidRPr="0022436F">
              <w:rPr>
                <w:rStyle w:val="a3"/>
                <w:noProof/>
                <w:u w:color="FF0000"/>
              </w:rPr>
              <w:t>1.3.</w:t>
            </w:r>
            <w:r>
              <w:rPr>
                <w:rFonts w:asciiTheme="minorHAnsi" w:eastAsiaTheme="minorEastAsia" w:hAnsiTheme="minorHAnsi" w:cstheme="minorBidi"/>
                <w:noProof/>
                <w:sz w:val="21"/>
                <w:szCs w:val="22"/>
              </w:rPr>
              <w:tab/>
            </w:r>
            <w:r w:rsidRPr="0022436F">
              <w:rPr>
                <w:rStyle w:val="a3"/>
                <w:rFonts w:hint="eastAsia"/>
                <w:noProof/>
                <w:u w:color="FF0000"/>
              </w:rPr>
              <w:t>要件定義</w:t>
            </w:r>
            <w:r>
              <w:rPr>
                <w:noProof/>
                <w:webHidden/>
              </w:rPr>
              <w:tab/>
            </w:r>
            <w:r>
              <w:rPr>
                <w:noProof/>
                <w:webHidden/>
              </w:rPr>
              <w:fldChar w:fldCharType="begin"/>
            </w:r>
            <w:r>
              <w:rPr>
                <w:noProof/>
                <w:webHidden/>
              </w:rPr>
              <w:instrText xml:space="preserve"> PAGEREF _Toc514852294 \h </w:instrText>
            </w:r>
            <w:r>
              <w:rPr>
                <w:noProof/>
                <w:webHidden/>
              </w:rPr>
            </w:r>
            <w:r>
              <w:rPr>
                <w:noProof/>
                <w:webHidden/>
              </w:rPr>
              <w:fldChar w:fldCharType="separate"/>
            </w:r>
            <w:r w:rsidR="009A6FEE">
              <w:rPr>
                <w:noProof/>
                <w:webHidden/>
              </w:rPr>
              <w:t>7</w:t>
            </w:r>
            <w:r>
              <w:rPr>
                <w:noProof/>
                <w:webHidden/>
              </w:rPr>
              <w:fldChar w:fldCharType="end"/>
            </w:r>
          </w:hyperlink>
        </w:p>
        <w:p w14:paraId="0F8C7C50" w14:textId="77777777" w:rsidR="00734172" w:rsidRDefault="00734172" w:rsidP="00734172">
          <w:pPr>
            <w:pStyle w:val="31"/>
            <w:tabs>
              <w:tab w:val="left" w:pos="1260"/>
              <w:tab w:val="right" w:leader="dot" w:pos="8494"/>
            </w:tabs>
            <w:rPr>
              <w:rFonts w:asciiTheme="minorHAnsi" w:eastAsiaTheme="minorEastAsia" w:hAnsiTheme="minorHAnsi" w:cstheme="minorBidi"/>
              <w:noProof/>
              <w:sz w:val="21"/>
              <w:szCs w:val="22"/>
            </w:rPr>
          </w:pPr>
          <w:hyperlink w:anchor="_Toc514852295" w:history="1">
            <w:r w:rsidRPr="0022436F">
              <w:rPr>
                <w:rStyle w:val="a3"/>
                <w:noProof/>
                <w14:scene3d>
                  <w14:camera w14:prst="orthographicFront"/>
                  <w14:lightRig w14:rig="threePt" w14:dir="t">
                    <w14:rot w14:lat="0" w14:lon="0" w14:rev="0"/>
                  </w14:lightRig>
                </w14:scene3d>
              </w:rPr>
              <w:t>1.3.1.</w:t>
            </w:r>
            <w:r>
              <w:rPr>
                <w:rFonts w:asciiTheme="minorHAnsi" w:eastAsiaTheme="minorEastAsia" w:hAnsiTheme="minorHAnsi" w:cstheme="minorBidi"/>
                <w:noProof/>
                <w:sz w:val="21"/>
                <w:szCs w:val="22"/>
              </w:rPr>
              <w:tab/>
            </w:r>
            <w:r w:rsidRPr="0022436F">
              <w:rPr>
                <w:rStyle w:val="a3"/>
                <w:rFonts w:hint="eastAsia"/>
                <w:noProof/>
              </w:rPr>
              <w:t>非機能要件（要件定義書の記載事項）</w:t>
            </w:r>
            <w:r>
              <w:rPr>
                <w:noProof/>
                <w:webHidden/>
              </w:rPr>
              <w:tab/>
            </w:r>
            <w:r>
              <w:rPr>
                <w:noProof/>
                <w:webHidden/>
              </w:rPr>
              <w:fldChar w:fldCharType="begin"/>
            </w:r>
            <w:r>
              <w:rPr>
                <w:noProof/>
                <w:webHidden/>
              </w:rPr>
              <w:instrText xml:space="preserve"> PAGEREF _Toc514852295 \h </w:instrText>
            </w:r>
            <w:r>
              <w:rPr>
                <w:noProof/>
                <w:webHidden/>
              </w:rPr>
            </w:r>
            <w:r>
              <w:rPr>
                <w:noProof/>
                <w:webHidden/>
              </w:rPr>
              <w:fldChar w:fldCharType="separate"/>
            </w:r>
            <w:r w:rsidR="009A6FEE">
              <w:rPr>
                <w:noProof/>
                <w:webHidden/>
              </w:rPr>
              <w:t>7</w:t>
            </w:r>
            <w:r>
              <w:rPr>
                <w:noProof/>
                <w:webHidden/>
              </w:rPr>
              <w:fldChar w:fldCharType="end"/>
            </w:r>
          </w:hyperlink>
        </w:p>
        <w:p w14:paraId="1B89BA4B" w14:textId="77777777" w:rsidR="00734172" w:rsidRDefault="00734172" w:rsidP="00734172">
          <w:pPr>
            <w:pStyle w:val="22"/>
            <w:tabs>
              <w:tab w:val="left" w:pos="840"/>
              <w:tab w:val="right" w:leader="dot" w:pos="8494"/>
            </w:tabs>
            <w:rPr>
              <w:rFonts w:asciiTheme="minorHAnsi" w:eastAsiaTheme="minorEastAsia" w:hAnsiTheme="minorHAnsi" w:cstheme="minorBidi"/>
              <w:noProof/>
              <w:sz w:val="21"/>
              <w:szCs w:val="22"/>
            </w:rPr>
          </w:pPr>
          <w:hyperlink w:anchor="_Toc514852296" w:history="1">
            <w:r w:rsidRPr="0022436F">
              <w:rPr>
                <w:rStyle w:val="a3"/>
                <w:noProof/>
              </w:rPr>
              <w:t>1.4.</w:t>
            </w:r>
            <w:r>
              <w:rPr>
                <w:rFonts w:asciiTheme="minorHAnsi" w:eastAsiaTheme="minorEastAsia" w:hAnsiTheme="minorHAnsi" w:cstheme="minorBidi"/>
                <w:noProof/>
                <w:sz w:val="21"/>
                <w:szCs w:val="22"/>
              </w:rPr>
              <w:tab/>
            </w:r>
            <w:r w:rsidRPr="0022436F">
              <w:rPr>
                <w:rStyle w:val="a3"/>
                <w:rFonts w:hint="eastAsia"/>
                <w:noProof/>
              </w:rPr>
              <w:t>設計・開発</w:t>
            </w:r>
            <w:r>
              <w:rPr>
                <w:noProof/>
                <w:webHidden/>
              </w:rPr>
              <w:tab/>
            </w:r>
            <w:r>
              <w:rPr>
                <w:noProof/>
                <w:webHidden/>
              </w:rPr>
              <w:fldChar w:fldCharType="begin"/>
            </w:r>
            <w:r>
              <w:rPr>
                <w:noProof/>
                <w:webHidden/>
              </w:rPr>
              <w:instrText xml:space="preserve"> PAGEREF _Toc514852296 \h </w:instrText>
            </w:r>
            <w:r>
              <w:rPr>
                <w:noProof/>
                <w:webHidden/>
              </w:rPr>
            </w:r>
            <w:r>
              <w:rPr>
                <w:noProof/>
                <w:webHidden/>
              </w:rPr>
              <w:fldChar w:fldCharType="separate"/>
            </w:r>
            <w:r w:rsidR="009A6FEE">
              <w:rPr>
                <w:noProof/>
                <w:webHidden/>
              </w:rPr>
              <w:t>9</w:t>
            </w:r>
            <w:r>
              <w:rPr>
                <w:noProof/>
                <w:webHidden/>
              </w:rPr>
              <w:fldChar w:fldCharType="end"/>
            </w:r>
          </w:hyperlink>
        </w:p>
        <w:p w14:paraId="0DBC8FB0" w14:textId="77777777" w:rsidR="00734172" w:rsidRDefault="00734172" w:rsidP="00734172">
          <w:pPr>
            <w:pStyle w:val="31"/>
            <w:tabs>
              <w:tab w:val="left" w:pos="1260"/>
              <w:tab w:val="right" w:leader="dot" w:pos="8494"/>
            </w:tabs>
            <w:rPr>
              <w:rFonts w:asciiTheme="minorHAnsi" w:eastAsiaTheme="minorEastAsia" w:hAnsiTheme="minorHAnsi" w:cstheme="minorBidi"/>
              <w:noProof/>
              <w:sz w:val="21"/>
              <w:szCs w:val="22"/>
            </w:rPr>
          </w:pPr>
          <w:hyperlink w:anchor="_Toc514852297" w:history="1">
            <w:r w:rsidRPr="0022436F">
              <w:rPr>
                <w:rStyle w:val="a3"/>
                <w:noProof/>
                <w14:scene3d>
                  <w14:camera w14:prst="orthographicFront"/>
                  <w14:lightRig w14:rig="threePt" w14:dir="t">
                    <w14:rot w14:lat="0" w14:lon="0" w14:rev="0"/>
                  </w14:lightRig>
                </w14:scene3d>
              </w:rPr>
              <w:t>1.4.1.</w:t>
            </w:r>
            <w:r>
              <w:rPr>
                <w:rFonts w:asciiTheme="minorHAnsi" w:eastAsiaTheme="minorEastAsia" w:hAnsiTheme="minorHAnsi" w:cstheme="minorBidi"/>
                <w:noProof/>
                <w:sz w:val="21"/>
                <w:szCs w:val="22"/>
              </w:rPr>
              <w:tab/>
            </w:r>
            <w:r w:rsidRPr="0022436F">
              <w:rPr>
                <w:rStyle w:val="a3"/>
                <w:rFonts w:hint="eastAsia"/>
                <w:noProof/>
              </w:rPr>
              <w:t>設計・開発実施要領の記載内容（設計・開発実施計画書等の作成）</w:t>
            </w:r>
            <w:r>
              <w:rPr>
                <w:noProof/>
                <w:webHidden/>
              </w:rPr>
              <w:tab/>
            </w:r>
            <w:r>
              <w:rPr>
                <w:noProof/>
                <w:webHidden/>
              </w:rPr>
              <w:fldChar w:fldCharType="begin"/>
            </w:r>
            <w:r>
              <w:rPr>
                <w:noProof/>
                <w:webHidden/>
              </w:rPr>
              <w:instrText xml:space="preserve"> PAGEREF _Toc514852297 \h </w:instrText>
            </w:r>
            <w:r>
              <w:rPr>
                <w:noProof/>
                <w:webHidden/>
              </w:rPr>
            </w:r>
            <w:r>
              <w:rPr>
                <w:noProof/>
                <w:webHidden/>
              </w:rPr>
              <w:fldChar w:fldCharType="separate"/>
            </w:r>
            <w:r w:rsidR="009A6FEE">
              <w:rPr>
                <w:noProof/>
                <w:webHidden/>
              </w:rPr>
              <w:t>9</w:t>
            </w:r>
            <w:r>
              <w:rPr>
                <w:noProof/>
                <w:webHidden/>
              </w:rPr>
              <w:fldChar w:fldCharType="end"/>
            </w:r>
          </w:hyperlink>
        </w:p>
        <w:p w14:paraId="15E10E82" w14:textId="77777777" w:rsidR="00734172" w:rsidRDefault="00734172" w:rsidP="00734172">
          <w:pPr>
            <w:pStyle w:val="22"/>
            <w:tabs>
              <w:tab w:val="left" w:pos="840"/>
              <w:tab w:val="right" w:leader="dot" w:pos="8494"/>
            </w:tabs>
            <w:rPr>
              <w:rFonts w:asciiTheme="minorHAnsi" w:eastAsiaTheme="minorEastAsia" w:hAnsiTheme="minorHAnsi" w:cstheme="minorBidi"/>
              <w:noProof/>
              <w:sz w:val="21"/>
              <w:szCs w:val="22"/>
            </w:rPr>
          </w:pPr>
          <w:hyperlink w:anchor="_Toc514852298" w:history="1">
            <w:r w:rsidRPr="0022436F">
              <w:rPr>
                <w:rStyle w:val="a3"/>
                <w:noProof/>
              </w:rPr>
              <w:t>1.5.</w:t>
            </w:r>
            <w:r>
              <w:rPr>
                <w:rFonts w:asciiTheme="minorHAnsi" w:eastAsiaTheme="minorEastAsia" w:hAnsiTheme="minorHAnsi" w:cstheme="minorBidi"/>
                <w:noProof/>
                <w:sz w:val="21"/>
                <w:szCs w:val="22"/>
              </w:rPr>
              <w:tab/>
            </w:r>
            <w:r w:rsidRPr="0022436F">
              <w:rPr>
                <w:rStyle w:val="a3"/>
                <w:rFonts w:hint="eastAsia"/>
                <w:noProof/>
              </w:rPr>
              <w:t>業務の運営と改善</w:t>
            </w:r>
            <w:r>
              <w:rPr>
                <w:noProof/>
                <w:webHidden/>
              </w:rPr>
              <w:tab/>
            </w:r>
            <w:r>
              <w:rPr>
                <w:noProof/>
                <w:webHidden/>
              </w:rPr>
              <w:fldChar w:fldCharType="begin"/>
            </w:r>
            <w:r>
              <w:rPr>
                <w:noProof/>
                <w:webHidden/>
              </w:rPr>
              <w:instrText xml:space="preserve"> PAGEREF _Toc514852298 \h </w:instrText>
            </w:r>
            <w:r>
              <w:rPr>
                <w:noProof/>
                <w:webHidden/>
              </w:rPr>
            </w:r>
            <w:r>
              <w:rPr>
                <w:noProof/>
                <w:webHidden/>
              </w:rPr>
              <w:fldChar w:fldCharType="separate"/>
            </w:r>
            <w:r w:rsidR="009A6FEE">
              <w:rPr>
                <w:noProof/>
                <w:webHidden/>
              </w:rPr>
              <w:t>9</w:t>
            </w:r>
            <w:r>
              <w:rPr>
                <w:noProof/>
                <w:webHidden/>
              </w:rPr>
              <w:fldChar w:fldCharType="end"/>
            </w:r>
          </w:hyperlink>
        </w:p>
        <w:p w14:paraId="75F65436" w14:textId="77777777" w:rsidR="00734172" w:rsidRDefault="00734172" w:rsidP="00734172">
          <w:pPr>
            <w:pStyle w:val="31"/>
            <w:tabs>
              <w:tab w:val="left" w:pos="1260"/>
              <w:tab w:val="right" w:leader="dot" w:pos="8494"/>
            </w:tabs>
            <w:rPr>
              <w:rFonts w:asciiTheme="minorHAnsi" w:eastAsiaTheme="minorEastAsia" w:hAnsiTheme="minorHAnsi" w:cstheme="minorBidi"/>
              <w:noProof/>
              <w:sz w:val="21"/>
              <w:szCs w:val="22"/>
            </w:rPr>
          </w:pPr>
          <w:hyperlink w:anchor="_Toc514852299" w:history="1">
            <w:r w:rsidRPr="0022436F">
              <w:rPr>
                <w:rStyle w:val="a3"/>
                <w:noProof/>
                <w14:scene3d>
                  <w14:camera w14:prst="orthographicFront"/>
                  <w14:lightRig w14:rig="threePt" w14:dir="t">
                    <w14:rot w14:lat="0" w14:lon="0" w14:rev="0"/>
                  </w14:lightRig>
                </w14:scene3d>
              </w:rPr>
              <w:t>1.5.1.</w:t>
            </w:r>
            <w:r>
              <w:rPr>
                <w:rFonts w:asciiTheme="minorHAnsi" w:eastAsiaTheme="minorEastAsia" w:hAnsiTheme="minorHAnsi" w:cstheme="minorBidi"/>
                <w:noProof/>
                <w:sz w:val="21"/>
                <w:szCs w:val="22"/>
              </w:rPr>
              <w:tab/>
            </w:r>
            <w:r w:rsidRPr="0022436F">
              <w:rPr>
                <w:rStyle w:val="a3"/>
                <w:rFonts w:hint="eastAsia"/>
                <w:noProof/>
              </w:rPr>
              <w:t>日常運営における業務改善の実施方法（日常運営における業務改善）</w:t>
            </w:r>
            <w:r>
              <w:rPr>
                <w:noProof/>
                <w:webHidden/>
              </w:rPr>
              <w:tab/>
            </w:r>
            <w:r>
              <w:rPr>
                <w:noProof/>
                <w:webHidden/>
              </w:rPr>
              <w:fldChar w:fldCharType="begin"/>
            </w:r>
            <w:r>
              <w:rPr>
                <w:noProof/>
                <w:webHidden/>
              </w:rPr>
              <w:instrText xml:space="preserve"> PAGEREF _Toc514852299 \h </w:instrText>
            </w:r>
            <w:r>
              <w:rPr>
                <w:noProof/>
                <w:webHidden/>
              </w:rPr>
            </w:r>
            <w:r>
              <w:rPr>
                <w:noProof/>
                <w:webHidden/>
              </w:rPr>
              <w:fldChar w:fldCharType="separate"/>
            </w:r>
            <w:r w:rsidR="009A6FEE">
              <w:rPr>
                <w:noProof/>
                <w:webHidden/>
              </w:rPr>
              <w:t>9</w:t>
            </w:r>
            <w:r>
              <w:rPr>
                <w:noProof/>
                <w:webHidden/>
              </w:rPr>
              <w:fldChar w:fldCharType="end"/>
            </w:r>
          </w:hyperlink>
        </w:p>
        <w:p w14:paraId="0609844C" w14:textId="77777777" w:rsidR="00734172" w:rsidRDefault="00734172" w:rsidP="00734172">
          <w:pPr>
            <w:pStyle w:val="22"/>
            <w:tabs>
              <w:tab w:val="left" w:pos="840"/>
              <w:tab w:val="right" w:leader="dot" w:pos="8494"/>
            </w:tabs>
            <w:rPr>
              <w:rFonts w:asciiTheme="minorHAnsi" w:eastAsiaTheme="minorEastAsia" w:hAnsiTheme="minorHAnsi" w:cstheme="minorBidi"/>
              <w:noProof/>
              <w:sz w:val="21"/>
              <w:szCs w:val="22"/>
            </w:rPr>
          </w:pPr>
          <w:hyperlink w:anchor="_Toc514852300" w:history="1">
            <w:r w:rsidRPr="0022436F">
              <w:rPr>
                <w:rStyle w:val="a3"/>
                <w:noProof/>
              </w:rPr>
              <w:t>1.6.</w:t>
            </w:r>
            <w:r>
              <w:rPr>
                <w:rFonts w:asciiTheme="minorHAnsi" w:eastAsiaTheme="minorEastAsia" w:hAnsiTheme="minorHAnsi" w:cstheme="minorBidi"/>
                <w:noProof/>
                <w:sz w:val="21"/>
                <w:szCs w:val="22"/>
              </w:rPr>
              <w:tab/>
            </w:r>
            <w:r w:rsidRPr="0022436F">
              <w:rPr>
                <w:rStyle w:val="a3"/>
                <w:rFonts w:hint="eastAsia"/>
                <w:noProof/>
              </w:rPr>
              <w:t>運用及び保守</w:t>
            </w:r>
            <w:r>
              <w:rPr>
                <w:noProof/>
                <w:webHidden/>
              </w:rPr>
              <w:tab/>
            </w:r>
            <w:r>
              <w:rPr>
                <w:noProof/>
                <w:webHidden/>
              </w:rPr>
              <w:fldChar w:fldCharType="begin"/>
            </w:r>
            <w:r>
              <w:rPr>
                <w:noProof/>
                <w:webHidden/>
              </w:rPr>
              <w:instrText xml:space="preserve"> PAGEREF _Toc514852300 \h </w:instrText>
            </w:r>
            <w:r>
              <w:rPr>
                <w:noProof/>
                <w:webHidden/>
              </w:rPr>
            </w:r>
            <w:r>
              <w:rPr>
                <w:noProof/>
                <w:webHidden/>
              </w:rPr>
              <w:fldChar w:fldCharType="separate"/>
            </w:r>
            <w:r w:rsidR="009A6FEE">
              <w:rPr>
                <w:noProof/>
                <w:webHidden/>
              </w:rPr>
              <w:t>10</w:t>
            </w:r>
            <w:r>
              <w:rPr>
                <w:noProof/>
                <w:webHidden/>
              </w:rPr>
              <w:fldChar w:fldCharType="end"/>
            </w:r>
          </w:hyperlink>
        </w:p>
        <w:p w14:paraId="362501A5" w14:textId="77777777" w:rsidR="00734172" w:rsidRDefault="00734172" w:rsidP="00734172">
          <w:pPr>
            <w:pStyle w:val="31"/>
            <w:tabs>
              <w:tab w:val="left" w:pos="1260"/>
              <w:tab w:val="right" w:leader="dot" w:pos="8494"/>
            </w:tabs>
            <w:rPr>
              <w:rFonts w:asciiTheme="minorHAnsi" w:eastAsiaTheme="minorEastAsia" w:hAnsiTheme="minorHAnsi" w:cstheme="minorBidi"/>
              <w:noProof/>
              <w:sz w:val="21"/>
              <w:szCs w:val="22"/>
            </w:rPr>
          </w:pPr>
          <w:hyperlink w:anchor="_Toc514852301" w:history="1">
            <w:r w:rsidRPr="0022436F">
              <w:rPr>
                <w:rStyle w:val="a3"/>
                <w:noProof/>
                <w14:scene3d>
                  <w14:camera w14:prst="orthographicFront"/>
                  <w14:lightRig w14:rig="threePt" w14:dir="t">
                    <w14:rot w14:lat="0" w14:lon="0" w14:rev="0"/>
                  </w14:lightRig>
                </w14:scene3d>
              </w:rPr>
              <w:t>1.6.1.</w:t>
            </w:r>
            <w:r>
              <w:rPr>
                <w:rFonts w:asciiTheme="minorHAnsi" w:eastAsiaTheme="minorEastAsia" w:hAnsiTheme="minorHAnsi" w:cstheme="minorBidi"/>
                <w:noProof/>
                <w:sz w:val="21"/>
                <w:szCs w:val="22"/>
              </w:rPr>
              <w:tab/>
            </w:r>
            <w:r w:rsidRPr="0022436F">
              <w:rPr>
                <w:rStyle w:val="a3"/>
                <w:rFonts w:hint="eastAsia"/>
                <w:noProof/>
              </w:rPr>
              <w:t>運用実施要領の作成・記載内容（運用開始前の準備）</w:t>
            </w:r>
            <w:r>
              <w:rPr>
                <w:noProof/>
                <w:webHidden/>
              </w:rPr>
              <w:tab/>
            </w:r>
            <w:r>
              <w:rPr>
                <w:noProof/>
                <w:webHidden/>
              </w:rPr>
              <w:fldChar w:fldCharType="begin"/>
            </w:r>
            <w:r>
              <w:rPr>
                <w:noProof/>
                <w:webHidden/>
              </w:rPr>
              <w:instrText xml:space="preserve"> PAGEREF _Toc514852301 \h </w:instrText>
            </w:r>
            <w:r>
              <w:rPr>
                <w:noProof/>
                <w:webHidden/>
              </w:rPr>
            </w:r>
            <w:r>
              <w:rPr>
                <w:noProof/>
                <w:webHidden/>
              </w:rPr>
              <w:fldChar w:fldCharType="separate"/>
            </w:r>
            <w:r w:rsidR="009A6FEE">
              <w:rPr>
                <w:noProof/>
                <w:webHidden/>
              </w:rPr>
              <w:t>10</w:t>
            </w:r>
            <w:r>
              <w:rPr>
                <w:noProof/>
                <w:webHidden/>
              </w:rPr>
              <w:fldChar w:fldCharType="end"/>
            </w:r>
          </w:hyperlink>
        </w:p>
        <w:p w14:paraId="44BCECF6" w14:textId="77777777" w:rsidR="00734172" w:rsidRDefault="00734172" w:rsidP="00734172">
          <w:pPr>
            <w:pStyle w:val="31"/>
            <w:tabs>
              <w:tab w:val="left" w:pos="1260"/>
              <w:tab w:val="right" w:leader="dot" w:pos="8494"/>
            </w:tabs>
            <w:rPr>
              <w:rFonts w:asciiTheme="minorHAnsi" w:eastAsiaTheme="minorEastAsia" w:hAnsiTheme="minorHAnsi" w:cstheme="minorBidi"/>
              <w:noProof/>
              <w:sz w:val="21"/>
              <w:szCs w:val="22"/>
            </w:rPr>
          </w:pPr>
          <w:hyperlink w:anchor="_Toc514852302" w:history="1">
            <w:r w:rsidRPr="0022436F">
              <w:rPr>
                <w:rStyle w:val="a3"/>
                <w:noProof/>
                <w14:scene3d>
                  <w14:camera w14:prst="orthographicFront"/>
                  <w14:lightRig w14:rig="threePt" w14:dir="t">
                    <w14:rot w14:lat="0" w14:lon="0" w14:rev="0"/>
                  </w14:lightRig>
                </w14:scene3d>
              </w:rPr>
              <w:t>1.6.2.</w:t>
            </w:r>
            <w:r>
              <w:rPr>
                <w:rFonts w:asciiTheme="minorHAnsi" w:eastAsiaTheme="minorEastAsia" w:hAnsiTheme="minorHAnsi" w:cstheme="minorBidi"/>
                <w:noProof/>
                <w:sz w:val="21"/>
                <w:szCs w:val="22"/>
              </w:rPr>
              <w:tab/>
            </w:r>
            <w:r w:rsidRPr="0022436F">
              <w:rPr>
                <w:rStyle w:val="a3"/>
                <w:rFonts w:hint="eastAsia"/>
                <w:noProof/>
              </w:rPr>
              <w:t>保守実施要領の作成・記載内容（運用開始前の準備）</w:t>
            </w:r>
            <w:r>
              <w:rPr>
                <w:noProof/>
                <w:webHidden/>
              </w:rPr>
              <w:tab/>
            </w:r>
            <w:r>
              <w:rPr>
                <w:noProof/>
                <w:webHidden/>
              </w:rPr>
              <w:fldChar w:fldCharType="begin"/>
            </w:r>
            <w:r>
              <w:rPr>
                <w:noProof/>
                <w:webHidden/>
              </w:rPr>
              <w:instrText xml:space="preserve"> PAGEREF _Toc514852302 \h </w:instrText>
            </w:r>
            <w:r>
              <w:rPr>
                <w:noProof/>
                <w:webHidden/>
              </w:rPr>
            </w:r>
            <w:r>
              <w:rPr>
                <w:noProof/>
                <w:webHidden/>
              </w:rPr>
              <w:fldChar w:fldCharType="separate"/>
            </w:r>
            <w:r w:rsidR="009A6FEE">
              <w:rPr>
                <w:noProof/>
                <w:webHidden/>
              </w:rPr>
              <w:t>10</w:t>
            </w:r>
            <w:r>
              <w:rPr>
                <w:noProof/>
                <w:webHidden/>
              </w:rPr>
              <w:fldChar w:fldCharType="end"/>
            </w:r>
          </w:hyperlink>
        </w:p>
        <w:p w14:paraId="1EDB60ED" w14:textId="77777777" w:rsidR="00734172" w:rsidRDefault="00734172" w:rsidP="00734172">
          <w:pPr>
            <w:pStyle w:val="22"/>
            <w:tabs>
              <w:tab w:val="left" w:pos="840"/>
              <w:tab w:val="right" w:leader="dot" w:pos="8494"/>
            </w:tabs>
            <w:rPr>
              <w:rFonts w:asciiTheme="minorHAnsi" w:eastAsiaTheme="minorEastAsia" w:hAnsiTheme="minorHAnsi" w:cstheme="minorBidi"/>
              <w:noProof/>
              <w:sz w:val="21"/>
              <w:szCs w:val="22"/>
            </w:rPr>
          </w:pPr>
          <w:hyperlink w:anchor="_Toc514852303" w:history="1">
            <w:r w:rsidRPr="0022436F">
              <w:rPr>
                <w:rStyle w:val="a3"/>
                <w:noProof/>
              </w:rPr>
              <w:t>1.7.</w:t>
            </w:r>
            <w:r>
              <w:rPr>
                <w:rFonts w:asciiTheme="minorHAnsi" w:eastAsiaTheme="minorEastAsia" w:hAnsiTheme="minorHAnsi" w:cstheme="minorBidi"/>
                <w:noProof/>
                <w:sz w:val="21"/>
                <w:szCs w:val="22"/>
              </w:rPr>
              <w:tab/>
            </w:r>
            <w:r w:rsidRPr="0022436F">
              <w:rPr>
                <w:rStyle w:val="a3"/>
                <w:rFonts w:hint="eastAsia"/>
                <w:noProof/>
              </w:rPr>
              <w:t>システム監査の計画</w:t>
            </w:r>
            <w:r>
              <w:rPr>
                <w:noProof/>
                <w:webHidden/>
              </w:rPr>
              <w:tab/>
            </w:r>
            <w:r>
              <w:rPr>
                <w:noProof/>
                <w:webHidden/>
              </w:rPr>
              <w:fldChar w:fldCharType="begin"/>
            </w:r>
            <w:r>
              <w:rPr>
                <w:noProof/>
                <w:webHidden/>
              </w:rPr>
              <w:instrText xml:space="preserve"> PAGEREF _Toc514852303 \h </w:instrText>
            </w:r>
            <w:r>
              <w:rPr>
                <w:noProof/>
                <w:webHidden/>
              </w:rPr>
            </w:r>
            <w:r>
              <w:rPr>
                <w:noProof/>
                <w:webHidden/>
              </w:rPr>
              <w:fldChar w:fldCharType="separate"/>
            </w:r>
            <w:r w:rsidR="009A6FEE">
              <w:rPr>
                <w:noProof/>
                <w:webHidden/>
              </w:rPr>
              <w:t>11</w:t>
            </w:r>
            <w:r>
              <w:rPr>
                <w:noProof/>
                <w:webHidden/>
              </w:rPr>
              <w:fldChar w:fldCharType="end"/>
            </w:r>
          </w:hyperlink>
        </w:p>
        <w:p w14:paraId="6122297B" w14:textId="77777777" w:rsidR="00734172" w:rsidRDefault="00734172" w:rsidP="00734172">
          <w:pPr>
            <w:pStyle w:val="31"/>
            <w:tabs>
              <w:tab w:val="left" w:pos="1260"/>
              <w:tab w:val="right" w:leader="dot" w:pos="8494"/>
            </w:tabs>
            <w:rPr>
              <w:rFonts w:asciiTheme="minorHAnsi" w:eastAsiaTheme="minorEastAsia" w:hAnsiTheme="minorHAnsi" w:cstheme="minorBidi"/>
              <w:noProof/>
              <w:sz w:val="21"/>
              <w:szCs w:val="22"/>
            </w:rPr>
          </w:pPr>
          <w:hyperlink w:anchor="_Toc514852304" w:history="1">
            <w:r w:rsidRPr="0022436F">
              <w:rPr>
                <w:rStyle w:val="a3"/>
                <w:noProof/>
                <w14:scene3d>
                  <w14:camera w14:prst="orthographicFront"/>
                  <w14:lightRig w14:rig="threePt" w14:dir="t">
                    <w14:rot w14:lat="0" w14:lon="0" w14:rev="0"/>
                  </w14:lightRig>
                </w14:scene3d>
              </w:rPr>
              <w:t>1.7.1.</w:t>
            </w:r>
            <w:r>
              <w:rPr>
                <w:rFonts w:asciiTheme="minorHAnsi" w:eastAsiaTheme="minorEastAsia" w:hAnsiTheme="minorHAnsi" w:cstheme="minorBidi"/>
                <w:noProof/>
                <w:sz w:val="21"/>
                <w:szCs w:val="22"/>
              </w:rPr>
              <w:tab/>
            </w:r>
            <w:r w:rsidRPr="0022436F">
              <w:rPr>
                <w:rStyle w:val="a3"/>
                <w:rFonts w:hint="eastAsia"/>
                <w:noProof/>
              </w:rPr>
              <w:t>システム監査計画の策定</w:t>
            </w:r>
            <w:r>
              <w:rPr>
                <w:noProof/>
                <w:webHidden/>
              </w:rPr>
              <w:tab/>
            </w:r>
            <w:r>
              <w:rPr>
                <w:noProof/>
                <w:webHidden/>
              </w:rPr>
              <w:fldChar w:fldCharType="begin"/>
            </w:r>
            <w:r>
              <w:rPr>
                <w:noProof/>
                <w:webHidden/>
              </w:rPr>
              <w:instrText xml:space="preserve"> PAGEREF _Toc514852304 \h </w:instrText>
            </w:r>
            <w:r>
              <w:rPr>
                <w:noProof/>
                <w:webHidden/>
              </w:rPr>
            </w:r>
            <w:r>
              <w:rPr>
                <w:noProof/>
                <w:webHidden/>
              </w:rPr>
              <w:fldChar w:fldCharType="separate"/>
            </w:r>
            <w:r w:rsidR="009A6FEE">
              <w:rPr>
                <w:noProof/>
                <w:webHidden/>
              </w:rPr>
              <w:t>11</w:t>
            </w:r>
            <w:r>
              <w:rPr>
                <w:noProof/>
                <w:webHidden/>
              </w:rPr>
              <w:fldChar w:fldCharType="end"/>
            </w:r>
          </w:hyperlink>
        </w:p>
        <w:p w14:paraId="72457533" w14:textId="10408638" w:rsidR="00EF14F7" w:rsidRDefault="00EF14F7">
          <w:r>
            <w:rPr>
              <w:b/>
              <w:bCs/>
              <w:lang w:val="ja-JP"/>
            </w:rPr>
            <w:fldChar w:fldCharType="end"/>
          </w:r>
        </w:p>
      </w:sdtContent>
    </w:sdt>
    <w:p w14:paraId="130DCDAD" w14:textId="02AE7028" w:rsidR="00711D13" w:rsidRDefault="00711D13" w:rsidP="000960F5">
      <w:pPr>
        <w:pStyle w:val="1"/>
        <w:ind w:left="513" w:hanging="513"/>
      </w:pPr>
      <w:bookmarkStart w:id="2" w:name="_Toc514852289"/>
      <w:r>
        <w:rPr>
          <w:rFonts w:hint="eastAsia"/>
        </w:rPr>
        <w:t>「</w:t>
      </w:r>
      <w:r w:rsidRPr="00711D13">
        <w:rPr>
          <w:rFonts w:hint="eastAsia"/>
        </w:rPr>
        <w:t>政府情報システムの整備及び管理に関する標準ガイドライン実務手引書</w:t>
      </w:r>
      <w:r>
        <w:rPr>
          <w:rFonts w:hint="eastAsia"/>
        </w:rPr>
        <w:t>」より</w:t>
      </w:r>
      <w:bookmarkEnd w:id="2"/>
    </w:p>
    <w:p w14:paraId="09D680E4" w14:textId="383897F7" w:rsidR="009279A7" w:rsidRPr="009279A7" w:rsidRDefault="009279A7" w:rsidP="000960F5">
      <w:pPr>
        <w:pStyle w:val="2"/>
        <w:ind w:left="568" w:hanging="568"/>
        <w:rPr>
          <w:u w:color="FF0000"/>
        </w:rPr>
      </w:pPr>
      <w:bookmarkStart w:id="3" w:name="_Toc514852290"/>
      <w:r>
        <w:rPr>
          <w:rFonts w:hint="eastAsia"/>
          <w:u w:color="FF0000"/>
        </w:rPr>
        <w:t>プロジェクトの管理</w:t>
      </w:r>
      <w:bookmarkEnd w:id="3"/>
    </w:p>
    <w:p w14:paraId="6E2A9ECB" w14:textId="465DB770" w:rsidR="009279A7" w:rsidRDefault="00407DC9" w:rsidP="000960F5">
      <w:pPr>
        <w:pStyle w:val="3"/>
        <w:ind w:left="171" w:hanging="171"/>
        <w:rPr>
          <w:u w:color="FF0000"/>
        </w:rPr>
      </w:pPr>
      <w:bookmarkStart w:id="4" w:name="_Toc514852291"/>
      <w:r>
        <w:rPr>
          <w:rFonts w:hint="eastAsia"/>
          <w:u w:color="FF0000"/>
        </w:rPr>
        <w:t>プロジェクト管理要領の記載内容（プロジェクト計画書等の作成）</w:t>
      </w:r>
      <w:bookmarkEnd w:id="4"/>
    </w:p>
    <w:p w14:paraId="5D87B29C" w14:textId="77777777" w:rsidR="009279A7" w:rsidRDefault="009279A7" w:rsidP="00613E2C">
      <w:pPr>
        <w:pStyle w:val="4"/>
        <w:rPr>
          <w:u w:color="FF0000"/>
        </w:rPr>
      </w:pPr>
      <w:r>
        <w:rPr>
          <w:rFonts w:hint="eastAsia"/>
          <w:u w:color="FF0000"/>
        </w:rPr>
        <w:t>リスク管理</w:t>
      </w:r>
    </w:p>
    <w:p w14:paraId="39DBE184" w14:textId="77777777" w:rsidR="009279A7" w:rsidRDefault="009279A7" w:rsidP="00A75BFE">
      <w:pPr>
        <w:pStyle w:val="af0"/>
        <w:numPr>
          <w:ilvl w:val="0"/>
          <w:numId w:val="4"/>
        </w:numPr>
        <w:ind w:leftChars="0"/>
      </w:pPr>
      <w:r>
        <w:rPr>
          <w:rFonts w:hint="eastAsia"/>
          <w:u w:val="single" w:color="FF0000"/>
        </w:rPr>
        <w:t>リスク顕在時の報告先、報告内容、リスクの管理手法等を記載</w:t>
      </w:r>
      <w:r>
        <w:rPr>
          <w:rFonts w:hint="eastAsia"/>
        </w:rPr>
        <w:t>する</w:t>
      </w:r>
    </w:p>
    <w:p w14:paraId="43674C6F" w14:textId="3BAB5719" w:rsidR="009279A7" w:rsidRPr="000960F5" w:rsidRDefault="009279A7" w:rsidP="00A75BFE">
      <w:pPr>
        <w:pStyle w:val="af0"/>
        <w:numPr>
          <w:ilvl w:val="0"/>
          <w:numId w:val="4"/>
        </w:numPr>
        <w:ind w:leftChars="0"/>
      </w:pPr>
      <w:r>
        <w:rPr>
          <w:rFonts w:hint="eastAsia"/>
          <w:u w:val="single" w:color="FF0000"/>
        </w:rPr>
        <w:t>情報セキュリティリスクについては、</w:t>
      </w:r>
      <w:r w:rsidR="00772450">
        <w:rPr>
          <w:rFonts w:hint="eastAsia"/>
          <w:u w:val="single" w:color="FF0000"/>
        </w:rPr>
        <w:t>自組織</w:t>
      </w:r>
      <w:r>
        <w:rPr>
          <w:rFonts w:hint="eastAsia"/>
          <w:u w:val="single" w:color="FF0000"/>
        </w:rPr>
        <w:t>の情報セキュリティポリシーを参照</w:t>
      </w:r>
    </w:p>
    <w:p w14:paraId="1755158E" w14:textId="5D7C81B0" w:rsidR="000960F5" w:rsidRDefault="00944AE6" w:rsidP="00A75BFE">
      <w:pPr>
        <w:pStyle w:val="af0"/>
        <w:numPr>
          <w:ilvl w:val="0"/>
          <w:numId w:val="4"/>
        </w:numPr>
        <w:ind w:leftChars="0"/>
      </w:pPr>
      <w:r>
        <w:rPr>
          <w:rFonts w:hint="eastAsia"/>
        </w:rPr>
        <w:t>趣旨</w:t>
      </w:r>
    </w:p>
    <w:p w14:paraId="020A33A9" w14:textId="09CE9E33" w:rsidR="00944AE6" w:rsidRDefault="00944AE6" w:rsidP="00A75BFE">
      <w:pPr>
        <w:pStyle w:val="af0"/>
        <w:numPr>
          <w:ilvl w:val="1"/>
          <w:numId w:val="4"/>
        </w:numPr>
        <w:ind w:leftChars="0"/>
      </w:pPr>
      <w:r w:rsidRPr="003C2ADB">
        <w:rPr>
          <w:rFonts w:hint="eastAsia"/>
          <w:u w:val="single" w:color="FF0000"/>
        </w:rPr>
        <w:t>プロジェクトの目標達成を阻害する予期し得ない事態をリスクという</w:t>
      </w:r>
      <w:r>
        <w:rPr>
          <w:rFonts w:hint="eastAsia"/>
        </w:rPr>
        <w:t>。多種多様なリスクについて、その顕在化前から発生の要因分析と影響、確率を評価するとともに、</w:t>
      </w:r>
      <w:r>
        <w:rPr>
          <w:rFonts w:hint="eastAsia"/>
        </w:rPr>
        <w:lastRenderedPageBreak/>
        <w:t>予防策や顕在化した際の原因追及、プロジェクトへの影響の把握、対応策の実施及び結果を評価するため、リスクの管理手法等を記載するものである。</w:t>
      </w:r>
    </w:p>
    <w:p w14:paraId="5C6C7943" w14:textId="77777777" w:rsidR="00944AE6" w:rsidRDefault="00944AE6" w:rsidP="00A75BFE">
      <w:pPr>
        <w:pStyle w:val="af0"/>
        <w:numPr>
          <w:ilvl w:val="1"/>
          <w:numId w:val="4"/>
        </w:numPr>
        <w:ind w:leftChars="0"/>
      </w:pPr>
      <w:r>
        <w:rPr>
          <w:rFonts w:hint="eastAsia"/>
        </w:rPr>
        <w:t>リスクには、プロジェクト遂行上発生するおそれがあることがプロジェクトの計画段階で判断可能なもの、遂行中に新たに発生するおそれがあることが判明又は顕在化するもの、レビュー制度において判明するものがある。</w:t>
      </w:r>
    </w:p>
    <w:p w14:paraId="4874F940" w14:textId="1599ABA9" w:rsidR="00944AE6" w:rsidRDefault="00944AE6" w:rsidP="00A75BFE">
      <w:pPr>
        <w:pStyle w:val="af0"/>
        <w:numPr>
          <w:ilvl w:val="1"/>
          <w:numId w:val="4"/>
        </w:numPr>
        <w:ind w:leftChars="0"/>
        <w:rPr>
          <w:rFonts w:hint="eastAsia"/>
        </w:rPr>
      </w:pPr>
      <w:r>
        <w:rPr>
          <w:rFonts w:hint="eastAsia"/>
        </w:rPr>
        <w:t>段階別では、</w:t>
      </w:r>
      <w:r w:rsidR="004C100C">
        <w:rPr>
          <w:rFonts w:hint="eastAsia"/>
        </w:rPr>
        <w:t>下記のようなリスク</w:t>
      </w:r>
      <w:r>
        <w:rPr>
          <w:rFonts w:hint="eastAsia"/>
        </w:rPr>
        <w:t>が存在するため、</w:t>
      </w:r>
      <w:r w:rsidR="0089582B">
        <w:rPr>
          <w:rFonts w:hint="eastAsia"/>
        </w:rPr>
        <w:t>PJMO</w:t>
      </w:r>
      <w:r>
        <w:rPr>
          <w:rFonts w:hint="eastAsia"/>
        </w:rPr>
        <w:t>はこれらを把握し、分析・評価結果を踏まえて適切な対応を指示する必要がある。</w:t>
      </w:r>
    </w:p>
    <w:p w14:paraId="75CF4255" w14:textId="77777777" w:rsidR="004C100C" w:rsidRPr="004C100C" w:rsidRDefault="004C100C" w:rsidP="004C100C">
      <w:pPr>
        <w:pStyle w:val="af0"/>
        <w:numPr>
          <w:ilvl w:val="2"/>
          <w:numId w:val="4"/>
        </w:numPr>
        <w:ind w:leftChars="0"/>
        <w:rPr>
          <w:rFonts w:hint="eastAsia"/>
          <w:color w:val="FF0000"/>
          <w:u w:val="single" w:color="FF0000"/>
        </w:rPr>
      </w:pPr>
      <w:r w:rsidRPr="004C100C">
        <w:rPr>
          <w:rFonts w:hint="eastAsia"/>
          <w:color w:val="FF0000"/>
          <w:u w:val="single" w:color="FF0000"/>
        </w:rPr>
        <w:t>計画策定段階のリスク（政策等の要求による非常に短期の開発スケジュールを要因とするリスク等）</w:t>
      </w:r>
    </w:p>
    <w:p w14:paraId="14B7BB3B" w14:textId="77777777" w:rsidR="004C100C" w:rsidRPr="004C100C" w:rsidRDefault="004C100C" w:rsidP="004C100C">
      <w:pPr>
        <w:pStyle w:val="af0"/>
        <w:numPr>
          <w:ilvl w:val="2"/>
          <w:numId w:val="4"/>
        </w:numPr>
        <w:ind w:leftChars="0"/>
        <w:rPr>
          <w:rFonts w:hint="eastAsia"/>
          <w:color w:val="FF0000"/>
          <w:u w:val="single" w:color="FF0000"/>
        </w:rPr>
      </w:pPr>
      <w:r w:rsidRPr="004C100C">
        <w:rPr>
          <w:rFonts w:hint="eastAsia"/>
          <w:color w:val="FF0000"/>
          <w:u w:val="single" w:color="FF0000"/>
        </w:rPr>
        <w:t>要件定義段階のリスク（適切な要件を網羅できない又は過剰な事項まで要件としてしまうリスク等）</w:t>
      </w:r>
    </w:p>
    <w:p w14:paraId="38AE42CB" w14:textId="77777777" w:rsidR="004C100C" w:rsidRPr="004C100C" w:rsidRDefault="004C100C" w:rsidP="004C100C">
      <w:pPr>
        <w:pStyle w:val="af0"/>
        <w:numPr>
          <w:ilvl w:val="2"/>
          <w:numId w:val="4"/>
        </w:numPr>
        <w:ind w:leftChars="0"/>
        <w:rPr>
          <w:rFonts w:hint="eastAsia"/>
          <w:color w:val="FF0000"/>
          <w:u w:val="single" w:color="FF0000"/>
        </w:rPr>
      </w:pPr>
      <w:r w:rsidRPr="004C100C">
        <w:rPr>
          <w:rFonts w:hint="eastAsia"/>
          <w:color w:val="FF0000"/>
          <w:u w:val="single" w:color="FF0000"/>
        </w:rPr>
        <w:t>調達リスク（適切な事業者が選定できないリスク、調達したハードウェア等の瑕疵、情報システム等に内在する情報セキュリティリスク等）</w:t>
      </w:r>
    </w:p>
    <w:p w14:paraId="7DA49213" w14:textId="1045286F" w:rsidR="004C100C" w:rsidRPr="004C100C" w:rsidRDefault="004C100C" w:rsidP="004C100C">
      <w:pPr>
        <w:pStyle w:val="af0"/>
        <w:numPr>
          <w:ilvl w:val="2"/>
          <w:numId w:val="4"/>
        </w:numPr>
        <w:ind w:leftChars="0"/>
        <w:rPr>
          <w:color w:val="FF0000"/>
          <w:u w:val="single" w:color="FF0000"/>
        </w:rPr>
      </w:pPr>
      <w:r w:rsidRPr="004C100C">
        <w:rPr>
          <w:rFonts w:hint="eastAsia"/>
          <w:color w:val="FF0000"/>
          <w:u w:val="single" w:color="FF0000"/>
        </w:rPr>
        <w:t>制度改定、関連法令等への遵守に関係するリスク（コンプライアンスのリスク）</w:t>
      </w:r>
    </w:p>
    <w:p w14:paraId="4E4E444B" w14:textId="76942905" w:rsidR="004C100C" w:rsidRDefault="00944AE6" w:rsidP="00A75BFE">
      <w:pPr>
        <w:pStyle w:val="af0"/>
        <w:numPr>
          <w:ilvl w:val="1"/>
          <w:numId w:val="4"/>
        </w:numPr>
        <w:ind w:leftChars="0"/>
        <w:rPr>
          <w:rFonts w:hint="eastAsia"/>
        </w:rPr>
      </w:pPr>
      <w:r>
        <w:rPr>
          <w:rFonts w:hint="eastAsia"/>
        </w:rPr>
        <w:t>また、</w:t>
      </w:r>
      <w:r w:rsidR="0089582B">
        <w:rPr>
          <w:rFonts w:hint="eastAsia"/>
        </w:rPr>
        <w:t>PJMO</w:t>
      </w:r>
      <w:r>
        <w:rPr>
          <w:rFonts w:hint="eastAsia"/>
        </w:rPr>
        <w:t>は、プロジェクトの各工程において発生する可能性のある全てのリスク（</w:t>
      </w:r>
      <w:r w:rsidR="004C100C">
        <w:rPr>
          <w:rFonts w:hint="eastAsia"/>
        </w:rPr>
        <w:t>）も把握する。</w:t>
      </w:r>
    </w:p>
    <w:p w14:paraId="65BE7239" w14:textId="77777777" w:rsidR="004C100C" w:rsidRPr="004C100C" w:rsidRDefault="004C100C" w:rsidP="004C100C">
      <w:pPr>
        <w:pStyle w:val="af0"/>
        <w:numPr>
          <w:ilvl w:val="2"/>
          <w:numId w:val="4"/>
        </w:numPr>
        <w:ind w:leftChars="0"/>
        <w:rPr>
          <w:rFonts w:hint="eastAsia"/>
          <w:color w:val="FF0000"/>
        </w:rPr>
      </w:pPr>
      <w:r w:rsidRPr="004C100C">
        <w:rPr>
          <w:rFonts w:hint="eastAsia"/>
          <w:color w:val="FF0000"/>
          <w:u w:val="single" w:color="FF0000"/>
        </w:rPr>
        <w:t>プロジェクト遅延リスク</w:t>
      </w:r>
    </w:p>
    <w:p w14:paraId="4F3F6194" w14:textId="77777777" w:rsidR="004C100C" w:rsidRPr="004C100C" w:rsidRDefault="004C100C" w:rsidP="004C100C">
      <w:pPr>
        <w:pStyle w:val="af0"/>
        <w:numPr>
          <w:ilvl w:val="2"/>
          <w:numId w:val="4"/>
        </w:numPr>
        <w:ind w:leftChars="0"/>
        <w:rPr>
          <w:rFonts w:hint="eastAsia"/>
          <w:color w:val="FF0000"/>
        </w:rPr>
      </w:pPr>
      <w:r w:rsidRPr="004C100C">
        <w:rPr>
          <w:rFonts w:hint="eastAsia"/>
          <w:color w:val="FF0000"/>
          <w:u w:val="single" w:color="FF0000"/>
        </w:rPr>
        <w:t>成果物の瑕疵リスク</w:t>
      </w:r>
    </w:p>
    <w:p w14:paraId="19BF3C71" w14:textId="77777777" w:rsidR="004C100C" w:rsidRPr="004C100C" w:rsidRDefault="004C100C" w:rsidP="004C100C">
      <w:pPr>
        <w:pStyle w:val="af0"/>
        <w:numPr>
          <w:ilvl w:val="2"/>
          <w:numId w:val="4"/>
        </w:numPr>
        <w:ind w:leftChars="0"/>
        <w:rPr>
          <w:rFonts w:hint="eastAsia"/>
          <w:color w:val="FF0000"/>
        </w:rPr>
      </w:pPr>
      <w:r w:rsidRPr="004C100C">
        <w:rPr>
          <w:rFonts w:hint="eastAsia"/>
          <w:color w:val="FF0000"/>
          <w:u w:val="single" w:color="FF0000"/>
        </w:rPr>
        <w:t>コスト増大リスク</w:t>
      </w:r>
    </w:p>
    <w:p w14:paraId="5BA20920" w14:textId="77777777" w:rsidR="004C100C" w:rsidRPr="004C100C" w:rsidRDefault="004C100C" w:rsidP="004C100C">
      <w:pPr>
        <w:pStyle w:val="af0"/>
        <w:numPr>
          <w:ilvl w:val="2"/>
          <w:numId w:val="4"/>
        </w:numPr>
        <w:ind w:leftChars="0"/>
        <w:rPr>
          <w:rFonts w:hint="eastAsia"/>
          <w:color w:val="FF0000"/>
        </w:rPr>
      </w:pPr>
      <w:r w:rsidRPr="004C100C">
        <w:rPr>
          <w:rFonts w:hint="eastAsia"/>
          <w:color w:val="FF0000"/>
          <w:u w:val="single" w:color="FF0000"/>
        </w:rPr>
        <w:t>サービスレベルの低下リスク</w:t>
      </w:r>
    </w:p>
    <w:p w14:paraId="0782A9EA" w14:textId="72450669" w:rsidR="004C100C" w:rsidRPr="004C100C" w:rsidRDefault="004C100C" w:rsidP="004C100C">
      <w:pPr>
        <w:pStyle w:val="af0"/>
        <w:numPr>
          <w:ilvl w:val="2"/>
          <w:numId w:val="4"/>
        </w:numPr>
        <w:ind w:leftChars="0"/>
        <w:rPr>
          <w:rFonts w:hint="eastAsia"/>
          <w:color w:val="FF0000"/>
        </w:rPr>
      </w:pPr>
      <w:r w:rsidRPr="004C100C">
        <w:rPr>
          <w:rFonts w:hint="eastAsia"/>
          <w:color w:val="FF0000"/>
          <w:u w:val="single" w:color="FF0000"/>
        </w:rPr>
        <w:t>情報セキュリティリスク等</w:t>
      </w:r>
    </w:p>
    <w:p w14:paraId="4A8AEB09" w14:textId="5F2875FF" w:rsidR="00944AE6" w:rsidRDefault="004C100C" w:rsidP="00A75BFE">
      <w:pPr>
        <w:pStyle w:val="af0"/>
        <w:numPr>
          <w:ilvl w:val="1"/>
          <w:numId w:val="4"/>
        </w:numPr>
        <w:ind w:leftChars="0"/>
        <w:rPr>
          <w:rFonts w:hint="eastAsia"/>
        </w:rPr>
      </w:pPr>
      <w:r>
        <w:rPr>
          <w:rFonts w:hint="eastAsia"/>
        </w:rPr>
        <w:t>そのリスクの</w:t>
      </w:r>
      <w:r w:rsidR="00944AE6">
        <w:rPr>
          <w:rFonts w:hint="eastAsia"/>
        </w:rPr>
        <w:t>分析・評価結果を踏まえて適切な対応を指示する必要がある。リスク対応策は、リスクの内容に応じて、リスク管理に関する会議や</w:t>
      </w:r>
      <w:r w:rsidR="0089582B">
        <w:rPr>
          <w:rFonts w:hint="eastAsia"/>
        </w:rPr>
        <w:t>PJMO</w:t>
      </w:r>
      <w:r w:rsidR="00944AE6">
        <w:rPr>
          <w:rFonts w:hint="eastAsia"/>
        </w:rPr>
        <w:t>が決定する。</w:t>
      </w:r>
    </w:p>
    <w:p w14:paraId="4E67897E" w14:textId="378CB6C7" w:rsidR="00944AE6" w:rsidRDefault="00944AE6" w:rsidP="00A75BFE">
      <w:pPr>
        <w:pStyle w:val="af0"/>
        <w:numPr>
          <w:ilvl w:val="1"/>
          <w:numId w:val="4"/>
        </w:numPr>
        <w:ind w:leftChars="0"/>
      </w:pPr>
      <w:r>
        <w:rPr>
          <w:rFonts w:hint="eastAsia"/>
        </w:rPr>
        <w:t>リスク対応の結果については、</w:t>
      </w:r>
      <w:r w:rsidR="0089582B">
        <w:rPr>
          <w:rFonts w:hint="eastAsia"/>
        </w:rPr>
        <w:t>PJMO</w:t>
      </w:r>
      <w:r>
        <w:rPr>
          <w:rFonts w:hint="eastAsia"/>
        </w:rPr>
        <w:t>が</w:t>
      </w:r>
      <w:r w:rsidR="0089582B">
        <w:rPr>
          <w:rFonts w:hint="eastAsia"/>
        </w:rPr>
        <w:t>PMO</w:t>
      </w:r>
      <w:r>
        <w:rPr>
          <w:rFonts w:hint="eastAsia"/>
        </w:rPr>
        <w:t>に報告し承認を得る。</w:t>
      </w:r>
    </w:p>
    <w:p w14:paraId="75127CB7" w14:textId="581E5A40" w:rsidR="00944AE6" w:rsidRDefault="00944AE6" w:rsidP="00A75BFE">
      <w:pPr>
        <w:pStyle w:val="af0"/>
        <w:numPr>
          <w:ilvl w:val="1"/>
          <w:numId w:val="4"/>
        </w:numPr>
        <w:ind w:leftChars="0"/>
      </w:pPr>
      <w:r>
        <w:rPr>
          <w:rFonts w:hint="eastAsia"/>
        </w:rPr>
        <w:t>上記について、</w:t>
      </w:r>
      <w:r w:rsidR="0089582B">
        <w:rPr>
          <w:rFonts w:hint="eastAsia"/>
        </w:rPr>
        <w:t>PJMO</w:t>
      </w:r>
      <w:r>
        <w:rPr>
          <w:rFonts w:hint="eastAsia"/>
        </w:rPr>
        <w:t>は、その都度、統括してリスク管理簿注）にまとめ、適切に管理するとともに、プロジェクト関係者間で常に共有する。特にリスク対応の状況については、継続的なフォローを行い、適時に対応状況の報告を受ける。</w:t>
      </w:r>
    </w:p>
    <w:p w14:paraId="0C881641" w14:textId="61475F6E" w:rsidR="00944AE6" w:rsidRDefault="00944AE6" w:rsidP="00A75BFE">
      <w:pPr>
        <w:pStyle w:val="af0"/>
        <w:numPr>
          <w:ilvl w:val="1"/>
          <w:numId w:val="4"/>
        </w:numPr>
        <w:ind w:leftChars="0"/>
      </w:pPr>
      <w:r>
        <w:rPr>
          <w:rFonts w:hint="eastAsia"/>
        </w:rPr>
        <w:t>注）実務手引書「第３編第２章別紙２－４　６．リスク管理簿の例」参照。</w:t>
      </w:r>
    </w:p>
    <w:p w14:paraId="0A24EED5" w14:textId="21DE045D" w:rsidR="00944AE6" w:rsidRDefault="00944AE6" w:rsidP="00A75BFE">
      <w:pPr>
        <w:pStyle w:val="af0"/>
        <w:numPr>
          <w:ilvl w:val="0"/>
          <w:numId w:val="4"/>
        </w:numPr>
        <w:ind w:leftChars="0"/>
      </w:pPr>
      <w:r w:rsidRPr="00944AE6">
        <w:rPr>
          <w:rFonts w:hint="eastAsia"/>
        </w:rPr>
        <w:t>リスク管理の要点</w:t>
      </w:r>
    </w:p>
    <w:p w14:paraId="48AE52D2" w14:textId="77777777" w:rsidR="00944AE6" w:rsidRDefault="00944AE6" w:rsidP="00A75BFE">
      <w:pPr>
        <w:pStyle w:val="af0"/>
        <w:numPr>
          <w:ilvl w:val="1"/>
          <w:numId w:val="4"/>
        </w:numPr>
        <w:ind w:leftChars="0"/>
      </w:pPr>
      <w:r w:rsidRPr="000406D5">
        <w:rPr>
          <w:rFonts w:hint="eastAsia"/>
          <w:u w:val="single" w:color="FF0000"/>
        </w:rPr>
        <w:t>個々のリスクの要因や特徴、発生頻度等の網羅的な把握により、プロジェクトを遂行することに影響する重要なリスクが適切に識別、分析、管理及び報告されるとともに、対策の実行及びその有効性に関する評価が行われる</w:t>
      </w:r>
      <w:r>
        <w:rPr>
          <w:rFonts w:hint="eastAsia"/>
        </w:rPr>
        <w:t>こととなる。</w:t>
      </w:r>
    </w:p>
    <w:p w14:paraId="5D5A24E5" w14:textId="12A6E99D" w:rsidR="00944AE6" w:rsidRDefault="0089582B" w:rsidP="00A75BFE">
      <w:pPr>
        <w:pStyle w:val="af0"/>
        <w:numPr>
          <w:ilvl w:val="1"/>
          <w:numId w:val="4"/>
        </w:numPr>
        <w:ind w:leftChars="0"/>
      </w:pPr>
      <w:r>
        <w:rPr>
          <w:rFonts w:hint="eastAsia"/>
        </w:rPr>
        <w:t>PJMO</w:t>
      </w:r>
      <w:r w:rsidR="00944AE6">
        <w:rPr>
          <w:rFonts w:hint="eastAsia"/>
        </w:rPr>
        <w:t>は、政策目的・目標の達成を阻害するリスク、各事業者は、契約に定めた目標の達成（成果物の完成、業務品質水準の達成等）を阻害するリスクについて、それぞれ管理する責任があるため、</w:t>
      </w:r>
      <w:r>
        <w:rPr>
          <w:rFonts w:hint="eastAsia"/>
        </w:rPr>
        <w:t>PJMO</w:t>
      </w:r>
      <w:r w:rsidR="00944AE6">
        <w:rPr>
          <w:rFonts w:hint="eastAsia"/>
        </w:rPr>
        <w:t>は、自らが責任を負うべきリスク管理を実施するとともに、各事業者においても適切なリスク管理の実施を要求し、その状況を把握する。</w:t>
      </w:r>
    </w:p>
    <w:p w14:paraId="7EA35C76" w14:textId="712AA7A0" w:rsidR="00944AE6" w:rsidRDefault="00944AE6" w:rsidP="00A75BFE">
      <w:pPr>
        <w:pStyle w:val="af0"/>
        <w:numPr>
          <w:ilvl w:val="0"/>
          <w:numId w:val="4"/>
        </w:numPr>
        <w:ind w:leftChars="0"/>
      </w:pPr>
      <w:r w:rsidRPr="00944AE6">
        <w:rPr>
          <w:rFonts w:hint="eastAsia"/>
        </w:rPr>
        <w:t>リスク管理の活動</w:t>
      </w:r>
    </w:p>
    <w:p w14:paraId="24CD96CD" w14:textId="77777777" w:rsidR="00944AE6" w:rsidRDefault="00944AE6" w:rsidP="00A75BFE">
      <w:pPr>
        <w:pStyle w:val="af0"/>
        <w:numPr>
          <w:ilvl w:val="1"/>
          <w:numId w:val="4"/>
        </w:numPr>
        <w:ind w:leftChars="0"/>
      </w:pPr>
      <w:r>
        <w:rPr>
          <w:rFonts w:hint="eastAsia"/>
        </w:rPr>
        <w:t>リスク管理は次の活動から構成される。</w:t>
      </w:r>
    </w:p>
    <w:p w14:paraId="7E1F0598" w14:textId="5B36EE97" w:rsidR="00944AE6" w:rsidRDefault="00613E2C" w:rsidP="00A75BFE">
      <w:pPr>
        <w:pStyle w:val="af0"/>
        <w:numPr>
          <w:ilvl w:val="1"/>
          <w:numId w:val="4"/>
        </w:numPr>
        <w:ind w:leftChars="0"/>
      </w:pPr>
      <w:r>
        <w:rPr>
          <w:rFonts w:hint="eastAsia"/>
        </w:rPr>
        <w:t>(1</w:t>
      </w:r>
      <w:r w:rsidRPr="00613E2C">
        <w:rPr>
          <w:rFonts w:hint="eastAsia"/>
        </w:rPr>
        <w:t>)</w:t>
      </w:r>
      <w:r w:rsidR="00944AE6">
        <w:rPr>
          <w:rFonts w:hint="eastAsia"/>
        </w:rPr>
        <w:t>データの収集</w:t>
      </w:r>
    </w:p>
    <w:p w14:paraId="0726913B" w14:textId="77777777" w:rsidR="00944AE6" w:rsidRDefault="00944AE6" w:rsidP="00A75BFE">
      <w:pPr>
        <w:pStyle w:val="af0"/>
        <w:numPr>
          <w:ilvl w:val="2"/>
          <w:numId w:val="4"/>
        </w:numPr>
        <w:ind w:leftChars="0"/>
      </w:pPr>
      <w:r>
        <w:rPr>
          <w:rFonts w:hint="eastAsia"/>
        </w:rPr>
        <w:t>プロジェクトを遂行することに関わるリスクの効果的な特定、分析及び報告ができるように、関連するデータの特定と収集を行う。</w:t>
      </w:r>
    </w:p>
    <w:p w14:paraId="6D9E4565" w14:textId="77777777" w:rsidR="00944AE6" w:rsidRDefault="00944AE6" w:rsidP="00A75BFE">
      <w:pPr>
        <w:pStyle w:val="af0"/>
        <w:numPr>
          <w:ilvl w:val="2"/>
          <w:numId w:val="4"/>
        </w:numPr>
        <w:ind w:leftChars="0"/>
      </w:pPr>
      <w:r>
        <w:rPr>
          <w:rFonts w:hint="eastAsia"/>
        </w:rPr>
        <w:t>各種リスクに関する事象のタイプ、リスクのカテゴリ、発生要因に関して、当該プロジェクトに関係するリスクに関わるデータを収集、分類及び分析するための方法を確立し、適宜見直しを行う。</w:t>
      </w:r>
    </w:p>
    <w:p w14:paraId="6BD92009" w14:textId="77777777" w:rsidR="00944AE6" w:rsidRDefault="00944AE6" w:rsidP="00A75BFE">
      <w:pPr>
        <w:pStyle w:val="af0"/>
        <w:numPr>
          <w:ilvl w:val="2"/>
          <w:numId w:val="4"/>
        </w:numPr>
        <w:ind w:leftChars="0"/>
      </w:pPr>
      <w:r>
        <w:rPr>
          <w:rFonts w:hint="eastAsia"/>
        </w:rPr>
        <w:t>当該プロジェクトを遂行することにおけるリスクの管理において、プロジェクトの対象となっている業務及び情報システムの実行に影響する内外の環境に関するデータを収集する。また、この際、過去のプロジェクトからの経験についても調査を行う注）。</w:t>
      </w:r>
    </w:p>
    <w:p w14:paraId="03AEEC23" w14:textId="77777777" w:rsidR="00944AE6" w:rsidRDefault="00944AE6" w:rsidP="00A75BFE">
      <w:pPr>
        <w:pStyle w:val="af0"/>
        <w:numPr>
          <w:ilvl w:val="2"/>
          <w:numId w:val="4"/>
        </w:numPr>
        <w:ind w:leftChars="0"/>
      </w:pPr>
      <w:r>
        <w:rPr>
          <w:rFonts w:hint="eastAsia"/>
        </w:rPr>
        <w:t>注）実務手引書「第３編第２章別紙２－４　１ リスクの要因」参照。</w:t>
      </w:r>
    </w:p>
    <w:p w14:paraId="39B90136" w14:textId="75E44662" w:rsidR="00944AE6" w:rsidRDefault="00613E2C" w:rsidP="00A75BFE">
      <w:pPr>
        <w:pStyle w:val="af0"/>
        <w:numPr>
          <w:ilvl w:val="1"/>
          <w:numId w:val="4"/>
        </w:numPr>
        <w:ind w:leftChars="0"/>
      </w:pPr>
      <w:r>
        <w:rPr>
          <w:rFonts w:hint="eastAsia"/>
        </w:rPr>
        <w:t>(2</w:t>
      </w:r>
      <w:r w:rsidRPr="00613E2C">
        <w:rPr>
          <w:rFonts w:hint="eastAsia"/>
        </w:rPr>
        <w:t>)</w:t>
      </w:r>
      <w:r w:rsidR="00944AE6">
        <w:rPr>
          <w:rFonts w:hint="eastAsia"/>
        </w:rPr>
        <w:t>リスクの分析及び対応策の検討</w:t>
      </w:r>
    </w:p>
    <w:p w14:paraId="097048C4" w14:textId="77777777" w:rsidR="00944AE6" w:rsidRDefault="00944AE6" w:rsidP="00A75BFE">
      <w:pPr>
        <w:pStyle w:val="af0"/>
        <w:numPr>
          <w:ilvl w:val="2"/>
          <w:numId w:val="4"/>
        </w:numPr>
        <w:ind w:leftChars="0"/>
      </w:pPr>
      <w:r>
        <w:rPr>
          <w:rFonts w:hint="eastAsia"/>
        </w:rPr>
        <w:t>リスクの要因及び業務の関連性を考慮して、リスクに関する対応を決定するために必要な情報を取りまとめる。</w:t>
      </w:r>
    </w:p>
    <w:p w14:paraId="33A43A01" w14:textId="77777777" w:rsidR="00944AE6" w:rsidRDefault="00944AE6" w:rsidP="00A75BFE">
      <w:pPr>
        <w:pStyle w:val="af0"/>
        <w:numPr>
          <w:ilvl w:val="2"/>
          <w:numId w:val="4"/>
        </w:numPr>
        <w:ind w:leftChars="0"/>
      </w:pPr>
      <w:r>
        <w:rPr>
          <w:rFonts w:hint="eastAsia"/>
        </w:rPr>
        <w:t>このために、</w:t>
      </w:r>
      <w:r w:rsidRPr="000406D5">
        <w:rPr>
          <w:rFonts w:hint="eastAsia"/>
          <w:u w:val="single" w:color="FF0000"/>
        </w:rPr>
        <w:t>リスクの要因及び業務に対する重要性を考慮し、リスク分析を行う範囲及び深さについて検討を行い、費用対効果も考慮したリスク分析の範囲を設定</w:t>
      </w:r>
      <w:r>
        <w:rPr>
          <w:rFonts w:hint="eastAsia"/>
        </w:rPr>
        <w:t>する。</w:t>
      </w:r>
    </w:p>
    <w:p w14:paraId="3E52180C" w14:textId="77777777" w:rsidR="00944AE6" w:rsidRDefault="00944AE6" w:rsidP="00A75BFE">
      <w:pPr>
        <w:pStyle w:val="af0"/>
        <w:numPr>
          <w:ilvl w:val="2"/>
          <w:numId w:val="4"/>
        </w:numPr>
        <w:ind w:leftChars="0"/>
      </w:pPr>
      <w:r>
        <w:rPr>
          <w:rFonts w:hint="eastAsia"/>
        </w:rPr>
        <w:t>リスクは、単独の事象としてだけではなく、一連の事象として連鎖して発生することも多いことを考慮し、脅威の種類、リスクの原因となる行為を行う可能性のある者、発生する可能性のある事象、影響を受ける可能性のある資産等、発生のタイミング等をリスクシナリオとしてまとめ、その影響及び頻度（発生確率）を推定する注）。</w:t>
      </w:r>
    </w:p>
    <w:p w14:paraId="6E715C79" w14:textId="77777777" w:rsidR="00944AE6" w:rsidRDefault="00944AE6" w:rsidP="00A75BFE">
      <w:pPr>
        <w:pStyle w:val="af0"/>
        <w:numPr>
          <w:ilvl w:val="2"/>
          <w:numId w:val="4"/>
        </w:numPr>
        <w:ind w:leftChars="0"/>
      </w:pPr>
      <w:r>
        <w:rPr>
          <w:rFonts w:hint="eastAsia"/>
        </w:rPr>
        <w:t>リスクシナリオについて、そのコントロール及び対策並びに残存リスクについて評価を行い、残存リスクについて、更なる対策を検討する必要性の有無を検討する。</w:t>
      </w:r>
    </w:p>
    <w:p w14:paraId="0DF57F2D" w14:textId="4A37B7F8" w:rsidR="00944AE6" w:rsidRDefault="00944AE6" w:rsidP="00A75BFE">
      <w:pPr>
        <w:pStyle w:val="af0"/>
        <w:numPr>
          <w:ilvl w:val="2"/>
          <w:numId w:val="4"/>
        </w:numPr>
        <w:ind w:leftChars="0"/>
      </w:pPr>
      <w:r w:rsidRPr="004C100C">
        <w:rPr>
          <w:rFonts w:hint="eastAsia"/>
          <w:color w:val="FF0000"/>
          <w:u w:val="single" w:color="FF0000"/>
        </w:rPr>
        <w:t>費用対効果の分析を行い、回避、低減・軽減、移転・共有及び受容といった、最適なリスク対応策をまとめる</w:t>
      </w:r>
      <w:r w:rsidRPr="004C100C">
        <w:rPr>
          <w:rFonts w:hint="eastAsia"/>
          <w:color w:val="FF0000"/>
        </w:rPr>
        <w:t>。</w:t>
      </w:r>
      <w:r>
        <w:rPr>
          <w:rFonts w:hint="eastAsia"/>
        </w:rPr>
        <w:t>なお、</w:t>
      </w:r>
      <w:r w:rsidR="0089582B">
        <w:rPr>
          <w:rFonts w:hint="eastAsia"/>
        </w:rPr>
        <w:t xml:space="preserve">ISO </w:t>
      </w:r>
      <w:r>
        <w:rPr>
          <w:rFonts w:hint="eastAsia"/>
        </w:rPr>
        <w:t>31000又は</w:t>
      </w:r>
      <w:r w:rsidR="0089582B">
        <w:rPr>
          <w:rFonts w:hint="eastAsia"/>
        </w:rPr>
        <w:t>JIS Q</w:t>
      </w:r>
      <w:r>
        <w:rPr>
          <w:rFonts w:hint="eastAsia"/>
        </w:rPr>
        <w:t xml:space="preserve"> 31000（リスクマネジメント－原則及び指針）を参照することは有用である。</w:t>
      </w:r>
    </w:p>
    <w:p w14:paraId="1E1CA682" w14:textId="77777777" w:rsidR="00944AE6" w:rsidRDefault="00944AE6" w:rsidP="00A75BFE">
      <w:pPr>
        <w:pStyle w:val="af0"/>
        <w:numPr>
          <w:ilvl w:val="2"/>
          <w:numId w:val="4"/>
        </w:numPr>
        <w:ind w:leftChars="0"/>
      </w:pPr>
      <w:r>
        <w:rPr>
          <w:rFonts w:hint="eastAsia"/>
        </w:rPr>
        <w:t>取りまとめたリスク対応策について、レビューを行う。</w:t>
      </w:r>
    </w:p>
    <w:p w14:paraId="4C2C95CE" w14:textId="77777777" w:rsidR="00944AE6" w:rsidRDefault="00944AE6" w:rsidP="00A75BFE">
      <w:pPr>
        <w:pStyle w:val="af0"/>
        <w:numPr>
          <w:ilvl w:val="2"/>
          <w:numId w:val="4"/>
        </w:numPr>
        <w:ind w:leftChars="0"/>
      </w:pPr>
      <w:r>
        <w:rPr>
          <w:rFonts w:hint="eastAsia"/>
        </w:rPr>
        <w:t>リスクを必要十分なレベルまで低減するため、対応策の優先順位付けを行って、実行を管理する。</w:t>
      </w:r>
    </w:p>
    <w:p w14:paraId="657BCBBD" w14:textId="77777777" w:rsidR="00944AE6" w:rsidRDefault="00944AE6" w:rsidP="00A75BFE">
      <w:pPr>
        <w:pStyle w:val="af0"/>
        <w:numPr>
          <w:ilvl w:val="2"/>
          <w:numId w:val="4"/>
        </w:numPr>
        <w:ind w:leftChars="0"/>
      </w:pPr>
      <w:r>
        <w:rPr>
          <w:rFonts w:hint="eastAsia"/>
        </w:rPr>
        <w:t>注）実務手引書「第３編第２章別紙２－４　２ リスク分析を実施する際の検討項目」、同「第３編第２章別紙２－４　３ リスク分析を行う分野の例」及び同「第３編第２章別紙２－４　４ リスク評価を行う際の書式（リスクシナリオ）例」参照。</w:t>
      </w:r>
    </w:p>
    <w:p w14:paraId="74D26F19" w14:textId="77777777" w:rsidR="00944AE6" w:rsidRDefault="00944AE6" w:rsidP="00A75BFE">
      <w:pPr>
        <w:pStyle w:val="af0"/>
        <w:numPr>
          <w:ilvl w:val="1"/>
          <w:numId w:val="4"/>
        </w:numPr>
        <w:ind w:leftChars="0"/>
      </w:pPr>
      <w:r>
        <w:rPr>
          <w:rFonts w:hint="eastAsia"/>
        </w:rPr>
        <w:t>（参考：クラウドコンピューティングサービスの利用を考慮する場合）</w:t>
      </w:r>
    </w:p>
    <w:p w14:paraId="47FD1847" w14:textId="77777777" w:rsidR="00944AE6" w:rsidRDefault="00944AE6" w:rsidP="00A75BFE">
      <w:pPr>
        <w:pStyle w:val="af0"/>
        <w:numPr>
          <w:ilvl w:val="2"/>
          <w:numId w:val="4"/>
        </w:numPr>
        <w:ind w:leftChars="0"/>
      </w:pPr>
      <w:r>
        <w:rPr>
          <w:rFonts w:hint="eastAsia"/>
        </w:rPr>
        <w:t>利用によるメリットとリスクのバランスの考察（リスクの最適化）</w:t>
      </w:r>
    </w:p>
    <w:p w14:paraId="539941EB" w14:textId="34D591CC" w:rsidR="00944AE6" w:rsidRDefault="00944AE6" w:rsidP="00A75BFE">
      <w:pPr>
        <w:pStyle w:val="af0"/>
        <w:numPr>
          <w:ilvl w:val="3"/>
          <w:numId w:val="4"/>
        </w:numPr>
        <w:ind w:leftChars="0"/>
      </w:pPr>
      <w:r>
        <w:rPr>
          <w:rFonts w:hint="eastAsia"/>
        </w:rPr>
        <w:t>クラウドコンピューティングサービスを利活用することによるメリットとしてどのようなものがあるのかを理解し、</w:t>
      </w:r>
      <w:r w:rsidRPr="004C100C">
        <w:rPr>
          <w:rFonts w:hint="eastAsia"/>
          <w:color w:val="FF0000"/>
          <w:u w:val="single" w:color="FF0000"/>
        </w:rPr>
        <w:t>利用によって生じ得るリスクと、利用しないことによって生じるリスクを理解して、その二つの面から、適切に判断する</w:t>
      </w:r>
      <w:r>
        <w:rPr>
          <w:rFonts w:hint="eastAsia"/>
        </w:rPr>
        <w:t>ことが肝要である。</w:t>
      </w:r>
    </w:p>
    <w:p w14:paraId="3982C451" w14:textId="77777777" w:rsidR="00944AE6" w:rsidRDefault="00944AE6" w:rsidP="00A75BFE">
      <w:pPr>
        <w:pStyle w:val="af0"/>
        <w:numPr>
          <w:ilvl w:val="3"/>
          <w:numId w:val="4"/>
        </w:numPr>
        <w:ind w:leftChars="0"/>
      </w:pPr>
      <w:r>
        <w:rPr>
          <w:rFonts w:hint="eastAsia"/>
        </w:rPr>
        <w:t>クラウドコンピューティングサービスの利活用のメリットの例（これらは、</w:t>
      </w:r>
      <w:r w:rsidRPr="000406D5">
        <w:rPr>
          <w:rFonts w:hint="eastAsia"/>
          <w:u w:val="single" w:color="FF0000"/>
        </w:rPr>
        <w:t>利活用しない場合のリスクの項目と対応</w:t>
      </w:r>
      <w:r>
        <w:rPr>
          <w:rFonts w:hint="eastAsia"/>
        </w:rPr>
        <w:t>する。）</w:t>
      </w:r>
    </w:p>
    <w:p w14:paraId="68B21923" w14:textId="580DD5A1" w:rsidR="00944AE6" w:rsidRDefault="00944AE6" w:rsidP="00A75BFE">
      <w:pPr>
        <w:pStyle w:val="af0"/>
        <w:numPr>
          <w:ilvl w:val="4"/>
          <w:numId w:val="4"/>
        </w:numPr>
        <w:ind w:leftChars="0"/>
      </w:pPr>
      <w:r>
        <w:rPr>
          <w:rFonts w:hint="eastAsia"/>
        </w:rPr>
        <w:t>情報システム基盤を調達せずに、既に実績のあるサービスを利用できるため、政策課題への迅速な対応、調達費用の最小化等が期待できる</w:t>
      </w:r>
    </w:p>
    <w:p w14:paraId="137B3905" w14:textId="25C97242" w:rsidR="00944AE6" w:rsidRDefault="00944AE6" w:rsidP="00A75BFE">
      <w:pPr>
        <w:pStyle w:val="af0"/>
        <w:numPr>
          <w:ilvl w:val="4"/>
          <w:numId w:val="4"/>
        </w:numPr>
        <w:ind w:leftChars="0"/>
      </w:pPr>
      <w:r>
        <w:rPr>
          <w:rFonts w:hint="eastAsia"/>
        </w:rPr>
        <w:t>利用量に応じた課金となっているため、利用に係るコストの最適化を行うことが期待できる</w:t>
      </w:r>
    </w:p>
    <w:p w14:paraId="79473E78" w14:textId="3C310F9D" w:rsidR="00944AE6" w:rsidRDefault="00944AE6" w:rsidP="00A75BFE">
      <w:pPr>
        <w:pStyle w:val="af0"/>
        <w:numPr>
          <w:ilvl w:val="4"/>
          <w:numId w:val="4"/>
        </w:numPr>
        <w:ind w:leftChars="0"/>
      </w:pPr>
      <w:r>
        <w:rPr>
          <w:rFonts w:hint="eastAsia"/>
        </w:rPr>
        <w:t>災害時における復旧を速やかに行うことが期待できる</w:t>
      </w:r>
    </w:p>
    <w:p w14:paraId="3D3470A3" w14:textId="4130D85F" w:rsidR="00944AE6" w:rsidRDefault="00944AE6" w:rsidP="00A75BFE">
      <w:pPr>
        <w:pStyle w:val="af0"/>
        <w:numPr>
          <w:ilvl w:val="4"/>
          <w:numId w:val="4"/>
        </w:numPr>
        <w:ind w:leftChars="0"/>
      </w:pPr>
      <w:r>
        <w:rPr>
          <w:rFonts w:hint="eastAsia"/>
        </w:rPr>
        <w:t>規模の拡張若しくは縮小が容易である　等</w:t>
      </w:r>
    </w:p>
    <w:p w14:paraId="1FD1FE66" w14:textId="77777777" w:rsidR="00944AE6" w:rsidRDefault="00944AE6" w:rsidP="00A75BFE">
      <w:pPr>
        <w:pStyle w:val="af0"/>
        <w:numPr>
          <w:ilvl w:val="3"/>
          <w:numId w:val="4"/>
        </w:numPr>
        <w:ind w:leftChars="0"/>
      </w:pPr>
      <w:r>
        <w:rPr>
          <w:rFonts w:hint="eastAsia"/>
        </w:rPr>
        <w:t>クラウドコンピューティングサービスを利用することによって生じ得るリスクの例</w:t>
      </w:r>
    </w:p>
    <w:p w14:paraId="56195915" w14:textId="09E9824A" w:rsidR="00944AE6" w:rsidRDefault="00944AE6" w:rsidP="00A75BFE">
      <w:pPr>
        <w:pStyle w:val="af0"/>
        <w:numPr>
          <w:ilvl w:val="4"/>
          <w:numId w:val="4"/>
        </w:numPr>
        <w:ind w:leftChars="0"/>
      </w:pPr>
      <w:r>
        <w:rPr>
          <w:rFonts w:hint="eastAsia"/>
        </w:rPr>
        <w:t>サービスレベルはベンダーが提示するものに固定される</w:t>
      </w:r>
    </w:p>
    <w:p w14:paraId="257B6627" w14:textId="5E381930" w:rsidR="00944AE6" w:rsidRDefault="00944AE6" w:rsidP="00A75BFE">
      <w:pPr>
        <w:pStyle w:val="af0"/>
        <w:numPr>
          <w:ilvl w:val="4"/>
          <w:numId w:val="4"/>
        </w:numPr>
        <w:ind w:leftChars="0"/>
      </w:pPr>
      <w:r>
        <w:rPr>
          <w:rFonts w:hint="eastAsia"/>
        </w:rPr>
        <w:t>データセンタが海外に存在する場合、日本の法規制が適用されない</w:t>
      </w:r>
    </w:p>
    <w:p w14:paraId="0A0AB2C0" w14:textId="292B2B25" w:rsidR="00944AE6" w:rsidRDefault="00944AE6" w:rsidP="00A75BFE">
      <w:pPr>
        <w:pStyle w:val="af0"/>
        <w:numPr>
          <w:ilvl w:val="4"/>
          <w:numId w:val="4"/>
        </w:numPr>
        <w:ind w:leftChars="0"/>
      </w:pPr>
      <w:r>
        <w:rPr>
          <w:rFonts w:hint="eastAsia"/>
        </w:rPr>
        <w:t>サービス形態によっては、システム監査を実施できない</w:t>
      </w:r>
    </w:p>
    <w:p w14:paraId="5778154A" w14:textId="7822E2B6" w:rsidR="00944AE6" w:rsidRDefault="00944AE6" w:rsidP="00A75BFE">
      <w:pPr>
        <w:pStyle w:val="af0"/>
        <w:numPr>
          <w:ilvl w:val="4"/>
          <w:numId w:val="4"/>
        </w:numPr>
        <w:ind w:leftChars="0"/>
      </w:pPr>
      <w:r>
        <w:rPr>
          <w:rFonts w:hint="eastAsia"/>
        </w:rPr>
        <w:t>データの所有権の帰属が曖昧になることがある　等</w:t>
      </w:r>
    </w:p>
    <w:p w14:paraId="0C6D87A9" w14:textId="1F6693C5" w:rsidR="00944AE6" w:rsidRPr="000406D5" w:rsidRDefault="00944AE6" w:rsidP="00A75BFE">
      <w:pPr>
        <w:pStyle w:val="af0"/>
        <w:numPr>
          <w:ilvl w:val="2"/>
          <w:numId w:val="4"/>
        </w:numPr>
        <w:ind w:leftChars="0"/>
        <w:rPr>
          <w:color w:val="FF0000"/>
        </w:rPr>
      </w:pPr>
      <w:r w:rsidRPr="000406D5">
        <w:rPr>
          <w:rFonts w:hint="eastAsia"/>
          <w:color w:val="FF0000"/>
        </w:rPr>
        <w:t>リスクへの対応</w:t>
      </w:r>
    </w:p>
    <w:tbl>
      <w:tblPr>
        <w:tblStyle w:val="aff6"/>
        <w:tblW w:w="8752" w:type="dxa"/>
        <w:tblInd w:w="534" w:type="dxa"/>
        <w:tblLayout w:type="fixed"/>
        <w:tblLook w:val="04A0" w:firstRow="1" w:lastRow="0" w:firstColumn="1" w:lastColumn="0" w:noHBand="0" w:noVBand="1"/>
      </w:tblPr>
      <w:tblGrid>
        <w:gridCol w:w="708"/>
        <w:gridCol w:w="1701"/>
        <w:gridCol w:w="6343"/>
      </w:tblGrid>
      <w:tr w:rsidR="00944AE6" w14:paraId="643D5607" w14:textId="77777777" w:rsidTr="00613E2C">
        <w:trPr>
          <w:cantSplit/>
          <w:tblHeader/>
        </w:trPr>
        <w:tc>
          <w:tcPr>
            <w:tcW w:w="708" w:type="dxa"/>
            <w:shd w:val="clear" w:color="auto" w:fill="D5DCE4" w:themeFill="text2" w:themeFillTint="33"/>
          </w:tcPr>
          <w:p w14:paraId="4FD5E03E" w14:textId="77777777" w:rsidR="00944AE6" w:rsidRPr="0062203F" w:rsidRDefault="00944AE6" w:rsidP="0027487D">
            <w:pPr>
              <w:pStyle w:val="af0"/>
              <w:ind w:leftChars="0" w:left="0"/>
              <w:jc w:val="center"/>
              <w:rPr>
                <w:rFonts w:asciiTheme="majorEastAsia" w:eastAsiaTheme="majorEastAsia" w:hAnsiTheme="majorEastAsia"/>
              </w:rPr>
            </w:pPr>
            <w:r w:rsidRPr="0062203F">
              <w:rPr>
                <w:rFonts w:asciiTheme="majorEastAsia" w:eastAsiaTheme="majorEastAsia" w:hAnsiTheme="majorEastAsia"/>
              </w:rPr>
              <w:t>No.</w:t>
            </w:r>
          </w:p>
        </w:tc>
        <w:tc>
          <w:tcPr>
            <w:tcW w:w="1701" w:type="dxa"/>
            <w:shd w:val="clear" w:color="auto" w:fill="D5DCE4" w:themeFill="text2" w:themeFillTint="33"/>
          </w:tcPr>
          <w:p w14:paraId="5B089824" w14:textId="77777777" w:rsidR="00944AE6" w:rsidRPr="0062203F" w:rsidRDefault="00944AE6" w:rsidP="0027487D">
            <w:pPr>
              <w:pStyle w:val="af0"/>
              <w:ind w:leftChars="0" w:left="0"/>
              <w:jc w:val="center"/>
              <w:rPr>
                <w:rFonts w:asciiTheme="majorEastAsia" w:eastAsiaTheme="majorEastAsia" w:hAnsiTheme="majorEastAsia"/>
              </w:rPr>
            </w:pPr>
            <w:r>
              <w:rPr>
                <w:rFonts w:asciiTheme="majorEastAsia" w:eastAsiaTheme="majorEastAsia" w:hAnsiTheme="majorEastAsia" w:hint="eastAsia"/>
              </w:rPr>
              <w:t>対応の</w:t>
            </w:r>
            <w:r w:rsidRPr="0062203F">
              <w:rPr>
                <w:rFonts w:asciiTheme="majorEastAsia" w:eastAsiaTheme="majorEastAsia" w:hAnsiTheme="majorEastAsia" w:hint="eastAsia"/>
              </w:rPr>
              <w:t>選択肢</w:t>
            </w:r>
          </w:p>
        </w:tc>
        <w:tc>
          <w:tcPr>
            <w:tcW w:w="6343" w:type="dxa"/>
            <w:shd w:val="clear" w:color="auto" w:fill="D5DCE4" w:themeFill="text2" w:themeFillTint="33"/>
          </w:tcPr>
          <w:p w14:paraId="73C19350" w14:textId="77777777" w:rsidR="00944AE6" w:rsidRPr="0062203F" w:rsidRDefault="00944AE6" w:rsidP="0027487D">
            <w:pPr>
              <w:pStyle w:val="af0"/>
              <w:ind w:leftChars="0" w:left="0"/>
              <w:jc w:val="center"/>
              <w:rPr>
                <w:rFonts w:asciiTheme="majorEastAsia" w:eastAsiaTheme="majorEastAsia" w:hAnsiTheme="majorEastAsia"/>
              </w:rPr>
            </w:pPr>
            <w:r w:rsidRPr="0062203F">
              <w:rPr>
                <w:rFonts w:asciiTheme="majorEastAsia" w:eastAsiaTheme="majorEastAsia" w:hAnsiTheme="majorEastAsia" w:hint="eastAsia"/>
              </w:rPr>
              <w:t>対応の</w:t>
            </w:r>
            <w:r>
              <w:rPr>
                <w:rFonts w:asciiTheme="majorEastAsia" w:eastAsiaTheme="majorEastAsia" w:hAnsiTheme="majorEastAsia" w:hint="eastAsia"/>
              </w:rPr>
              <w:t>内容</w:t>
            </w:r>
          </w:p>
        </w:tc>
      </w:tr>
      <w:tr w:rsidR="00944AE6" w14:paraId="4C36FE4E" w14:textId="77777777" w:rsidTr="00613E2C">
        <w:trPr>
          <w:cantSplit/>
          <w:tblHeader/>
        </w:trPr>
        <w:tc>
          <w:tcPr>
            <w:tcW w:w="708" w:type="dxa"/>
            <w:shd w:val="clear" w:color="auto" w:fill="FFFFFF" w:themeFill="background1"/>
          </w:tcPr>
          <w:p w14:paraId="201A2F06" w14:textId="77777777" w:rsidR="00944AE6" w:rsidRPr="004C100C" w:rsidRDefault="00944AE6" w:rsidP="0027487D">
            <w:pPr>
              <w:pStyle w:val="af0"/>
              <w:ind w:leftChars="0" w:left="0"/>
              <w:jc w:val="center"/>
              <w:rPr>
                <w:rFonts w:asciiTheme="minorEastAsia" w:eastAsiaTheme="minorEastAsia" w:hAnsiTheme="minorEastAsia"/>
                <w:color w:val="FF0000"/>
              </w:rPr>
            </w:pPr>
            <w:r w:rsidRPr="004C100C">
              <w:rPr>
                <w:rFonts w:asciiTheme="minorEastAsia" w:eastAsiaTheme="minorEastAsia" w:hAnsiTheme="minorEastAsia" w:hint="eastAsia"/>
                <w:color w:val="FF0000"/>
              </w:rPr>
              <w:t>１</w:t>
            </w:r>
          </w:p>
        </w:tc>
        <w:tc>
          <w:tcPr>
            <w:tcW w:w="1701" w:type="dxa"/>
          </w:tcPr>
          <w:p w14:paraId="278AC2E9" w14:textId="77777777" w:rsidR="00944AE6" w:rsidRPr="004C100C" w:rsidRDefault="00944AE6" w:rsidP="0027487D">
            <w:pPr>
              <w:keepNext/>
              <w:autoSpaceDE w:val="0"/>
              <w:autoSpaceDN w:val="0"/>
              <w:adjustRightInd w:val="0"/>
              <w:outlineLvl w:val="7"/>
              <w:rPr>
                <w:rFonts w:asciiTheme="minorEastAsia" w:eastAsiaTheme="minorEastAsia" w:hAnsiTheme="minorEastAsia"/>
                <w:color w:val="FF0000"/>
                <w:sz w:val="21"/>
              </w:rPr>
            </w:pPr>
            <w:r w:rsidRPr="004C100C">
              <w:rPr>
                <w:rFonts w:asciiTheme="minorEastAsia" w:eastAsiaTheme="minorEastAsia" w:hAnsiTheme="minorEastAsia" w:hint="eastAsia"/>
                <w:color w:val="FF0000"/>
                <w:sz w:val="21"/>
              </w:rPr>
              <w:t>回避</w:t>
            </w:r>
          </w:p>
        </w:tc>
        <w:tc>
          <w:tcPr>
            <w:tcW w:w="6343" w:type="dxa"/>
          </w:tcPr>
          <w:p w14:paraId="1164344C" w14:textId="77777777" w:rsidR="00944AE6" w:rsidRPr="004C100C" w:rsidRDefault="00944AE6" w:rsidP="0027487D">
            <w:pPr>
              <w:pStyle w:val="af0"/>
              <w:snapToGrid w:val="0"/>
              <w:ind w:leftChars="0" w:left="0"/>
              <w:rPr>
                <w:rFonts w:asciiTheme="minorEastAsia" w:eastAsiaTheme="minorEastAsia" w:hAnsiTheme="minorEastAsia"/>
                <w:color w:val="FF0000"/>
                <w:sz w:val="21"/>
              </w:rPr>
            </w:pPr>
            <w:r w:rsidRPr="004C100C">
              <w:rPr>
                <w:rFonts w:asciiTheme="minorEastAsia" w:eastAsiaTheme="minorEastAsia" w:hAnsiTheme="minorEastAsia" w:hint="eastAsia"/>
                <w:color w:val="FF0000"/>
                <w:sz w:val="21"/>
              </w:rPr>
              <w:t>利用によって生じると考えられるリスクを検討した結果、利用をやめる場合。クラウドコンピューティングサービスを利用しないため、これによるリスクは発生しない</w:t>
            </w:r>
          </w:p>
        </w:tc>
      </w:tr>
      <w:tr w:rsidR="00944AE6" w14:paraId="13015287" w14:textId="77777777" w:rsidTr="00613E2C">
        <w:trPr>
          <w:cantSplit/>
          <w:tblHeader/>
        </w:trPr>
        <w:tc>
          <w:tcPr>
            <w:tcW w:w="708" w:type="dxa"/>
            <w:shd w:val="clear" w:color="auto" w:fill="FFFFFF" w:themeFill="background1"/>
          </w:tcPr>
          <w:p w14:paraId="74C6E71A" w14:textId="77777777" w:rsidR="00944AE6" w:rsidRPr="004C100C" w:rsidRDefault="00944AE6" w:rsidP="0027487D">
            <w:pPr>
              <w:pStyle w:val="af0"/>
              <w:ind w:leftChars="0" w:left="0"/>
              <w:jc w:val="center"/>
              <w:rPr>
                <w:rFonts w:asciiTheme="minorEastAsia" w:eastAsiaTheme="minorEastAsia" w:hAnsiTheme="minorEastAsia"/>
                <w:color w:val="FF0000"/>
              </w:rPr>
            </w:pPr>
            <w:r w:rsidRPr="004C100C">
              <w:rPr>
                <w:rFonts w:asciiTheme="minorEastAsia" w:eastAsiaTheme="minorEastAsia" w:hAnsiTheme="minorEastAsia" w:hint="eastAsia"/>
                <w:color w:val="FF0000"/>
              </w:rPr>
              <w:t>２</w:t>
            </w:r>
          </w:p>
        </w:tc>
        <w:tc>
          <w:tcPr>
            <w:tcW w:w="1701" w:type="dxa"/>
          </w:tcPr>
          <w:p w14:paraId="0D9CB873" w14:textId="77777777" w:rsidR="00944AE6" w:rsidRPr="004C100C" w:rsidRDefault="00944AE6" w:rsidP="0027487D">
            <w:pPr>
              <w:pStyle w:val="af0"/>
              <w:keepNext/>
              <w:autoSpaceDE w:val="0"/>
              <w:autoSpaceDN w:val="0"/>
              <w:adjustRightInd w:val="0"/>
              <w:ind w:leftChars="0" w:left="0"/>
              <w:outlineLvl w:val="7"/>
              <w:rPr>
                <w:rFonts w:asciiTheme="minorEastAsia" w:eastAsiaTheme="minorEastAsia" w:hAnsiTheme="minorEastAsia"/>
                <w:color w:val="FF0000"/>
                <w:sz w:val="21"/>
              </w:rPr>
            </w:pPr>
            <w:r w:rsidRPr="004C100C">
              <w:rPr>
                <w:rFonts w:asciiTheme="minorEastAsia" w:eastAsiaTheme="minorEastAsia" w:hAnsiTheme="minorEastAsia" w:hint="eastAsia"/>
                <w:color w:val="FF0000"/>
                <w:sz w:val="21"/>
              </w:rPr>
              <w:t>低減・軽減</w:t>
            </w:r>
          </w:p>
        </w:tc>
        <w:tc>
          <w:tcPr>
            <w:tcW w:w="6343" w:type="dxa"/>
          </w:tcPr>
          <w:p w14:paraId="505CCBC0" w14:textId="77777777" w:rsidR="00944AE6" w:rsidRPr="004C100C" w:rsidRDefault="00944AE6" w:rsidP="0027487D">
            <w:pPr>
              <w:pStyle w:val="af0"/>
              <w:snapToGrid w:val="0"/>
              <w:ind w:leftChars="0" w:left="0"/>
              <w:rPr>
                <w:rFonts w:asciiTheme="minorEastAsia" w:eastAsiaTheme="minorEastAsia" w:hAnsiTheme="minorEastAsia"/>
                <w:color w:val="FF0000"/>
                <w:sz w:val="21"/>
              </w:rPr>
            </w:pPr>
            <w:r w:rsidRPr="004C100C">
              <w:rPr>
                <w:rFonts w:asciiTheme="minorEastAsia" w:eastAsiaTheme="minorEastAsia" w:hAnsiTheme="minorEastAsia" w:hint="eastAsia"/>
                <w:color w:val="FF0000"/>
                <w:sz w:val="21"/>
              </w:rPr>
              <w:t>データセンタの場所が国内であって、利用者がシステム監査を実施可能であるサービスを選定し、システム監査の条項を含む契約を結ぶことができるベンダーを選定する場合。適切な運用管理が行われているか否かを確認し、問題があれば改善等を要求し、リスクを低減する</w:t>
            </w:r>
          </w:p>
        </w:tc>
      </w:tr>
      <w:tr w:rsidR="00944AE6" w14:paraId="4CB9D6A4" w14:textId="77777777" w:rsidTr="00613E2C">
        <w:trPr>
          <w:cantSplit/>
          <w:tblHeader/>
        </w:trPr>
        <w:tc>
          <w:tcPr>
            <w:tcW w:w="708" w:type="dxa"/>
            <w:shd w:val="clear" w:color="auto" w:fill="FFFFFF" w:themeFill="background1"/>
          </w:tcPr>
          <w:p w14:paraId="34C7CD5A" w14:textId="77777777" w:rsidR="00944AE6" w:rsidRPr="004C100C" w:rsidRDefault="00944AE6" w:rsidP="0027487D">
            <w:pPr>
              <w:pStyle w:val="af0"/>
              <w:ind w:leftChars="0" w:left="0"/>
              <w:jc w:val="center"/>
              <w:rPr>
                <w:rFonts w:asciiTheme="minorEastAsia" w:eastAsiaTheme="minorEastAsia" w:hAnsiTheme="minorEastAsia"/>
                <w:color w:val="FF0000"/>
              </w:rPr>
            </w:pPr>
            <w:r w:rsidRPr="004C100C">
              <w:rPr>
                <w:rFonts w:asciiTheme="minorEastAsia" w:eastAsiaTheme="minorEastAsia" w:hAnsiTheme="minorEastAsia" w:hint="eastAsia"/>
                <w:color w:val="FF0000"/>
              </w:rPr>
              <w:t>３</w:t>
            </w:r>
          </w:p>
        </w:tc>
        <w:tc>
          <w:tcPr>
            <w:tcW w:w="1701" w:type="dxa"/>
          </w:tcPr>
          <w:p w14:paraId="701DB408" w14:textId="77777777" w:rsidR="00944AE6" w:rsidRPr="004C100C" w:rsidRDefault="00944AE6" w:rsidP="0027487D">
            <w:pPr>
              <w:pStyle w:val="af0"/>
              <w:keepNext/>
              <w:autoSpaceDE w:val="0"/>
              <w:autoSpaceDN w:val="0"/>
              <w:adjustRightInd w:val="0"/>
              <w:ind w:leftChars="0" w:left="0"/>
              <w:outlineLvl w:val="7"/>
              <w:rPr>
                <w:rFonts w:asciiTheme="minorEastAsia" w:eastAsiaTheme="minorEastAsia" w:hAnsiTheme="minorEastAsia"/>
                <w:color w:val="FF0000"/>
                <w:sz w:val="21"/>
              </w:rPr>
            </w:pPr>
            <w:r w:rsidRPr="004C100C">
              <w:rPr>
                <w:rFonts w:asciiTheme="minorEastAsia" w:eastAsiaTheme="minorEastAsia" w:hAnsiTheme="minorEastAsia" w:hint="eastAsia"/>
                <w:color w:val="FF0000"/>
                <w:sz w:val="21"/>
              </w:rPr>
              <w:t>移転・共有</w:t>
            </w:r>
          </w:p>
        </w:tc>
        <w:tc>
          <w:tcPr>
            <w:tcW w:w="6343" w:type="dxa"/>
          </w:tcPr>
          <w:p w14:paraId="3E909BE8" w14:textId="77777777" w:rsidR="00944AE6" w:rsidRPr="004C100C" w:rsidRDefault="00944AE6" w:rsidP="0027487D">
            <w:pPr>
              <w:pStyle w:val="af0"/>
              <w:snapToGrid w:val="0"/>
              <w:ind w:leftChars="0" w:left="0"/>
              <w:rPr>
                <w:rFonts w:asciiTheme="minorEastAsia" w:eastAsiaTheme="minorEastAsia" w:hAnsiTheme="minorEastAsia"/>
                <w:color w:val="FF0000"/>
                <w:sz w:val="21"/>
              </w:rPr>
            </w:pPr>
            <w:r w:rsidRPr="004C100C">
              <w:rPr>
                <w:rFonts w:asciiTheme="minorEastAsia" w:eastAsiaTheme="minorEastAsia" w:hAnsiTheme="minorEastAsia" w:hint="eastAsia"/>
                <w:color w:val="FF0000"/>
                <w:sz w:val="21"/>
              </w:rPr>
              <w:t>何らかの問題が発生し損害が発生した場合には、賠償責任をベンダーが負うことについて、契約に明記し、その損害をカバーする場合等</w:t>
            </w:r>
          </w:p>
        </w:tc>
      </w:tr>
      <w:tr w:rsidR="00944AE6" w14:paraId="6969FB4E" w14:textId="77777777" w:rsidTr="00613E2C">
        <w:trPr>
          <w:cantSplit/>
          <w:tblHeader/>
        </w:trPr>
        <w:tc>
          <w:tcPr>
            <w:tcW w:w="708" w:type="dxa"/>
            <w:shd w:val="clear" w:color="auto" w:fill="FFFFFF" w:themeFill="background1"/>
          </w:tcPr>
          <w:p w14:paraId="106C36BC" w14:textId="77777777" w:rsidR="00944AE6" w:rsidRPr="004C100C" w:rsidRDefault="00944AE6" w:rsidP="0027487D">
            <w:pPr>
              <w:pStyle w:val="af0"/>
              <w:ind w:leftChars="0" w:left="0"/>
              <w:jc w:val="center"/>
              <w:rPr>
                <w:rFonts w:asciiTheme="minorEastAsia" w:eastAsiaTheme="minorEastAsia" w:hAnsiTheme="minorEastAsia"/>
                <w:color w:val="FF0000"/>
              </w:rPr>
            </w:pPr>
            <w:r w:rsidRPr="004C100C">
              <w:rPr>
                <w:rFonts w:asciiTheme="minorEastAsia" w:eastAsiaTheme="minorEastAsia" w:hAnsiTheme="minorEastAsia" w:hint="eastAsia"/>
                <w:color w:val="FF0000"/>
              </w:rPr>
              <w:t>４</w:t>
            </w:r>
          </w:p>
        </w:tc>
        <w:tc>
          <w:tcPr>
            <w:tcW w:w="1701" w:type="dxa"/>
          </w:tcPr>
          <w:p w14:paraId="227C8604" w14:textId="77777777" w:rsidR="00944AE6" w:rsidRPr="004C100C" w:rsidRDefault="00944AE6" w:rsidP="0027487D">
            <w:pPr>
              <w:keepNext/>
              <w:autoSpaceDE w:val="0"/>
              <w:autoSpaceDN w:val="0"/>
              <w:adjustRightInd w:val="0"/>
              <w:outlineLvl w:val="7"/>
              <w:rPr>
                <w:rFonts w:asciiTheme="minorEastAsia" w:eastAsiaTheme="minorEastAsia" w:hAnsiTheme="minorEastAsia"/>
                <w:color w:val="FF0000"/>
                <w:sz w:val="21"/>
              </w:rPr>
            </w:pPr>
            <w:r w:rsidRPr="004C100C">
              <w:rPr>
                <w:rFonts w:asciiTheme="minorEastAsia" w:eastAsiaTheme="minorEastAsia" w:hAnsiTheme="minorEastAsia" w:hint="eastAsia"/>
                <w:color w:val="FF0000"/>
                <w:sz w:val="21"/>
              </w:rPr>
              <w:t>受容</w:t>
            </w:r>
          </w:p>
        </w:tc>
        <w:tc>
          <w:tcPr>
            <w:tcW w:w="6343" w:type="dxa"/>
          </w:tcPr>
          <w:p w14:paraId="1E2E1861" w14:textId="77777777" w:rsidR="00944AE6" w:rsidRPr="004C100C" w:rsidRDefault="00944AE6" w:rsidP="0027487D">
            <w:pPr>
              <w:pStyle w:val="af0"/>
              <w:snapToGrid w:val="0"/>
              <w:ind w:leftChars="0" w:left="0"/>
              <w:rPr>
                <w:rFonts w:asciiTheme="minorEastAsia" w:eastAsiaTheme="minorEastAsia" w:hAnsiTheme="minorEastAsia"/>
                <w:color w:val="FF0000"/>
                <w:sz w:val="21"/>
              </w:rPr>
            </w:pPr>
            <w:r w:rsidRPr="004C100C">
              <w:rPr>
                <w:rFonts w:hint="eastAsia"/>
                <w:color w:val="FF0000"/>
                <w:sz w:val="21"/>
              </w:rPr>
              <w:t>既に適切な対策が実施されており、残存リスクが小さいと判断される場合に、残存リスクがあることを承知した上で、特別に新たな対策を取らないことを意思決定した上で、利用する場合</w:t>
            </w:r>
          </w:p>
        </w:tc>
      </w:tr>
    </w:tbl>
    <w:p w14:paraId="3D3F9E8B" w14:textId="7E7F314D" w:rsidR="00944AE6" w:rsidRDefault="00613E2C" w:rsidP="00A75BFE">
      <w:pPr>
        <w:pStyle w:val="af0"/>
        <w:numPr>
          <w:ilvl w:val="1"/>
          <w:numId w:val="4"/>
        </w:numPr>
        <w:ind w:leftChars="0"/>
      </w:pPr>
      <w:r w:rsidRPr="00613E2C">
        <w:rPr>
          <w:rFonts w:hint="eastAsia"/>
        </w:rPr>
        <w:t>(3) リスクとその属性についての情報を最新の状態に維持</w:t>
      </w:r>
    </w:p>
    <w:p w14:paraId="311BF5CF" w14:textId="77777777" w:rsidR="00613E2C" w:rsidRDefault="00613E2C" w:rsidP="00A75BFE">
      <w:pPr>
        <w:pStyle w:val="af0"/>
        <w:numPr>
          <w:ilvl w:val="2"/>
          <w:numId w:val="4"/>
        </w:numPr>
        <w:ind w:leftChars="0"/>
      </w:pPr>
      <w:r>
        <w:rPr>
          <w:rFonts w:hint="eastAsia"/>
        </w:rPr>
        <w:t>リスクに適切に対応するためには、次の事項について明確化しておくことが望ましい。</w:t>
      </w:r>
    </w:p>
    <w:p w14:paraId="18B1E2BD" w14:textId="38C7B3AE" w:rsidR="00613E2C" w:rsidRDefault="00613E2C" w:rsidP="00A75BFE">
      <w:pPr>
        <w:pStyle w:val="af0"/>
        <w:numPr>
          <w:ilvl w:val="2"/>
          <w:numId w:val="4"/>
        </w:numPr>
        <w:ind w:leftChars="0"/>
      </w:pPr>
      <w:r>
        <w:rPr>
          <w:rFonts w:hint="eastAsia"/>
        </w:rPr>
        <w:t>既知のリスクとその属性（予想される頻度、潜在的な影響及び対応）</w:t>
      </w:r>
    </w:p>
    <w:p w14:paraId="7B542CA5" w14:textId="6044FB3E" w:rsidR="00613E2C" w:rsidRDefault="00613E2C" w:rsidP="00A75BFE">
      <w:pPr>
        <w:pStyle w:val="af0"/>
        <w:numPr>
          <w:ilvl w:val="3"/>
          <w:numId w:val="4"/>
        </w:numPr>
        <w:ind w:leftChars="0"/>
      </w:pPr>
      <w:r>
        <w:rPr>
          <w:rFonts w:hint="eastAsia"/>
        </w:rPr>
        <w:t>リスクが影響する資源</w:t>
      </w:r>
    </w:p>
    <w:p w14:paraId="6741BACA" w14:textId="51675BFA" w:rsidR="00613E2C" w:rsidRDefault="00613E2C" w:rsidP="00A75BFE">
      <w:pPr>
        <w:pStyle w:val="af0"/>
        <w:numPr>
          <w:ilvl w:val="3"/>
          <w:numId w:val="4"/>
        </w:numPr>
        <w:ind w:leftChars="0"/>
      </w:pPr>
      <w:r>
        <w:rPr>
          <w:rFonts w:hint="eastAsia"/>
        </w:rPr>
        <w:t>リスクに対応する組織の力</w:t>
      </w:r>
    </w:p>
    <w:p w14:paraId="5FA7B32B" w14:textId="05407997" w:rsidR="00613E2C" w:rsidRDefault="00613E2C" w:rsidP="00A75BFE">
      <w:pPr>
        <w:pStyle w:val="af0"/>
        <w:numPr>
          <w:ilvl w:val="3"/>
          <w:numId w:val="4"/>
        </w:numPr>
        <w:ind w:leftChars="0"/>
      </w:pPr>
      <w:r>
        <w:rPr>
          <w:rFonts w:hint="eastAsia"/>
        </w:rPr>
        <w:t>現状におけるリスクをコントロールする活動の状況</w:t>
      </w:r>
    </w:p>
    <w:p w14:paraId="3F916604" w14:textId="77777777" w:rsidR="00613E2C" w:rsidRDefault="00613E2C" w:rsidP="00A75BFE">
      <w:pPr>
        <w:pStyle w:val="af0"/>
        <w:numPr>
          <w:ilvl w:val="2"/>
          <w:numId w:val="4"/>
        </w:numPr>
        <w:ind w:leftChars="0"/>
      </w:pPr>
      <w:r>
        <w:rPr>
          <w:rFonts w:hint="eastAsia"/>
        </w:rPr>
        <w:t>このためには、各計画書や構成管理等の資料を活用する。また、他において顕在化したリスクに関する情報を集め、リスクとその属性に関する情報を最新の状態に維持する。</w:t>
      </w:r>
    </w:p>
    <w:p w14:paraId="70934557" w14:textId="480388C9" w:rsidR="00613E2C" w:rsidRDefault="00613E2C" w:rsidP="00A75BFE">
      <w:pPr>
        <w:pStyle w:val="af0"/>
        <w:numPr>
          <w:ilvl w:val="2"/>
          <w:numId w:val="4"/>
        </w:numPr>
        <w:ind w:leftChars="0"/>
      </w:pPr>
      <w:r>
        <w:rPr>
          <w:rFonts w:hint="eastAsia"/>
        </w:rPr>
        <w:t>これらの情報を基に、定期的にリスクへの対応策の見直し、優先順位付けの変更等について必要性を判断し、変更を行う。</w:t>
      </w:r>
    </w:p>
    <w:p w14:paraId="4AA35EFC" w14:textId="155F7072" w:rsidR="00613E2C" w:rsidRDefault="00613E2C" w:rsidP="00A75BFE">
      <w:pPr>
        <w:pStyle w:val="af0"/>
        <w:numPr>
          <w:ilvl w:val="1"/>
          <w:numId w:val="4"/>
        </w:numPr>
        <w:ind w:leftChars="0"/>
      </w:pPr>
      <w:r w:rsidRPr="00613E2C">
        <w:rPr>
          <w:rFonts w:hint="eastAsia"/>
        </w:rPr>
        <w:t>(4) リスクに関する理解の促進</w:t>
      </w:r>
    </w:p>
    <w:p w14:paraId="4B57016C" w14:textId="77777777" w:rsidR="00613E2C" w:rsidRDefault="00613E2C" w:rsidP="00A75BFE">
      <w:pPr>
        <w:pStyle w:val="af0"/>
        <w:numPr>
          <w:ilvl w:val="2"/>
          <w:numId w:val="4"/>
        </w:numPr>
        <w:ind w:leftChars="0"/>
      </w:pPr>
      <w:r>
        <w:rPr>
          <w:rFonts w:hint="eastAsia"/>
        </w:rPr>
        <w:t>適切にリスクに対応するために、必要な関係者に対して、適時に、リスクの発生により顕在化する状況について情報を提供する。</w:t>
      </w:r>
    </w:p>
    <w:p w14:paraId="63DE7069" w14:textId="77777777" w:rsidR="00613E2C" w:rsidRPr="004C100C" w:rsidRDefault="00613E2C" w:rsidP="00A75BFE">
      <w:pPr>
        <w:pStyle w:val="af0"/>
        <w:numPr>
          <w:ilvl w:val="2"/>
          <w:numId w:val="4"/>
        </w:numPr>
        <w:ind w:leftChars="0"/>
        <w:rPr>
          <w:u w:val="single" w:color="FF0000"/>
        </w:rPr>
      </w:pPr>
      <w:r>
        <w:rPr>
          <w:rFonts w:hint="eastAsia"/>
        </w:rPr>
        <w:t>このため、影響を受ける関係者にとって具体的かつ理解しやすい形式で、またリスクの影響と発生確率に係る根拠も含めてリスク分析結果を取りまとめる。さらに、</w:t>
      </w:r>
      <w:r w:rsidRPr="004C100C">
        <w:rPr>
          <w:rFonts w:hint="eastAsia"/>
          <w:u w:val="single" w:color="FF0000"/>
        </w:rPr>
        <w:t>最悪で、かつ、最も発生可能性の高いリスクシナリオ、コンプライアンス上の重要事項等も取りまとめる。</w:t>
      </w:r>
    </w:p>
    <w:p w14:paraId="678B66BA" w14:textId="77777777" w:rsidR="00613E2C" w:rsidRPr="004C100C" w:rsidRDefault="00613E2C" w:rsidP="00A75BFE">
      <w:pPr>
        <w:pStyle w:val="af0"/>
        <w:numPr>
          <w:ilvl w:val="2"/>
          <w:numId w:val="4"/>
        </w:numPr>
        <w:ind w:leftChars="0"/>
        <w:rPr>
          <w:u w:val="single" w:color="FF0000"/>
        </w:rPr>
      </w:pPr>
      <w:r>
        <w:rPr>
          <w:rFonts w:hint="eastAsia"/>
        </w:rPr>
        <w:t>取りまとめたものは、</w:t>
      </w:r>
      <w:r w:rsidRPr="004C100C">
        <w:rPr>
          <w:rFonts w:hint="eastAsia"/>
          <w:u w:val="single" w:color="FF0000"/>
        </w:rPr>
        <w:t>リスク管理プロセスの有効性、コントロールの有効性、現状における問題点等を整理し、関係者で共通理解を得る。</w:t>
      </w:r>
    </w:p>
    <w:p w14:paraId="096978E5" w14:textId="69F0CDB3" w:rsidR="00613E2C" w:rsidRDefault="00613E2C" w:rsidP="00A75BFE">
      <w:pPr>
        <w:pStyle w:val="af0"/>
        <w:numPr>
          <w:ilvl w:val="2"/>
          <w:numId w:val="4"/>
        </w:numPr>
        <w:ind w:leftChars="0"/>
      </w:pPr>
      <w:r>
        <w:rPr>
          <w:rFonts w:hint="eastAsia"/>
        </w:rPr>
        <w:t>必要に応じて、第三者の評価、システム監査、工程レビュー等の結果を評価して、更なるリスク分析を実行する必要性を判断する。</w:t>
      </w:r>
    </w:p>
    <w:p w14:paraId="56104DF4" w14:textId="116381D9" w:rsidR="00613E2C" w:rsidRDefault="00613E2C" w:rsidP="00A75BFE">
      <w:pPr>
        <w:pStyle w:val="af0"/>
        <w:numPr>
          <w:ilvl w:val="1"/>
          <w:numId w:val="4"/>
        </w:numPr>
        <w:ind w:leftChars="0"/>
      </w:pPr>
      <w:r w:rsidRPr="00613E2C">
        <w:rPr>
          <w:rFonts w:hint="eastAsia"/>
        </w:rPr>
        <w:t>(5) リスクのモニタリングと対応策の見直し</w:t>
      </w:r>
    </w:p>
    <w:p w14:paraId="31790EF1" w14:textId="326277B8" w:rsidR="00613E2C" w:rsidRDefault="00613E2C" w:rsidP="00A75BFE">
      <w:pPr>
        <w:pStyle w:val="af0"/>
        <w:numPr>
          <w:ilvl w:val="2"/>
          <w:numId w:val="4"/>
        </w:numPr>
        <w:ind w:leftChars="0"/>
      </w:pPr>
      <w:r w:rsidRPr="00613E2C">
        <w:rPr>
          <w:rFonts w:hint="eastAsia"/>
        </w:rPr>
        <w:t>リスクを低減するための一連のコントロール活動を整理し、その有効性等を評価して、対応策及びコントロール活動の優先順位を定義する。リスクに関するモニタリングを継続的に実施し、コントロールの有効性を判断し、適宜見直しを行う。</w:t>
      </w:r>
    </w:p>
    <w:p w14:paraId="29E81419" w14:textId="59AF4EBD" w:rsidR="00613E2C" w:rsidRPr="004C100C" w:rsidRDefault="00613E2C" w:rsidP="00A75BFE">
      <w:pPr>
        <w:pStyle w:val="af0"/>
        <w:numPr>
          <w:ilvl w:val="1"/>
          <w:numId w:val="4"/>
        </w:numPr>
        <w:ind w:leftChars="0"/>
        <w:rPr>
          <w:color w:val="FF0000"/>
        </w:rPr>
      </w:pPr>
      <w:r w:rsidRPr="004C100C">
        <w:rPr>
          <w:rFonts w:hint="eastAsia"/>
          <w:color w:val="FF0000"/>
        </w:rPr>
        <w:t>(6)リスク顕在時の対応</w:t>
      </w:r>
    </w:p>
    <w:p w14:paraId="2156E73A" w14:textId="77777777" w:rsidR="00613E2C" w:rsidRDefault="00613E2C" w:rsidP="00A75BFE">
      <w:pPr>
        <w:pStyle w:val="af0"/>
        <w:numPr>
          <w:ilvl w:val="2"/>
          <w:numId w:val="4"/>
        </w:numPr>
        <w:ind w:leftChars="0"/>
      </w:pPr>
      <w:r>
        <w:rPr>
          <w:rFonts w:hint="eastAsia"/>
        </w:rPr>
        <w:t>リスク顕在時に適切に対応するためには、次の事項を考慮しておくことが望ましい。</w:t>
      </w:r>
    </w:p>
    <w:p w14:paraId="1DF1661A" w14:textId="77777777" w:rsidR="00613E2C" w:rsidRPr="004C100C" w:rsidRDefault="00613E2C" w:rsidP="00A75BFE">
      <w:pPr>
        <w:pStyle w:val="af0"/>
        <w:numPr>
          <w:ilvl w:val="2"/>
          <w:numId w:val="4"/>
        </w:numPr>
        <w:ind w:leftChars="0"/>
        <w:rPr>
          <w:color w:val="FF0000"/>
        </w:rPr>
      </w:pPr>
      <w:r w:rsidRPr="004C100C">
        <w:rPr>
          <w:rFonts w:hint="eastAsia"/>
          <w:color w:val="FF0000"/>
        </w:rPr>
        <w:t>予兆の検出</w:t>
      </w:r>
    </w:p>
    <w:p w14:paraId="50E6B89A" w14:textId="253A6F8D" w:rsidR="00613E2C" w:rsidRDefault="00613E2C" w:rsidP="00A75BFE">
      <w:pPr>
        <w:pStyle w:val="af0"/>
        <w:numPr>
          <w:ilvl w:val="3"/>
          <w:numId w:val="4"/>
        </w:numPr>
        <w:ind w:leftChars="0"/>
      </w:pPr>
      <w:r>
        <w:rPr>
          <w:rFonts w:hint="eastAsia"/>
        </w:rPr>
        <w:t>地震等の突発的自然災害等によるリスクを除くと、リスクが顕在化する前には予兆が発生していることが多いため、</w:t>
      </w:r>
      <w:r w:rsidR="0089582B">
        <w:rPr>
          <w:rFonts w:hint="eastAsia"/>
        </w:rPr>
        <w:t>PJMO</w:t>
      </w:r>
      <w:r>
        <w:rPr>
          <w:rFonts w:hint="eastAsia"/>
        </w:rPr>
        <w:t>は、府省</w:t>
      </w:r>
      <w:r w:rsidR="004C100C">
        <w:rPr>
          <w:rFonts w:hint="eastAsia"/>
        </w:rPr>
        <w:t>CIO</w:t>
      </w:r>
      <w:r>
        <w:rPr>
          <w:rFonts w:hint="eastAsia"/>
        </w:rPr>
        <w:t>補佐官等の助言を受けつつ、日常的に注意深く、プロジェクト実行現場の状況や、プロジェクトに影響を与え得る外部環境の変化を把握することが必要である。</w:t>
      </w:r>
    </w:p>
    <w:p w14:paraId="3E44DEE3" w14:textId="77777777" w:rsidR="00613E2C" w:rsidRPr="004C100C" w:rsidRDefault="00613E2C" w:rsidP="00A75BFE">
      <w:pPr>
        <w:pStyle w:val="af0"/>
        <w:numPr>
          <w:ilvl w:val="2"/>
          <w:numId w:val="4"/>
        </w:numPr>
        <w:ind w:leftChars="0"/>
        <w:rPr>
          <w:color w:val="FF0000"/>
        </w:rPr>
      </w:pPr>
      <w:r w:rsidRPr="004C100C">
        <w:rPr>
          <w:rFonts w:hint="eastAsia"/>
          <w:color w:val="FF0000"/>
        </w:rPr>
        <w:t>対応の準備</w:t>
      </w:r>
    </w:p>
    <w:p w14:paraId="7327765D" w14:textId="77777777" w:rsidR="00613E2C" w:rsidRDefault="00613E2C" w:rsidP="00A75BFE">
      <w:pPr>
        <w:pStyle w:val="af0"/>
        <w:numPr>
          <w:ilvl w:val="3"/>
          <w:numId w:val="4"/>
        </w:numPr>
        <w:ind w:leftChars="0"/>
      </w:pPr>
      <w:r>
        <w:rPr>
          <w:rFonts w:hint="eastAsia"/>
        </w:rPr>
        <w:t>リスクに関するインシデント（事象）が発生した場合、その影響を最小化するために適切に対応するためには、あらかじめ対応の計画を準備し、その更新とテストを行う中で、インシデントが発生したときの対応の手続も点検しておく必要がある。</w:t>
      </w:r>
    </w:p>
    <w:p w14:paraId="4BF4CE10" w14:textId="77777777" w:rsidR="00613E2C" w:rsidRPr="004C100C" w:rsidRDefault="00613E2C" w:rsidP="00A75BFE">
      <w:pPr>
        <w:pStyle w:val="af0"/>
        <w:numPr>
          <w:ilvl w:val="2"/>
          <w:numId w:val="4"/>
        </w:numPr>
        <w:ind w:leftChars="0"/>
        <w:rPr>
          <w:color w:val="FF0000"/>
        </w:rPr>
      </w:pPr>
      <w:r w:rsidRPr="004C100C">
        <w:rPr>
          <w:rFonts w:hint="eastAsia"/>
          <w:color w:val="FF0000"/>
        </w:rPr>
        <w:t>リスクの顕在化時（インシデント発生時）の対応</w:t>
      </w:r>
    </w:p>
    <w:p w14:paraId="09921475" w14:textId="77777777" w:rsidR="00613E2C" w:rsidRDefault="00613E2C" w:rsidP="00A75BFE">
      <w:pPr>
        <w:pStyle w:val="af0"/>
        <w:numPr>
          <w:ilvl w:val="3"/>
          <w:numId w:val="4"/>
        </w:numPr>
        <w:ind w:leftChars="0"/>
      </w:pPr>
      <w:r>
        <w:rPr>
          <w:rFonts w:hint="eastAsia"/>
        </w:rPr>
        <w:t>実際にインシデントが発生した場合は、影響を最小化するため、事前に計画において定めた手順により速やかに対応を行う。</w:t>
      </w:r>
    </w:p>
    <w:p w14:paraId="2D6AA347" w14:textId="27A7FEE9" w:rsidR="00613E2C" w:rsidRPr="00613E2C" w:rsidRDefault="00613E2C" w:rsidP="00A75BFE">
      <w:pPr>
        <w:pStyle w:val="af0"/>
        <w:numPr>
          <w:ilvl w:val="1"/>
          <w:numId w:val="4"/>
        </w:numPr>
        <w:ind w:leftChars="0"/>
      </w:pPr>
      <w:r>
        <w:rPr>
          <w:rFonts w:hint="eastAsia"/>
        </w:rPr>
        <w:t>(7</w:t>
      </w:r>
      <w:r w:rsidRPr="00613E2C">
        <w:rPr>
          <w:rFonts w:hint="eastAsia"/>
        </w:rPr>
        <w:t>)リスク対応結果の評価とその後の対応</w:t>
      </w:r>
    </w:p>
    <w:p w14:paraId="682EEAA0" w14:textId="77777777" w:rsidR="00613E2C" w:rsidRDefault="00613E2C" w:rsidP="00A75BFE">
      <w:pPr>
        <w:pStyle w:val="af0"/>
        <w:numPr>
          <w:ilvl w:val="2"/>
          <w:numId w:val="4"/>
        </w:numPr>
        <w:ind w:leftChars="0"/>
      </w:pPr>
      <w:r>
        <w:rPr>
          <w:rFonts w:hint="eastAsia"/>
        </w:rPr>
        <w:t>リスク対応を行った後、過去の有害事象等の情報等も参照しつつ、インシデント発生の根本原因、追加対策、対応手続の改善等について取りまとめ、関係者に報告を行う。</w:t>
      </w:r>
    </w:p>
    <w:p w14:paraId="6AEBF3A2" w14:textId="14833889" w:rsidR="00613E2C" w:rsidRDefault="00613E2C" w:rsidP="00A75BFE">
      <w:pPr>
        <w:pStyle w:val="af0"/>
        <w:numPr>
          <w:ilvl w:val="2"/>
          <w:numId w:val="4"/>
        </w:numPr>
        <w:ind w:leftChars="0"/>
      </w:pPr>
      <w:r>
        <w:rPr>
          <w:rFonts w:hint="eastAsia"/>
        </w:rPr>
        <w:t>リスク対応及びその結果は、当該リスクの性格に応じて、工程管理、品質管理、課題管理、変更管理、構成管理等に影響を与えるため、</w:t>
      </w:r>
      <w:r w:rsidR="0089582B">
        <w:rPr>
          <w:rFonts w:hint="eastAsia"/>
        </w:rPr>
        <w:t>PJMO</w:t>
      </w:r>
      <w:r>
        <w:rPr>
          <w:rFonts w:hint="eastAsia"/>
        </w:rPr>
        <w:t>は、リスクへの対応の計画に基づき、それぞれの個別管理における対応へと引き継ぐべき事項を判断し、適切に対処する。</w:t>
      </w:r>
    </w:p>
    <w:p w14:paraId="069794CE" w14:textId="2014F07E" w:rsidR="00613E2C" w:rsidRDefault="00613E2C" w:rsidP="00A75BFE">
      <w:pPr>
        <w:pStyle w:val="af0"/>
        <w:numPr>
          <w:ilvl w:val="2"/>
          <w:numId w:val="4"/>
        </w:numPr>
        <w:ind w:leftChars="0"/>
      </w:pPr>
      <w:r>
        <w:rPr>
          <w:rFonts w:hint="eastAsia"/>
        </w:rPr>
        <w:t>また、</w:t>
      </w:r>
      <w:r w:rsidR="0089582B">
        <w:rPr>
          <w:rFonts w:hint="eastAsia"/>
        </w:rPr>
        <w:t>PJMO</w:t>
      </w:r>
      <w:r>
        <w:rPr>
          <w:rFonts w:hint="eastAsia"/>
        </w:rPr>
        <w:t>は、</w:t>
      </w:r>
      <w:r w:rsidR="0089582B">
        <w:rPr>
          <w:rFonts w:hint="eastAsia"/>
        </w:rPr>
        <w:t>PMO</w:t>
      </w:r>
      <w:r>
        <w:rPr>
          <w:rFonts w:hint="eastAsia"/>
        </w:rPr>
        <w:t>に対応結果を報告するとともに、必要に応じてプロジェクト計画書等の修正等を行う。</w:t>
      </w:r>
    </w:p>
    <w:p w14:paraId="4ACCAEA8" w14:textId="1C6EB1F3" w:rsidR="00FD0FB4" w:rsidRDefault="00FD0FB4" w:rsidP="00A75BFE">
      <w:pPr>
        <w:pStyle w:val="af0"/>
        <w:numPr>
          <w:ilvl w:val="1"/>
          <w:numId w:val="4"/>
        </w:numPr>
        <w:ind w:leftChars="0"/>
      </w:pPr>
      <w:r>
        <w:rPr>
          <w:rFonts w:hint="eastAsia"/>
        </w:rPr>
        <w:t>(8</w:t>
      </w:r>
      <w:r w:rsidRPr="00613E2C">
        <w:rPr>
          <w:rFonts w:hint="eastAsia"/>
        </w:rPr>
        <w:t>)</w:t>
      </w:r>
      <w:r>
        <w:rPr>
          <w:rFonts w:hint="eastAsia"/>
        </w:rPr>
        <w:t>留意事項</w:t>
      </w:r>
    </w:p>
    <w:p w14:paraId="29554903" w14:textId="77777777" w:rsidR="00FD0FB4" w:rsidRDefault="00FD0FB4" w:rsidP="00A75BFE">
      <w:pPr>
        <w:pStyle w:val="af0"/>
        <w:numPr>
          <w:ilvl w:val="2"/>
          <w:numId w:val="4"/>
        </w:numPr>
        <w:ind w:leftChars="0"/>
      </w:pPr>
      <w:r>
        <w:rPr>
          <w:rFonts w:hint="eastAsia"/>
        </w:rPr>
        <w:t>(2)で述べたように、リスクは連鎖するものであるという認識が重要である。</w:t>
      </w:r>
    </w:p>
    <w:p w14:paraId="47DEB3BC" w14:textId="77777777" w:rsidR="00FD0FB4" w:rsidRPr="004C100C" w:rsidRDefault="00FD0FB4" w:rsidP="00A75BFE">
      <w:pPr>
        <w:pStyle w:val="af0"/>
        <w:numPr>
          <w:ilvl w:val="2"/>
          <w:numId w:val="4"/>
        </w:numPr>
        <w:ind w:leftChars="0"/>
        <w:rPr>
          <w:u w:val="single" w:color="FF0000"/>
        </w:rPr>
      </w:pPr>
      <w:r>
        <w:rPr>
          <w:rFonts w:hint="eastAsia"/>
        </w:rPr>
        <w:t>例えば、</w:t>
      </w:r>
      <w:r w:rsidRPr="004C100C">
        <w:rPr>
          <w:rFonts w:hint="eastAsia"/>
          <w:u w:val="single" w:color="FF0000"/>
        </w:rPr>
        <w:t>個人情報の漏えいといった情報セキュリティ上のリスクが顕在化した場合に、初期対応を誤ると、最終的には当該情報システムを利用している業務そのものに対する国民からの信頼を失墜するリスクにまでつながりかねない。</w:t>
      </w:r>
    </w:p>
    <w:p w14:paraId="1E91B90D" w14:textId="45A1FD40" w:rsidR="00FD0FB4" w:rsidRDefault="00FD0FB4" w:rsidP="00A75BFE">
      <w:pPr>
        <w:pStyle w:val="af0"/>
        <w:numPr>
          <w:ilvl w:val="2"/>
          <w:numId w:val="4"/>
        </w:numPr>
        <w:ind w:leftChars="0"/>
      </w:pPr>
      <w:r>
        <w:rPr>
          <w:rFonts w:hint="eastAsia"/>
        </w:rPr>
        <w:t>一つのリスクの顕在化を発端として、各種のリスクへとつながる可能性があることを認識し、連鎖する可能性のあるリスクについてあらかじめ十分に検討し、対策を検討しておくことが肝要である。</w:t>
      </w:r>
    </w:p>
    <w:p w14:paraId="177BD337" w14:textId="363A813E" w:rsidR="00D63769" w:rsidRDefault="00D63769" w:rsidP="000960F5">
      <w:pPr>
        <w:pStyle w:val="2"/>
        <w:ind w:left="568" w:hanging="568"/>
        <w:rPr>
          <w:u w:color="FF0000"/>
        </w:rPr>
      </w:pPr>
      <w:bookmarkStart w:id="5" w:name="_Toc514852292"/>
      <w:r>
        <w:rPr>
          <w:rFonts w:hint="eastAsia"/>
          <w:u w:color="FF0000"/>
        </w:rPr>
        <w:t>業務の見直し</w:t>
      </w:r>
      <w:bookmarkEnd w:id="5"/>
    </w:p>
    <w:p w14:paraId="5DAD8547" w14:textId="4D5B8A2C" w:rsidR="00FD0FB4" w:rsidRDefault="00FD0FB4" w:rsidP="00FD0FB4">
      <w:pPr>
        <w:pStyle w:val="3"/>
        <w:ind w:left="171" w:hanging="171"/>
      </w:pPr>
      <w:bookmarkStart w:id="6" w:name="_Toc514852293"/>
      <w:r>
        <w:rPr>
          <w:rFonts w:hint="eastAsia"/>
        </w:rPr>
        <w:t>業務要件の定義</w:t>
      </w:r>
      <w:bookmarkEnd w:id="6"/>
    </w:p>
    <w:p w14:paraId="4BD09206" w14:textId="32E0EB29" w:rsidR="00FD0FB4" w:rsidRPr="00FD0FB4" w:rsidRDefault="00FD0FB4" w:rsidP="00A75BFE">
      <w:pPr>
        <w:pStyle w:val="4"/>
        <w:numPr>
          <w:ilvl w:val="0"/>
          <w:numId w:val="6"/>
        </w:numPr>
      </w:pPr>
      <w:r>
        <w:rPr>
          <w:rFonts w:hint="eastAsia"/>
        </w:rPr>
        <w:t>情報セキュリティ</w:t>
      </w:r>
    </w:p>
    <w:p w14:paraId="791153EB" w14:textId="248A9B2A" w:rsidR="00711D13" w:rsidRDefault="00FD0FB4" w:rsidP="00FD0FB4">
      <w:r>
        <w:rPr>
          <w:rFonts w:hint="eastAsia"/>
        </w:rPr>
        <w:t>業務において取り扱われる情報の格付・取扱制限等に応じた情報セキュリティ対策の基本的な考え方</w:t>
      </w:r>
    </w:p>
    <w:p w14:paraId="746F4D6E" w14:textId="183D650A" w:rsidR="00FD0FB4" w:rsidRDefault="00FD0FB4" w:rsidP="00A75BFE">
      <w:pPr>
        <w:pStyle w:val="af0"/>
        <w:numPr>
          <w:ilvl w:val="0"/>
          <w:numId w:val="3"/>
        </w:numPr>
        <w:ind w:leftChars="0"/>
      </w:pPr>
      <w:r w:rsidRPr="00FD0FB4">
        <w:rPr>
          <w:rFonts w:hint="eastAsia"/>
        </w:rPr>
        <w:t>情報セキュリティ対策の基本的な考え方等の定義方法</w:t>
      </w:r>
    </w:p>
    <w:p w14:paraId="61560192" w14:textId="01710B1A" w:rsidR="00FD0FB4" w:rsidRDefault="00FD0FB4" w:rsidP="00A75BFE">
      <w:pPr>
        <w:pStyle w:val="af0"/>
        <w:numPr>
          <w:ilvl w:val="0"/>
          <w:numId w:val="3"/>
        </w:numPr>
        <w:ind w:leftChars="0"/>
      </w:pPr>
      <w:r>
        <w:rPr>
          <w:rFonts w:hint="eastAsia"/>
        </w:rPr>
        <w:t>(1</w:t>
      </w:r>
      <w:r w:rsidRPr="00613E2C">
        <w:rPr>
          <w:rFonts w:hint="eastAsia"/>
        </w:rPr>
        <w:t>)</w:t>
      </w:r>
      <w:r>
        <w:rPr>
          <w:rFonts w:hint="eastAsia"/>
        </w:rPr>
        <w:t>本項目の趣旨</w:t>
      </w:r>
    </w:p>
    <w:p w14:paraId="3B87273D" w14:textId="77777777" w:rsidR="00FD0FB4" w:rsidRDefault="00FD0FB4" w:rsidP="00A75BFE">
      <w:pPr>
        <w:pStyle w:val="af0"/>
        <w:numPr>
          <w:ilvl w:val="1"/>
          <w:numId w:val="3"/>
        </w:numPr>
        <w:ind w:leftChars="0"/>
      </w:pPr>
      <w:r w:rsidRPr="00772450">
        <w:rPr>
          <w:rFonts w:hint="eastAsia"/>
          <w:u w:val="single" w:color="FF0000"/>
        </w:rPr>
        <w:t>見直し後の業務を実施する上で必要な情報セキュリティ対策の基本的な考え方を明らかにする</w:t>
      </w:r>
      <w:r>
        <w:rPr>
          <w:rFonts w:hint="eastAsia"/>
        </w:rPr>
        <w:t>ものである。</w:t>
      </w:r>
    </w:p>
    <w:p w14:paraId="4AF929E6" w14:textId="77777777" w:rsidR="00FD0FB4" w:rsidRDefault="00FD0FB4" w:rsidP="00A75BFE">
      <w:pPr>
        <w:pStyle w:val="af0"/>
        <w:numPr>
          <w:ilvl w:val="1"/>
          <w:numId w:val="3"/>
        </w:numPr>
        <w:ind w:leftChars="0"/>
      </w:pPr>
      <w:r>
        <w:rPr>
          <w:rFonts w:hint="eastAsia"/>
        </w:rPr>
        <w:t>この段階で見直し後の業務における情報の取扱いに関する考え方を明らかにすることにより、</w:t>
      </w:r>
      <w:r w:rsidRPr="00772450">
        <w:rPr>
          <w:rFonts w:hint="eastAsia"/>
          <w:u w:val="single" w:color="FF0000"/>
        </w:rPr>
        <w:t>要件定義段階において、情報システムに求める機能要件及び非機能要件を漏れなく定義することができる。</w:t>
      </w:r>
    </w:p>
    <w:p w14:paraId="09512DF4" w14:textId="74061298" w:rsidR="00D62A50" w:rsidRPr="00D62A50" w:rsidRDefault="00D62A50" w:rsidP="00A75BFE">
      <w:pPr>
        <w:pStyle w:val="lv2"/>
        <w:numPr>
          <w:ilvl w:val="0"/>
          <w:numId w:val="3"/>
        </w:numPr>
        <w:rPr>
          <w:sz w:val="20"/>
          <w:szCs w:val="20"/>
        </w:rPr>
      </w:pPr>
      <w:r w:rsidRPr="00D62A50">
        <w:rPr>
          <w:rFonts w:hint="eastAsia"/>
          <w:sz w:val="20"/>
          <w:szCs w:val="20"/>
        </w:rPr>
        <w:t>(</w:t>
      </w:r>
      <w:r>
        <w:rPr>
          <w:rFonts w:hint="eastAsia"/>
          <w:sz w:val="20"/>
          <w:szCs w:val="20"/>
        </w:rPr>
        <w:t>2</w:t>
      </w:r>
      <w:r w:rsidRPr="00D62A50">
        <w:rPr>
          <w:rFonts w:hint="eastAsia"/>
          <w:sz w:val="20"/>
          <w:szCs w:val="20"/>
        </w:rPr>
        <w:t>)定義手順</w:t>
      </w:r>
    </w:p>
    <w:p w14:paraId="0A5CB120" w14:textId="583D9A82" w:rsidR="00D62A50" w:rsidRPr="00D62A50" w:rsidRDefault="00D62A50" w:rsidP="00A75BFE">
      <w:pPr>
        <w:pStyle w:val="lv20"/>
        <w:numPr>
          <w:ilvl w:val="1"/>
          <w:numId w:val="3"/>
        </w:numPr>
        <w:ind w:leftChars="0" w:firstLineChars="0"/>
        <w:rPr>
          <w:sz w:val="20"/>
          <w:szCs w:val="20"/>
        </w:rPr>
      </w:pPr>
      <w:r w:rsidRPr="00772450">
        <w:rPr>
          <w:rFonts w:hint="eastAsia"/>
          <w:sz w:val="20"/>
          <w:szCs w:val="20"/>
          <w:u w:val="single" w:color="FF0000"/>
        </w:rPr>
        <w:t>情報セキュリティ対策の対象となる情報を明確化する</w:t>
      </w:r>
      <w:r w:rsidRPr="00D62A50">
        <w:rPr>
          <w:rFonts w:hint="eastAsia"/>
          <w:sz w:val="20"/>
          <w:szCs w:val="20"/>
        </w:rPr>
        <w:t>ために、実務手引書に係る解説及び取扱情報の洗い出し結果を確認する。</w:t>
      </w:r>
    </w:p>
    <w:p w14:paraId="2103D70B" w14:textId="282DBA8C" w:rsidR="00D62A50" w:rsidRPr="00D62A50" w:rsidRDefault="00D62A50" w:rsidP="00A75BFE">
      <w:pPr>
        <w:pStyle w:val="lv20"/>
        <w:numPr>
          <w:ilvl w:val="1"/>
          <w:numId w:val="3"/>
        </w:numPr>
        <w:ind w:leftChars="0" w:firstLineChars="0"/>
        <w:rPr>
          <w:sz w:val="20"/>
          <w:szCs w:val="20"/>
        </w:rPr>
      </w:pPr>
      <w:r w:rsidRPr="00D62A50">
        <w:rPr>
          <w:rFonts w:hint="eastAsia"/>
          <w:sz w:val="20"/>
          <w:szCs w:val="20"/>
        </w:rPr>
        <w:t>また、要件定義の段階で情報セキュリティ上のリスクを特定し、その対策を機能要件及び非機能要件として定義できるように、</w:t>
      </w:r>
      <w:r w:rsidRPr="00772450">
        <w:rPr>
          <w:rFonts w:hint="eastAsia"/>
          <w:sz w:val="20"/>
          <w:szCs w:val="20"/>
          <w:u w:val="single" w:color="FF0000"/>
        </w:rPr>
        <w:t>情報セキュリティ対策の対象となる情報について、</w:t>
      </w:r>
      <w:r w:rsidR="00772450">
        <w:rPr>
          <w:rFonts w:hint="eastAsia"/>
          <w:sz w:val="20"/>
          <w:szCs w:val="20"/>
          <w:u w:val="single" w:color="FF0000"/>
        </w:rPr>
        <w:t>自組織</w:t>
      </w:r>
      <w:r w:rsidRPr="00772450">
        <w:rPr>
          <w:rFonts w:hint="eastAsia"/>
          <w:sz w:val="20"/>
          <w:szCs w:val="20"/>
          <w:u w:val="single" w:color="FF0000"/>
        </w:rPr>
        <w:t>の情報セキュリティポリシーに準拠した格付の区分及び取扱制限を明確化する</w:t>
      </w:r>
      <w:r w:rsidRPr="00D62A50">
        <w:rPr>
          <w:rFonts w:hint="eastAsia"/>
          <w:sz w:val="20"/>
          <w:szCs w:val="20"/>
        </w:rPr>
        <w:t>。特に、</w:t>
      </w:r>
      <w:r w:rsidRPr="00D62A50">
        <w:rPr>
          <w:sz w:val="20"/>
          <w:szCs w:val="20"/>
        </w:rPr>
        <w:t>新たな業務を開始するに当たって情報システムを新規に整備する場合</w:t>
      </w:r>
      <w:r w:rsidRPr="00D62A50">
        <w:rPr>
          <w:rFonts w:hint="eastAsia"/>
          <w:sz w:val="20"/>
          <w:szCs w:val="20"/>
        </w:rPr>
        <w:t>や、既存の業務の見直しに伴って新たに取り扱う情報がある場合を中心として行うが、従来の格付についても必要に応じて見直しを行う。</w:t>
      </w:r>
    </w:p>
    <w:p w14:paraId="2B5D803D" w14:textId="77777777" w:rsidR="00D62A50" w:rsidRPr="00D62A50" w:rsidRDefault="00D62A50" w:rsidP="00A75BFE">
      <w:pPr>
        <w:pStyle w:val="lv20"/>
        <w:numPr>
          <w:ilvl w:val="1"/>
          <w:numId w:val="3"/>
        </w:numPr>
        <w:ind w:leftChars="0" w:firstLineChars="0"/>
        <w:rPr>
          <w:sz w:val="20"/>
          <w:szCs w:val="20"/>
        </w:rPr>
      </w:pPr>
      <w:r w:rsidRPr="00D62A50">
        <w:rPr>
          <w:rFonts w:hint="eastAsia"/>
          <w:sz w:val="20"/>
          <w:szCs w:val="20"/>
        </w:rPr>
        <w:t>情報漏えい等による個人のプライバシーの侵害や、国民・組織に財産上の被害を与える等、情報の機密性保護に係るリスクに対する対策は特に重要であるが、情報の改ざんや情報システムの停止による利用者への影響についても考慮する必要がある。</w:t>
      </w:r>
    </w:p>
    <w:p w14:paraId="3D0D6353" w14:textId="77777777" w:rsidR="00D62A50" w:rsidRPr="00D62A50" w:rsidRDefault="00D62A50" w:rsidP="00D62A50">
      <w:pPr>
        <w:pStyle w:val="lv3"/>
        <w:numPr>
          <w:ilvl w:val="0"/>
          <w:numId w:val="0"/>
        </w:numPr>
        <w:spacing w:beforeLines="50" w:before="180"/>
        <w:ind w:left="800"/>
        <w:jc w:val="center"/>
        <w:rPr>
          <w:sz w:val="20"/>
          <w:szCs w:val="20"/>
        </w:rPr>
      </w:pPr>
      <w:r w:rsidRPr="00D62A50">
        <w:rPr>
          <w:rFonts w:hint="eastAsia"/>
          <w:sz w:val="20"/>
          <w:szCs w:val="20"/>
        </w:rPr>
        <w:t>【表４－33】(参考)機密性についての格付の区分</w:t>
      </w:r>
      <w:r w:rsidRPr="00D62A50">
        <w:rPr>
          <w:rFonts w:hint="eastAsia"/>
          <w:sz w:val="20"/>
          <w:szCs w:val="20"/>
          <w:vertAlign w:val="superscript"/>
        </w:rPr>
        <w:t>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591"/>
        <w:gridCol w:w="5481"/>
      </w:tblGrid>
      <w:tr w:rsidR="00D62A50" w:rsidRPr="00D62A50" w14:paraId="55C1296A" w14:textId="77777777" w:rsidTr="0027487D">
        <w:trPr>
          <w:jc w:val="center"/>
        </w:trPr>
        <w:tc>
          <w:tcPr>
            <w:tcW w:w="1591" w:type="dxa"/>
            <w:shd w:val="clear" w:color="auto" w:fill="BFBFBF" w:themeFill="background1" w:themeFillShade="BF"/>
            <w:vAlign w:val="center"/>
          </w:tcPr>
          <w:p w14:paraId="45A845B6" w14:textId="77777777" w:rsidR="00D62A50" w:rsidRPr="00D62A50" w:rsidRDefault="00D62A50" w:rsidP="00D62A50">
            <w:pPr>
              <w:pStyle w:val="-1"/>
              <w:ind w:left="800"/>
              <w:rPr>
                <w:sz w:val="20"/>
                <w:szCs w:val="20"/>
              </w:rPr>
            </w:pPr>
            <w:r w:rsidRPr="00D62A50">
              <w:rPr>
                <w:rFonts w:hint="eastAsia"/>
                <w:sz w:val="20"/>
                <w:szCs w:val="20"/>
              </w:rPr>
              <w:t>格付の区分</w:t>
            </w:r>
          </w:p>
        </w:tc>
        <w:tc>
          <w:tcPr>
            <w:tcW w:w="5481" w:type="dxa"/>
            <w:shd w:val="clear" w:color="auto" w:fill="BFBFBF" w:themeFill="background1" w:themeFillShade="BF"/>
            <w:vAlign w:val="center"/>
          </w:tcPr>
          <w:p w14:paraId="638739CC" w14:textId="77777777" w:rsidR="00D62A50" w:rsidRPr="00D62A50" w:rsidRDefault="00D62A50" w:rsidP="00D62A50">
            <w:pPr>
              <w:pStyle w:val="-1"/>
              <w:ind w:left="800"/>
              <w:rPr>
                <w:sz w:val="20"/>
                <w:szCs w:val="20"/>
              </w:rPr>
            </w:pPr>
            <w:r w:rsidRPr="00D62A50">
              <w:rPr>
                <w:rFonts w:hint="eastAsia"/>
                <w:sz w:val="20"/>
                <w:szCs w:val="20"/>
              </w:rPr>
              <w:t>分類の基準</w:t>
            </w:r>
          </w:p>
        </w:tc>
      </w:tr>
      <w:tr w:rsidR="00D62A50" w:rsidRPr="00D62A50" w14:paraId="65A91F42" w14:textId="77777777" w:rsidTr="0027487D">
        <w:trPr>
          <w:jc w:val="center"/>
        </w:trPr>
        <w:tc>
          <w:tcPr>
            <w:tcW w:w="1591" w:type="dxa"/>
          </w:tcPr>
          <w:p w14:paraId="6E5EAD55" w14:textId="77777777" w:rsidR="00D62A50" w:rsidRPr="00772450" w:rsidRDefault="00D62A50" w:rsidP="0027487D">
            <w:pPr>
              <w:pStyle w:val="-"/>
              <w:rPr>
                <w:color w:val="FF0000"/>
                <w:sz w:val="20"/>
                <w:szCs w:val="20"/>
              </w:rPr>
            </w:pPr>
            <w:r w:rsidRPr="00772450">
              <w:rPr>
                <w:rFonts w:hint="eastAsia"/>
                <w:color w:val="FF0000"/>
                <w:sz w:val="20"/>
                <w:szCs w:val="20"/>
              </w:rPr>
              <w:t>機密性３情報</w:t>
            </w:r>
          </w:p>
        </w:tc>
        <w:tc>
          <w:tcPr>
            <w:tcW w:w="5481" w:type="dxa"/>
          </w:tcPr>
          <w:p w14:paraId="412C9050" w14:textId="77777777" w:rsidR="00D62A50" w:rsidRPr="00772450" w:rsidRDefault="00D62A50" w:rsidP="0027487D">
            <w:pPr>
              <w:pStyle w:val="-"/>
              <w:rPr>
                <w:color w:val="FF0000"/>
                <w:sz w:val="20"/>
                <w:szCs w:val="20"/>
              </w:rPr>
            </w:pPr>
            <w:r w:rsidRPr="00772450">
              <w:rPr>
                <w:rFonts w:hint="eastAsia"/>
                <w:color w:val="FF0000"/>
                <w:sz w:val="20"/>
                <w:szCs w:val="20"/>
              </w:rPr>
              <w:t>行政事務で取り扱う情報のうち、秘密文書に相当する機密性を要する情報</w:t>
            </w:r>
          </w:p>
        </w:tc>
      </w:tr>
      <w:tr w:rsidR="00D62A50" w:rsidRPr="00D62A50" w14:paraId="0CDC816F" w14:textId="77777777" w:rsidTr="0027487D">
        <w:trPr>
          <w:jc w:val="center"/>
        </w:trPr>
        <w:tc>
          <w:tcPr>
            <w:tcW w:w="1591" w:type="dxa"/>
          </w:tcPr>
          <w:p w14:paraId="24210AC8" w14:textId="77777777" w:rsidR="00D62A50" w:rsidRPr="00772450" w:rsidRDefault="00D62A50" w:rsidP="0027487D">
            <w:pPr>
              <w:pStyle w:val="-"/>
              <w:rPr>
                <w:color w:val="FF0000"/>
                <w:sz w:val="20"/>
                <w:szCs w:val="20"/>
              </w:rPr>
            </w:pPr>
            <w:r w:rsidRPr="00772450">
              <w:rPr>
                <w:rFonts w:hint="eastAsia"/>
                <w:color w:val="FF0000"/>
                <w:sz w:val="20"/>
                <w:szCs w:val="20"/>
              </w:rPr>
              <w:t>機密性２情報</w:t>
            </w:r>
          </w:p>
        </w:tc>
        <w:tc>
          <w:tcPr>
            <w:tcW w:w="5481" w:type="dxa"/>
          </w:tcPr>
          <w:p w14:paraId="22A77266" w14:textId="77777777" w:rsidR="00D62A50" w:rsidRPr="00772450" w:rsidRDefault="00D62A50" w:rsidP="0027487D">
            <w:pPr>
              <w:pStyle w:val="-"/>
              <w:rPr>
                <w:color w:val="FF0000"/>
                <w:sz w:val="20"/>
                <w:szCs w:val="20"/>
              </w:rPr>
            </w:pPr>
            <w:r w:rsidRPr="00772450">
              <w:rPr>
                <w:rFonts w:hint="eastAsia"/>
                <w:color w:val="FF0000"/>
                <w:sz w:val="20"/>
                <w:szCs w:val="20"/>
              </w:rPr>
              <w:t>行政事務で取り扱う情報のうち、秘密文書に相当する機密性は要しないが、漏えいにより、国民の権利が侵害され又は行政事務の遂行に支障を及ぼすおそれがある情報</w:t>
            </w:r>
          </w:p>
        </w:tc>
      </w:tr>
      <w:tr w:rsidR="00D62A50" w:rsidRPr="00D62A50" w14:paraId="48B1F50D" w14:textId="77777777" w:rsidTr="0027487D">
        <w:trPr>
          <w:jc w:val="center"/>
        </w:trPr>
        <w:tc>
          <w:tcPr>
            <w:tcW w:w="1591" w:type="dxa"/>
          </w:tcPr>
          <w:p w14:paraId="025E32A7" w14:textId="77777777" w:rsidR="00D62A50" w:rsidRPr="00772450" w:rsidRDefault="00D62A50" w:rsidP="0027487D">
            <w:pPr>
              <w:pStyle w:val="-"/>
              <w:rPr>
                <w:color w:val="FF0000"/>
                <w:sz w:val="20"/>
                <w:szCs w:val="20"/>
              </w:rPr>
            </w:pPr>
            <w:r w:rsidRPr="00772450">
              <w:rPr>
                <w:rFonts w:hint="eastAsia"/>
                <w:color w:val="FF0000"/>
                <w:sz w:val="20"/>
                <w:szCs w:val="20"/>
              </w:rPr>
              <w:t>機密性１情報</w:t>
            </w:r>
          </w:p>
        </w:tc>
        <w:tc>
          <w:tcPr>
            <w:tcW w:w="5481" w:type="dxa"/>
          </w:tcPr>
          <w:p w14:paraId="72C9F466" w14:textId="77777777" w:rsidR="00D62A50" w:rsidRPr="00772450" w:rsidRDefault="00D62A50" w:rsidP="0027487D">
            <w:pPr>
              <w:pStyle w:val="-"/>
              <w:rPr>
                <w:color w:val="FF0000"/>
                <w:sz w:val="20"/>
                <w:szCs w:val="20"/>
              </w:rPr>
            </w:pPr>
            <w:r w:rsidRPr="00772450">
              <w:rPr>
                <w:rFonts w:hint="eastAsia"/>
                <w:color w:val="FF0000"/>
                <w:sz w:val="20"/>
                <w:szCs w:val="20"/>
              </w:rPr>
              <w:t>機密性２情報又は機密性３情報以外の情報</w:t>
            </w:r>
          </w:p>
        </w:tc>
      </w:tr>
    </w:tbl>
    <w:p w14:paraId="6E12D833" w14:textId="2911F97C" w:rsidR="00D62A50" w:rsidRPr="00D62A50" w:rsidRDefault="00D62A50" w:rsidP="00D62A50">
      <w:pPr>
        <w:pStyle w:val="aff7"/>
        <w:ind w:leftChars="385" w:left="1056" w:hangingChars="143" w:hanging="286"/>
        <w:rPr>
          <w:sz w:val="20"/>
          <w:szCs w:val="20"/>
        </w:rPr>
      </w:pPr>
      <w:r w:rsidRPr="00D62A50">
        <w:rPr>
          <w:rFonts w:hint="eastAsia"/>
          <w:sz w:val="20"/>
          <w:szCs w:val="20"/>
        </w:rPr>
        <w:t>注）政府機関の情報セキュリティ対策のための統一基準群を引用しているが、</w:t>
      </w:r>
      <w:r w:rsidR="00772450">
        <w:rPr>
          <w:rFonts w:hint="eastAsia"/>
          <w:sz w:val="20"/>
          <w:szCs w:val="20"/>
        </w:rPr>
        <w:t>自組織</w:t>
      </w:r>
      <w:r w:rsidRPr="00D62A50">
        <w:rPr>
          <w:rFonts w:hint="eastAsia"/>
          <w:sz w:val="20"/>
          <w:szCs w:val="20"/>
        </w:rPr>
        <w:t>が定める情報セキュリティポリシーに従うこと。また、完全性、可用性の格付の区分についても同様に</w:t>
      </w:r>
      <w:r w:rsidR="00772450">
        <w:rPr>
          <w:rFonts w:hint="eastAsia"/>
          <w:sz w:val="20"/>
          <w:szCs w:val="20"/>
        </w:rPr>
        <w:t>自組織</w:t>
      </w:r>
      <w:r w:rsidRPr="00D62A50">
        <w:rPr>
          <w:rFonts w:hint="eastAsia"/>
          <w:sz w:val="20"/>
          <w:szCs w:val="20"/>
        </w:rPr>
        <w:t>が定める情報セキュリティポリシーに従うこと。</w:t>
      </w:r>
    </w:p>
    <w:p w14:paraId="63FD0C9E" w14:textId="77777777" w:rsidR="00D62A50" w:rsidRPr="00D62A50" w:rsidRDefault="00D62A50" w:rsidP="00D62A50">
      <w:pPr>
        <w:pStyle w:val="aff7"/>
        <w:ind w:leftChars="185" w:left="1056" w:hangingChars="343" w:hanging="686"/>
        <w:rPr>
          <w:sz w:val="20"/>
          <w:szCs w:val="20"/>
        </w:rPr>
      </w:pPr>
    </w:p>
    <w:p w14:paraId="47541C04" w14:textId="77777777" w:rsidR="00D62A50" w:rsidRPr="00D62A50" w:rsidRDefault="00D62A50" w:rsidP="00A75BFE">
      <w:pPr>
        <w:pStyle w:val="lv20"/>
        <w:numPr>
          <w:ilvl w:val="1"/>
          <w:numId w:val="3"/>
        </w:numPr>
        <w:ind w:leftChars="0" w:firstLineChars="0"/>
        <w:rPr>
          <w:sz w:val="20"/>
          <w:szCs w:val="20"/>
        </w:rPr>
      </w:pPr>
      <w:r w:rsidRPr="00D62A50">
        <w:rPr>
          <w:rFonts w:hint="eastAsia"/>
          <w:sz w:val="20"/>
          <w:szCs w:val="20"/>
        </w:rPr>
        <w:t>さらに、情報の取扱いについて定められている根拠法令（例えば行政機関個人情報保護法、番号法等）が存在する場合は、要件定義の段階で当該法令を遵守するために必要な情報セキュリティ対策に漏れが生じないよう適切に要件を定める必要があるため、当該法令の存在について確認する。</w:t>
      </w:r>
    </w:p>
    <w:p w14:paraId="363920B9" w14:textId="45BD14AC" w:rsidR="00D62A50" w:rsidRPr="00D62A50" w:rsidRDefault="00D62A50" w:rsidP="00A75BFE">
      <w:pPr>
        <w:pStyle w:val="lv20"/>
        <w:numPr>
          <w:ilvl w:val="1"/>
          <w:numId w:val="3"/>
        </w:numPr>
        <w:ind w:leftChars="0" w:firstLineChars="0"/>
        <w:rPr>
          <w:sz w:val="20"/>
          <w:szCs w:val="20"/>
        </w:rPr>
      </w:pPr>
      <w:r w:rsidRPr="00D62A50">
        <w:rPr>
          <w:rFonts w:hint="eastAsia"/>
          <w:sz w:val="20"/>
          <w:szCs w:val="20"/>
        </w:rPr>
        <w:t>また、実務手引書において情報の漏えい、改ざん等の情報セキュリティに係る問題点が洗い出されている場合は、実務手引書及び問題点を踏まえたものとなっているかを確認する。</w:t>
      </w:r>
    </w:p>
    <w:p w14:paraId="1DC7A8A8" w14:textId="77777777" w:rsidR="00D62A50" w:rsidRPr="00D62A50" w:rsidRDefault="00D62A50" w:rsidP="00A75BFE">
      <w:pPr>
        <w:pStyle w:val="lv20"/>
        <w:numPr>
          <w:ilvl w:val="1"/>
          <w:numId w:val="3"/>
        </w:numPr>
        <w:ind w:leftChars="0" w:firstLineChars="0"/>
        <w:rPr>
          <w:sz w:val="20"/>
          <w:szCs w:val="20"/>
        </w:rPr>
      </w:pPr>
      <w:r w:rsidRPr="00D62A50">
        <w:rPr>
          <w:rFonts w:hint="eastAsia"/>
          <w:sz w:val="20"/>
          <w:szCs w:val="20"/>
        </w:rPr>
        <w:t>業務で取り扱う情報の格付及び取扱制限について整理した結果が、この段階における情報セキュリティ対策の基本的な考え方となる。</w:t>
      </w:r>
    </w:p>
    <w:p w14:paraId="0E74819C" w14:textId="77777777" w:rsidR="00D62A50" w:rsidRPr="00D62A50" w:rsidRDefault="00D62A50" w:rsidP="00D62A50">
      <w:pPr>
        <w:pStyle w:val="lv10"/>
        <w:ind w:left="200" w:firstLine="200"/>
        <w:rPr>
          <w:sz w:val="20"/>
          <w:szCs w:val="20"/>
        </w:rPr>
      </w:pPr>
    </w:p>
    <w:p w14:paraId="132ED2A2" w14:textId="7B3F4144" w:rsidR="00D62A50" w:rsidRPr="009279A7" w:rsidRDefault="00D62A50" w:rsidP="00D62A50">
      <w:pPr>
        <w:pStyle w:val="2"/>
        <w:ind w:left="568" w:hanging="568"/>
        <w:rPr>
          <w:u w:color="FF0000"/>
        </w:rPr>
      </w:pPr>
      <w:bookmarkStart w:id="7" w:name="_Toc514852294"/>
      <w:r>
        <w:rPr>
          <w:rFonts w:hint="eastAsia"/>
          <w:u w:color="FF0000"/>
        </w:rPr>
        <w:t>要件定義</w:t>
      </w:r>
      <w:bookmarkEnd w:id="7"/>
    </w:p>
    <w:p w14:paraId="58B8B68D" w14:textId="707529C1" w:rsidR="00FD0FB4" w:rsidRDefault="00407DC9" w:rsidP="004E292C">
      <w:pPr>
        <w:pStyle w:val="3"/>
        <w:ind w:left="171" w:hanging="171"/>
      </w:pPr>
      <w:bookmarkStart w:id="8" w:name="_Toc514852295"/>
      <w:r>
        <w:rPr>
          <w:rFonts w:hint="eastAsia"/>
        </w:rPr>
        <w:t>非機能要件（</w:t>
      </w:r>
      <w:r w:rsidR="004E292C">
        <w:rPr>
          <w:rFonts w:hint="eastAsia"/>
        </w:rPr>
        <w:t>要件定義書の記載事項</w:t>
      </w:r>
      <w:r>
        <w:rPr>
          <w:rFonts w:hint="eastAsia"/>
        </w:rPr>
        <w:t>）</w:t>
      </w:r>
      <w:bookmarkEnd w:id="8"/>
    </w:p>
    <w:p w14:paraId="18F39913" w14:textId="250FFAF4" w:rsidR="004E292C" w:rsidRDefault="004E292C" w:rsidP="00A75BFE">
      <w:pPr>
        <w:pStyle w:val="4"/>
        <w:numPr>
          <w:ilvl w:val="0"/>
          <w:numId w:val="8"/>
        </w:numPr>
      </w:pPr>
      <w:r>
        <w:rPr>
          <w:rFonts w:hint="eastAsia"/>
        </w:rPr>
        <w:t>情報セキュリティに関する事項</w:t>
      </w:r>
    </w:p>
    <w:p w14:paraId="15FC1D48" w14:textId="68B1A639" w:rsidR="004E292C" w:rsidRDefault="004E292C" w:rsidP="00A75BFE">
      <w:pPr>
        <w:pStyle w:val="af0"/>
        <w:numPr>
          <w:ilvl w:val="0"/>
          <w:numId w:val="7"/>
        </w:numPr>
        <w:ind w:leftChars="0"/>
      </w:pPr>
      <w:r w:rsidRPr="004E292C">
        <w:rPr>
          <w:rFonts w:hint="eastAsia"/>
        </w:rPr>
        <w:t>情報システムの情報セキュリティ対策に関する事項について記載する。特に、「第４章５．8) 情報セキュリティ」において検討した内容に照らし、過度にならないよう適切な要件とすること。また、記載に当たっては、</w:t>
      </w:r>
      <w:r w:rsidR="00772450">
        <w:rPr>
          <w:rFonts w:hint="eastAsia"/>
        </w:rPr>
        <w:t>自組織</w:t>
      </w:r>
      <w:r w:rsidRPr="004E292C">
        <w:rPr>
          <w:rFonts w:hint="eastAsia"/>
        </w:rPr>
        <w:t>の情報セキュリティポリシーを参照の</w:t>
      </w:r>
      <w:r>
        <w:rPr>
          <w:rFonts w:hint="eastAsia"/>
        </w:rPr>
        <w:t>こと</w:t>
      </w:r>
    </w:p>
    <w:p w14:paraId="12CAE969" w14:textId="3DCA6842" w:rsidR="004E292C" w:rsidRPr="004E292C" w:rsidRDefault="004E292C" w:rsidP="00A75BFE">
      <w:pPr>
        <w:pStyle w:val="af0"/>
        <w:numPr>
          <w:ilvl w:val="0"/>
          <w:numId w:val="7"/>
        </w:numPr>
        <w:ind w:leftChars="0"/>
      </w:pPr>
      <w:r>
        <w:rPr>
          <w:rFonts w:hint="eastAsia"/>
        </w:rPr>
        <w:t>(1</w:t>
      </w:r>
      <w:r w:rsidRPr="00613E2C">
        <w:rPr>
          <w:rFonts w:hint="eastAsia"/>
        </w:rPr>
        <w:t>)</w:t>
      </w:r>
      <w:r w:rsidRPr="004E292C">
        <w:rPr>
          <w:rFonts w:hint="eastAsia"/>
        </w:rPr>
        <w:t>本項目の趣旨</w:t>
      </w:r>
    </w:p>
    <w:p w14:paraId="3BD4F3C4" w14:textId="0CE8863C" w:rsidR="004E292C" w:rsidRDefault="004E292C" w:rsidP="00A75BFE">
      <w:pPr>
        <w:pStyle w:val="af0"/>
        <w:numPr>
          <w:ilvl w:val="1"/>
          <w:numId w:val="7"/>
        </w:numPr>
        <w:ind w:leftChars="0"/>
      </w:pPr>
      <w:r w:rsidRPr="004E292C">
        <w:rPr>
          <w:rFonts w:hint="eastAsia"/>
        </w:rPr>
        <w:t>情報セキュリティは、</w:t>
      </w:r>
      <w:r w:rsidR="00772450">
        <w:rPr>
          <w:rFonts w:hint="eastAsia"/>
        </w:rPr>
        <w:t>自組織</w:t>
      </w:r>
      <w:r w:rsidRPr="004E292C">
        <w:rPr>
          <w:rFonts w:hint="eastAsia"/>
        </w:rPr>
        <w:t>が扱う情報を適切に保護し、業務の継続性の確保、業務に対する信頼の維持のために重要な事項である。</w:t>
      </w:r>
      <w:r w:rsidR="00772450">
        <w:rPr>
          <w:rFonts w:hint="eastAsia"/>
        </w:rPr>
        <w:t>自組織</w:t>
      </w:r>
      <w:r w:rsidRPr="004E292C">
        <w:rPr>
          <w:rFonts w:hint="eastAsia"/>
        </w:rPr>
        <w:t>の情報セキュリティポリシーを踏まえ、当該情報システムにおいて実現しなければならない情報セキュリティに関する事項を、当該業務の特性を踏まえて整理し、要件定義書に記載するものである。</w:t>
      </w:r>
    </w:p>
    <w:p w14:paraId="75191DAA" w14:textId="354FAE71" w:rsidR="004E292C" w:rsidRPr="004E292C" w:rsidRDefault="004E292C" w:rsidP="00A75BFE">
      <w:pPr>
        <w:pStyle w:val="af0"/>
        <w:numPr>
          <w:ilvl w:val="0"/>
          <w:numId w:val="7"/>
        </w:numPr>
        <w:ind w:leftChars="0"/>
      </w:pPr>
      <w:r>
        <w:rPr>
          <w:rFonts w:hint="eastAsia"/>
        </w:rPr>
        <w:t>(2</w:t>
      </w:r>
      <w:r w:rsidRPr="00613E2C">
        <w:rPr>
          <w:rFonts w:hint="eastAsia"/>
        </w:rPr>
        <w:t>)</w:t>
      </w:r>
      <w:r w:rsidRPr="004E292C">
        <w:rPr>
          <w:rFonts w:hint="eastAsia"/>
        </w:rPr>
        <w:t>記載方法</w:t>
      </w:r>
    </w:p>
    <w:p w14:paraId="3DFB71B5" w14:textId="356102CE" w:rsidR="004E292C" w:rsidRDefault="004E292C" w:rsidP="00A75BFE">
      <w:pPr>
        <w:pStyle w:val="af0"/>
        <w:numPr>
          <w:ilvl w:val="1"/>
          <w:numId w:val="7"/>
        </w:numPr>
        <w:ind w:leftChars="0"/>
      </w:pPr>
      <w:r w:rsidRPr="004E292C">
        <w:rPr>
          <w:rFonts w:hint="eastAsia"/>
        </w:rPr>
        <w:t>情報セキュリティ対策要件の記載方法及び記載例は、次のとおりである。</w:t>
      </w:r>
    </w:p>
    <w:p w14:paraId="21C1B3D3" w14:textId="77777777" w:rsidR="004E292C" w:rsidRDefault="004E292C" w:rsidP="00A75BFE">
      <w:pPr>
        <w:pStyle w:val="af0"/>
        <w:numPr>
          <w:ilvl w:val="1"/>
          <w:numId w:val="7"/>
        </w:numPr>
        <w:ind w:leftChars="0"/>
      </w:pPr>
      <w:r>
        <w:rPr>
          <w:rFonts w:hint="eastAsia"/>
        </w:rPr>
        <w:t>情報セキュリティ対策要件</w:t>
      </w:r>
    </w:p>
    <w:p w14:paraId="1F1C5E9A" w14:textId="72FA03DF" w:rsidR="004E292C" w:rsidRDefault="00772450" w:rsidP="00A75BFE">
      <w:pPr>
        <w:pStyle w:val="af0"/>
        <w:numPr>
          <w:ilvl w:val="2"/>
          <w:numId w:val="7"/>
        </w:numPr>
        <w:ind w:leftChars="0"/>
      </w:pPr>
      <w:r>
        <w:rPr>
          <w:rFonts w:hint="eastAsia"/>
        </w:rPr>
        <w:t>自組織</w:t>
      </w:r>
      <w:r w:rsidR="004E292C">
        <w:rPr>
          <w:rFonts w:hint="eastAsia"/>
        </w:rPr>
        <w:t>において定められた情報セキュリティポリシーを遵守するために必要な情報セキュリティ対策の内容について、具体的に記載する。</w:t>
      </w:r>
    </w:p>
    <w:p w14:paraId="1E66063A" w14:textId="77543E58" w:rsidR="004E292C" w:rsidRDefault="004E292C" w:rsidP="00A75BFE">
      <w:pPr>
        <w:pStyle w:val="af0"/>
        <w:numPr>
          <w:ilvl w:val="2"/>
          <w:numId w:val="7"/>
        </w:numPr>
        <w:ind w:leftChars="0"/>
      </w:pPr>
      <w:r>
        <w:rPr>
          <w:rFonts w:hint="eastAsia"/>
        </w:rPr>
        <w:t>記載に当たっては、</w:t>
      </w:r>
      <w:r w:rsidR="00772450">
        <w:rPr>
          <w:rFonts w:hint="eastAsia"/>
        </w:rPr>
        <w:t>自組織</w:t>
      </w:r>
      <w:r>
        <w:rPr>
          <w:rFonts w:hint="eastAsia"/>
        </w:rPr>
        <w:t>の情報セキュリティポリシーを参照するとともに、必要に応じて「政府機関の情報セキュリティ対策のための統一基準群」及び「情報システムに係る政府調達におけるセキュリティ要件策定マニュアル」（平成23年４月28日内閣官房情報セキュリティセンター）等を参照し、必要な対策を漏れなく記載する。</w:t>
      </w:r>
    </w:p>
    <w:p w14:paraId="27D53D5F" w14:textId="77777777" w:rsidR="00856D22" w:rsidRDefault="00856D22" w:rsidP="00A75BFE">
      <w:pPr>
        <w:pStyle w:val="af0"/>
        <w:numPr>
          <w:ilvl w:val="2"/>
          <w:numId w:val="7"/>
        </w:numPr>
        <w:ind w:leftChars="0"/>
      </w:pPr>
      <w:r>
        <w:rPr>
          <w:rFonts w:hint="eastAsia"/>
        </w:rPr>
        <w:t>情報セキュリティ対策</w:t>
      </w:r>
    </w:p>
    <w:p w14:paraId="3AA02DF8" w14:textId="77777777" w:rsidR="00856D22" w:rsidRDefault="00856D22" w:rsidP="00A75BFE">
      <w:pPr>
        <w:pStyle w:val="af0"/>
        <w:numPr>
          <w:ilvl w:val="3"/>
          <w:numId w:val="7"/>
        </w:numPr>
        <w:ind w:leftChars="0"/>
      </w:pPr>
      <w:r>
        <w:rPr>
          <w:rFonts w:hint="eastAsia"/>
        </w:rPr>
        <w:t>本情報システムにおいて実現すべき情報セキュリティ対策を記載する。記載事項は、上記基準等及びその他の情報セキュリティ対策要件に準拠するよう定める。ただし、不必要に過度な対策とならないよう、必要性を十分検討した上で記載する。</w:t>
      </w:r>
    </w:p>
    <w:p w14:paraId="2E104F5F" w14:textId="77777777" w:rsidR="00856D22" w:rsidRDefault="00856D22" w:rsidP="00A75BFE">
      <w:pPr>
        <w:pStyle w:val="af0"/>
        <w:numPr>
          <w:ilvl w:val="3"/>
          <w:numId w:val="7"/>
        </w:numPr>
        <w:ind w:leftChars="0"/>
      </w:pPr>
      <w:r>
        <w:rPr>
          <w:rFonts w:hint="eastAsia"/>
        </w:rPr>
        <w:t>例：</w:t>
      </w:r>
    </w:p>
    <w:p w14:paraId="42C1C5E7" w14:textId="77777777" w:rsidR="00856D22" w:rsidRPr="00772450" w:rsidRDefault="00856D22" w:rsidP="00A75BFE">
      <w:pPr>
        <w:pStyle w:val="af0"/>
        <w:numPr>
          <w:ilvl w:val="4"/>
          <w:numId w:val="7"/>
        </w:numPr>
        <w:ind w:leftChars="0"/>
        <w:rPr>
          <w:color w:val="FF0000"/>
        </w:rPr>
      </w:pPr>
      <w:r w:rsidRPr="00772450">
        <w:rPr>
          <w:rFonts w:hint="eastAsia"/>
          <w:color w:val="FF0000"/>
        </w:rPr>
        <w:t>主体認証</w:t>
      </w:r>
    </w:p>
    <w:p w14:paraId="1ED21952" w14:textId="77777777" w:rsidR="00856D22" w:rsidRPr="00772450" w:rsidRDefault="00856D22" w:rsidP="00A75BFE">
      <w:pPr>
        <w:pStyle w:val="af0"/>
        <w:numPr>
          <w:ilvl w:val="4"/>
          <w:numId w:val="7"/>
        </w:numPr>
        <w:ind w:leftChars="0"/>
        <w:rPr>
          <w:color w:val="FF0000"/>
        </w:rPr>
      </w:pPr>
      <w:r w:rsidRPr="00772450">
        <w:rPr>
          <w:rFonts w:hint="eastAsia"/>
          <w:color w:val="FF0000"/>
        </w:rPr>
        <w:t>アクセス制御</w:t>
      </w:r>
    </w:p>
    <w:p w14:paraId="7D220F90" w14:textId="77777777" w:rsidR="00856D22" w:rsidRPr="00772450" w:rsidRDefault="00856D22" w:rsidP="00A75BFE">
      <w:pPr>
        <w:pStyle w:val="af0"/>
        <w:numPr>
          <w:ilvl w:val="4"/>
          <w:numId w:val="7"/>
        </w:numPr>
        <w:ind w:leftChars="0"/>
        <w:rPr>
          <w:color w:val="FF0000"/>
        </w:rPr>
      </w:pPr>
      <w:r w:rsidRPr="00772450">
        <w:rPr>
          <w:rFonts w:hint="eastAsia"/>
          <w:color w:val="FF0000"/>
        </w:rPr>
        <w:t>権限管理</w:t>
      </w:r>
    </w:p>
    <w:p w14:paraId="1EBC1108" w14:textId="77777777" w:rsidR="00856D22" w:rsidRPr="00772450" w:rsidRDefault="00856D22" w:rsidP="00A75BFE">
      <w:pPr>
        <w:pStyle w:val="af0"/>
        <w:numPr>
          <w:ilvl w:val="4"/>
          <w:numId w:val="7"/>
        </w:numPr>
        <w:ind w:leftChars="0"/>
        <w:rPr>
          <w:color w:val="FF0000"/>
        </w:rPr>
      </w:pPr>
      <w:r w:rsidRPr="00772450">
        <w:rPr>
          <w:rFonts w:hint="eastAsia"/>
          <w:color w:val="FF0000"/>
        </w:rPr>
        <w:t>ログ取得及びログ管理</w:t>
      </w:r>
    </w:p>
    <w:p w14:paraId="2FE63434" w14:textId="77777777" w:rsidR="00856D22" w:rsidRPr="00772450" w:rsidRDefault="00856D22" w:rsidP="00A75BFE">
      <w:pPr>
        <w:pStyle w:val="af0"/>
        <w:numPr>
          <w:ilvl w:val="4"/>
          <w:numId w:val="7"/>
        </w:numPr>
        <w:ind w:leftChars="0"/>
        <w:rPr>
          <w:color w:val="FF0000"/>
        </w:rPr>
      </w:pPr>
      <w:r w:rsidRPr="00772450">
        <w:rPr>
          <w:rFonts w:hint="eastAsia"/>
          <w:color w:val="FF0000"/>
        </w:rPr>
        <w:t>暗号化及び電子署名</w:t>
      </w:r>
    </w:p>
    <w:p w14:paraId="2D6D6FA1" w14:textId="77777777" w:rsidR="00856D22" w:rsidRPr="00772450" w:rsidRDefault="00856D22" w:rsidP="00A75BFE">
      <w:pPr>
        <w:pStyle w:val="af0"/>
        <w:numPr>
          <w:ilvl w:val="4"/>
          <w:numId w:val="7"/>
        </w:numPr>
        <w:ind w:leftChars="0"/>
        <w:rPr>
          <w:color w:val="FF0000"/>
        </w:rPr>
      </w:pPr>
      <w:r w:rsidRPr="00772450">
        <w:rPr>
          <w:rFonts w:hint="eastAsia"/>
          <w:color w:val="FF0000"/>
        </w:rPr>
        <w:t>ソフトウェアの脆弱性対策</w:t>
      </w:r>
    </w:p>
    <w:p w14:paraId="5A604AEE" w14:textId="77777777" w:rsidR="00856D22" w:rsidRPr="00772450" w:rsidRDefault="00856D22" w:rsidP="00A75BFE">
      <w:pPr>
        <w:pStyle w:val="af0"/>
        <w:numPr>
          <w:ilvl w:val="4"/>
          <w:numId w:val="7"/>
        </w:numPr>
        <w:ind w:leftChars="0"/>
        <w:rPr>
          <w:color w:val="FF0000"/>
        </w:rPr>
      </w:pPr>
      <w:r w:rsidRPr="00772450">
        <w:rPr>
          <w:rFonts w:hint="eastAsia"/>
          <w:color w:val="FF0000"/>
        </w:rPr>
        <w:t>不正プログラム対策</w:t>
      </w:r>
    </w:p>
    <w:p w14:paraId="3B276554" w14:textId="77777777" w:rsidR="00856D22" w:rsidRPr="00772450" w:rsidRDefault="00856D22" w:rsidP="00A75BFE">
      <w:pPr>
        <w:pStyle w:val="af0"/>
        <w:numPr>
          <w:ilvl w:val="4"/>
          <w:numId w:val="7"/>
        </w:numPr>
        <w:ind w:leftChars="0"/>
        <w:rPr>
          <w:color w:val="FF0000"/>
        </w:rPr>
      </w:pPr>
      <w:r w:rsidRPr="00772450">
        <w:rPr>
          <w:rFonts w:hint="eastAsia"/>
          <w:color w:val="FF0000"/>
        </w:rPr>
        <w:t>サービス不能攻撃対策</w:t>
      </w:r>
    </w:p>
    <w:p w14:paraId="71670B53" w14:textId="77777777" w:rsidR="00856D22" w:rsidRPr="00772450" w:rsidRDefault="00856D22" w:rsidP="00A75BFE">
      <w:pPr>
        <w:pStyle w:val="af0"/>
        <w:numPr>
          <w:ilvl w:val="4"/>
          <w:numId w:val="7"/>
        </w:numPr>
        <w:ind w:leftChars="0"/>
        <w:rPr>
          <w:color w:val="FF0000"/>
        </w:rPr>
      </w:pPr>
      <w:r w:rsidRPr="00772450">
        <w:rPr>
          <w:rFonts w:hint="eastAsia"/>
          <w:color w:val="FF0000"/>
        </w:rPr>
        <w:t>標的型攻撃対策</w:t>
      </w:r>
    </w:p>
    <w:p w14:paraId="08755079" w14:textId="77777777" w:rsidR="00856D22" w:rsidRDefault="00856D22" w:rsidP="00A75BFE">
      <w:pPr>
        <w:pStyle w:val="af0"/>
        <w:numPr>
          <w:ilvl w:val="2"/>
          <w:numId w:val="7"/>
        </w:numPr>
        <w:ind w:leftChars="0"/>
      </w:pPr>
      <w:r>
        <w:rPr>
          <w:rFonts w:hint="eastAsia"/>
        </w:rPr>
        <w:t>対策に係る要件</w:t>
      </w:r>
    </w:p>
    <w:p w14:paraId="179CDEC4" w14:textId="77777777" w:rsidR="00856D22" w:rsidRDefault="00856D22" w:rsidP="00A75BFE">
      <w:pPr>
        <w:pStyle w:val="af0"/>
        <w:numPr>
          <w:ilvl w:val="3"/>
          <w:numId w:val="7"/>
        </w:numPr>
        <w:ind w:leftChars="0"/>
      </w:pPr>
      <w:r>
        <w:rPr>
          <w:rFonts w:hint="eastAsia"/>
        </w:rPr>
        <w:t>上記基準等及びその他の情報セキュリティ対策要件を参照し、上記情報セキュリティ対策ごとに、情報システムにおいて提供する業務及び取り扱う情報の特性等に応じた対策要件を具体的に記載する。</w:t>
      </w:r>
    </w:p>
    <w:p w14:paraId="37BDD3C2" w14:textId="77777777" w:rsidR="00856D22" w:rsidRDefault="00856D22" w:rsidP="00A75BFE">
      <w:pPr>
        <w:pStyle w:val="af0"/>
        <w:numPr>
          <w:ilvl w:val="2"/>
          <w:numId w:val="7"/>
        </w:numPr>
        <w:ind w:leftChars="0"/>
      </w:pPr>
      <w:r>
        <w:rPr>
          <w:rFonts w:hint="eastAsia"/>
        </w:rPr>
        <w:t>補足</w:t>
      </w:r>
    </w:p>
    <w:p w14:paraId="08718CBA" w14:textId="77777777" w:rsidR="00856D22" w:rsidRDefault="00856D22" w:rsidP="00A75BFE">
      <w:pPr>
        <w:pStyle w:val="af0"/>
        <w:numPr>
          <w:ilvl w:val="3"/>
          <w:numId w:val="7"/>
        </w:numPr>
        <w:ind w:leftChars="0"/>
      </w:pPr>
      <w:r>
        <w:rPr>
          <w:rFonts w:hint="eastAsia"/>
        </w:rPr>
        <w:t>基本要件のみを記載し具体的な方式の提案を求めるもの、代替手法による対策の提案を許容するもの等の補足事項について記載する。また、特定の基準等への準拠を求めるものについては、当該基準等を補足欄において指定する。</w:t>
      </w:r>
    </w:p>
    <w:p w14:paraId="07506265" w14:textId="252C06AF" w:rsidR="00407DC9" w:rsidRDefault="00407DC9" w:rsidP="00407DC9">
      <w:pPr>
        <w:pStyle w:val="2"/>
        <w:ind w:left="568" w:hanging="568"/>
      </w:pPr>
      <w:bookmarkStart w:id="9" w:name="_Toc514852296"/>
      <w:r>
        <w:rPr>
          <w:rFonts w:hint="eastAsia"/>
        </w:rPr>
        <w:t>設計・開発</w:t>
      </w:r>
      <w:bookmarkEnd w:id="9"/>
    </w:p>
    <w:p w14:paraId="5C3D25AA" w14:textId="22C444CC" w:rsidR="00407DC9" w:rsidRDefault="00407DC9" w:rsidP="00407DC9">
      <w:pPr>
        <w:pStyle w:val="3"/>
        <w:ind w:left="171" w:hanging="171"/>
      </w:pPr>
      <w:bookmarkStart w:id="10" w:name="_Toc514852297"/>
      <w:r>
        <w:rPr>
          <w:rFonts w:hint="eastAsia"/>
        </w:rPr>
        <w:t>設計・開発実施要領の記載内容（設計・開発実施計画書等の作成）</w:t>
      </w:r>
      <w:bookmarkEnd w:id="10"/>
    </w:p>
    <w:p w14:paraId="4CBC1C88" w14:textId="007375A5" w:rsidR="00407DC9" w:rsidRDefault="00407DC9" w:rsidP="00A75BFE">
      <w:pPr>
        <w:pStyle w:val="4"/>
        <w:numPr>
          <w:ilvl w:val="0"/>
          <w:numId w:val="9"/>
        </w:numPr>
      </w:pPr>
      <w:r>
        <w:rPr>
          <w:rFonts w:hint="eastAsia"/>
        </w:rPr>
        <w:t>情報セキュリティ</w:t>
      </w:r>
    </w:p>
    <w:p w14:paraId="12006805" w14:textId="3D951879" w:rsidR="00407DC9" w:rsidRDefault="00D82370" w:rsidP="00407DC9">
      <w:r w:rsidRPr="00D82370">
        <w:rPr>
          <w:rFonts w:hint="eastAsia"/>
        </w:rPr>
        <w:t>設計・開発における情報漏えい対策等について記載する。</w:t>
      </w:r>
    </w:p>
    <w:p w14:paraId="1BD8A137" w14:textId="1ED56EAD" w:rsidR="00D82370" w:rsidRDefault="00D82370" w:rsidP="00A75BFE">
      <w:pPr>
        <w:pStyle w:val="af0"/>
        <w:numPr>
          <w:ilvl w:val="0"/>
          <w:numId w:val="10"/>
        </w:numPr>
        <w:ind w:leftChars="0"/>
      </w:pPr>
      <w:r w:rsidRPr="00D82370">
        <w:rPr>
          <w:rFonts w:hint="eastAsia"/>
        </w:rPr>
        <w:t>本項目の趣旨</w:t>
      </w:r>
    </w:p>
    <w:p w14:paraId="63099B37" w14:textId="6DEDFD1C" w:rsidR="00191601" w:rsidRDefault="00191601" w:rsidP="00A75BFE">
      <w:pPr>
        <w:pStyle w:val="af0"/>
        <w:numPr>
          <w:ilvl w:val="1"/>
          <w:numId w:val="10"/>
        </w:numPr>
        <w:ind w:leftChars="0"/>
      </w:pPr>
      <w:r w:rsidRPr="00191601">
        <w:rPr>
          <w:rFonts w:hint="eastAsia"/>
        </w:rPr>
        <w:t>本項目は、設計・開発業務を遂行する上での情報セキュリティに対する基本的な考え方、情報セキュリティの管理方法等について記載するものである。</w:t>
      </w:r>
    </w:p>
    <w:p w14:paraId="43E7EE0C" w14:textId="77777777" w:rsidR="00191601" w:rsidRPr="00191601" w:rsidRDefault="00191601" w:rsidP="00A75BFE">
      <w:pPr>
        <w:pStyle w:val="af0"/>
        <w:numPr>
          <w:ilvl w:val="0"/>
          <w:numId w:val="10"/>
        </w:numPr>
        <w:ind w:leftChars="0"/>
      </w:pPr>
      <w:r w:rsidRPr="00191601">
        <w:rPr>
          <w:rFonts w:hint="eastAsia"/>
        </w:rPr>
        <w:t>記載内容</w:t>
      </w:r>
    </w:p>
    <w:p w14:paraId="3B229510" w14:textId="7A039A5A" w:rsidR="00191601" w:rsidRDefault="00191601" w:rsidP="00A75BFE">
      <w:pPr>
        <w:pStyle w:val="af0"/>
        <w:numPr>
          <w:ilvl w:val="1"/>
          <w:numId w:val="10"/>
        </w:numPr>
        <w:ind w:leftChars="0"/>
      </w:pPr>
      <w:r>
        <w:rPr>
          <w:rFonts w:hint="eastAsia"/>
        </w:rPr>
        <w:t>要件定義の情報セキュリティに関する事項注１）及び調達仕様書における情報セキュリティに係る内容注２）に基づき、「政府機関の情報セキュリティ対策のための統一基準群」及び</w:t>
      </w:r>
      <w:r w:rsidR="00772450">
        <w:rPr>
          <w:rFonts w:hint="eastAsia"/>
        </w:rPr>
        <w:t>自組織</w:t>
      </w:r>
      <w:r>
        <w:rPr>
          <w:rFonts w:hint="eastAsia"/>
        </w:rPr>
        <w:t>の情報セキュリティポリシーに準拠して、次に示す例を参考に情報セキュリティ確保に必要な対策を定めて記載する。</w:t>
      </w:r>
    </w:p>
    <w:p w14:paraId="38BD6B5E" w14:textId="77777777" w:rsidR="00191601" w:rsidRDefault="00191601" w:rsidP="00A75BFE">
      <w:pPr>
        <w:pStyle w:val="af0"/>
        <w:numPr>
          <w:ilvl w:val="1"/>
          <w:numId w:val="10"/>
        </w:numPr>
        <w:ind w:leftChars="0"/>
      </w:pPr>
      <w:r>
        <w:rPr>
          <w:rFonts w:hint="eastAsia"/>
        </w:rPr>
        <w:t>注１）実務手引書「第３編第５章２．1)ウj) 情報セキュリティに関する事項」参照。</w:t>
      </w:r>
    </w:p>
    <w:p w14:paraId="55CCC5D8" w14:textId="77777777" w:rsidR="00191601" w:rsidRDefault="00191601" w:rsidP="00A75BFE">
      <w:pPr>
        <w:pStyle w:val="af0"/>
        <w:numPr>
          <w:ilvl w:val="1"/>
          <w:numId w:val="10"/>
        </w:numPr>
        <w:ind w:leftChars="0"/>
      </w:pPr>
      <w:r>
        <w:rPr>
          <w:rFonts w:hint="eastAsia"/>
        </w:rPr>
        <w:t>注２）実務手引書「第３編第６章２．1)カ 作業の実施に当たっての遵守事項」参照。</w:t>
      </w:r>
    </w:p>
    <w:p w14:paraId="2BCEE15C" w14:textId="77777777" w:rsidR="00191601" w:rsidRDefault="00191601" w:rsidP="00A75BFE">
      <w:pPr>
        <w:pStyle w:val="af0"/>
        <w:numPr>
          <w:ilvl w:val="1"/>
          <w:numId w:val="10"/>
        </w:numPr>
        <w:ind w:leftChars="0"/>
      </w:pPr>
    </w:p>
    <w:p w14:paraId="3AA863DC" w14:textId="77777777" w:rsidR="00191601" w:rsidRDefault="00191601" w:rsidP="00A75BFE">
      <w:pPr>
        <w:pStyle w:val="af0"/>
        <w:numPr>
          <w:ilvl w:val="0"/>
          <w:numId w:val="10"/>
        </w:numPr>
        <w:ind w:leftChars="0"/>
      </w:pPr>
      <w:r>
        <w:rPr>
          <w:rFonts w:hint="eastAsia"/>
        </w:rPr>
        <w:t>（設計・開発に係る情報セキュリティ対策の例）</w:t>
      </w:r>
    </w:p>
    <w:p w14:paraId="690BB5CD" w14:textId="77777777" w:rsidR="00191601" w:rsidRPr="00772450" w:rsidRDefault="00191601" w:rsidP="00A75BFE">
      <w:pPr>
        <w:pStyle w:val="af0"/>
        <w:numPr>
          <w:ilvl w:val="1"/>
          <w:numId w:val="10"/>
        </w:numPr>
        <w:ind w:leftChars="0"/>
        <w:rPr>
          <w:color w:val="FF0000"/>
        </w:rPr>
      </w:pPr>
      <w:r w:rsidRPr="00772450">
        <w:rPr>
          <w:rFonts w:hint="eastAsia"/>
          <w:color w:val="FF0000"/>
        </w:rPr>
        <w:t>情報・データ管理（情報・データの授受、廃棄等の管理、特に実データ、実帳票の管理方法）</w:t>
      </w:r>
    </w:p>
    <w:p w14:paraId="014A733C" w14:textId="77777777" w:rsidR="00191601" w:rsidRPr="00772450" w:rsidRDefault="00191601" w:rsidP="00A75BFE">
      <w:pPr>
        <w:pStyle w:val="af0"/>
        <w:numPr>
          <w:ilvl w:val="1"/>
          <w:numId w:val="10"/>
        </w:numPr>
        <w:ind w:leftChars="0"/>
        <w:rPr>
          <w:color w:val="FF0000"/>
        </w:rPr>
      </w:pPr>
      <w:r w:rsidRPr="00772450">
        <w:rPr>
          <w:rFonts w:hint="eastAsia"/>
          <w:color w:val="FF0000"/>
        </w:rPr>
        <w:t>アクセス管理方法（主体認証情報管理、アクセス権限管理等）</w:t>
      </w:r>
    </w:p>
    <w:p w14:paraId="20337EA5" w14:textId="77777777" w:rsidR="00191601" w:rsidRPr="00772450" w:rsidRDefault="00191601" w:rsidP="00A75BFE">
      <w:pPr>
        <w:pStyle w:val="af0"/>
        <w:numPr>
          <w:ilvl w:val="1"/>
          <w:numId w:val="10"/>
        </w:numPr>
        <w:ind w:leftChars="0"/>
        <w:rPr>
          <w:color w:val="FF0000"/>
        </w:rPr>
      </w:pPr>
      <w:r w:rsidRPr="00772450">
        <w:rPr>
          <w:rFonts w:hint="eastAsia"/>
          <w:color w:val="FF0000"/>
        </w:rPr>
        <w:t>不正アクセス監視</w:t>
      </w:r>
    </w:p>
    <w:p w14:paraId="728E3C1B" w14:textId="77777777" w:rsidR="00191601" w:rsidRPr="00772450" w:rsidRDefault="00191601" w:rsidP="00A75BFE">
      <w:pPr>
        <w:pStyle w:val="af0"/>
        <w:numPr>
          <w:ilvl w:val="1"/>
          <w:numId w:val="10"/>
        </w:numPr>
        <w:ind w:leftChars="0"/>
        <w:rPr>
          <w:color w:val="FF0000"/>
        </w:rPr>
      </w:pPr>
      <w:r w:rsidRPr="00772450">
        <w:rPr>
          <w:rFonts w:hint="eastAsia"/>
          <w:color w:val="FF0000"/>
        </w:rPr>
        <w:t>ログ管理、ログ分析</w:t>
      </w:r>
    </w:p>
    <w:p w14:paraId="55A4DE0B" w14:textId="77777777" w:rsidR="00191601" w:rsidRPr="00772450" w:rsidRDefault="00191601" w:rsidP="00A75BFE">
      <w:pPr>
        <w:pStyle w:val="af0"/>
        <w:numPr>
          <w:ilvl w:val="1"/>
          <w:numId w:val="10"/>
        </w:numPr>
        <w:ind w:leftChars="0"/>
        <w:rPr>
          <w:color w:val="FF0000"/>
        </w:rPr>
      </w:pPr>
      <w:r w:rsidRPr="00772450">
        <w:rPr>
          <w:rFonts w:hint="eastAsia"/>
          <w:color w:val="FF0000"/>
        </w:rPr>
        <w:t>開発用ＰＣの管理方法（開発終了時のファイルの完全削除等）</w:t>
      </w:r>
    </w:p>
    <w:p w14:paraId="30E72264" w14:textId="77777777" w:rsidR="00191601" w:rsidRPr="00772450" w:rsidRDefault="00191601" w:rsidP="00A75BFE">
      <w:pPr>
        <w:pStyle w:val="af0"/>
        <w:numPr>
          <w:ilvl w:val="1"/>
          <w:numId w:val="10"/>
        </w:numPr>
        <w:ind w:leftChars="0"/>
        <w:rPr>
          <w:color w:val="FF0000"/>
        </w:rPr>
      </w:pPr>
      <w:r w:rsidRPr="00772450">
        <w:rPr>
          <w:rFonts w:hint="eastAsia"/>
          <w:color w:val="FF0000"/>
        </w:rPr>
        <w:t>作業環境の物理的セキュリティ対策（入退室管理等）</w:t>
      </w:r>
    </w:p>
    <w:p w14:paraId="2E1F1A5D" w14:textId="77777777" w:rsidR="00191601" w:rsidRPr="00772450" w:rsidRDefault="00191601" w:rsidP="00A75BFE">
      <w:pPr>
        <w:pStyle w:val="af0"/>
        <w:numPr>
          <w:ilvl w:val="1"/>
          <w:numId w:val="10"/>
        </w:numPr>
        <w:ind w:leftChars="0"/>
        <w:rPr>
          <w:color w:val="FF0000"/>
        </w:rPr>
      </w:pPr>
      <w:r w:rsidRPr="00772450">
        <w:rPr>
          <w:rFonts w:hint="eastAsia"/>
          <w:color w:val="FF0000"/>
        </w:rPr>
        <w:t>守秘義務同意書の作成</w:t>
      </w:r>
    </w:p>
    <w:p w14:paraId="7A4338EC" w14:textId="77777777" w:rsidR="00191601" w:rsidRPr="00772450" w:rsidRDefault="00191601" w:rsidP="00A75BFE">
      <w:pPr>
        <w:pStyle w:val="af0"/>
        <w:numPr>
          <w:ilvl w:val="1"/>
          <w:numId w:val="10"/>
        </w:numPr>
        <w:ind w:leftChars="0"/>
        <w:rPr>
          <w:color w:val="FF0000"/>
        </w:rPr>
      </w:pPr>
      <w:r w:rsidRPr="00772450">
        <w:rPr>
          <w:rFonts w:hint="eastAsia"/>
          <w:color w:val="FF0000"/>
        </w:rPr>
        <w:t>脆弱性対策等の情報セキュリティ対策の実施状況の管理　等</w:t>
      </w:r>
    </w:p>
    <w:p w14:paraId="5E1405F1" w14:textId="54FD2C40" w:rsidR="00191601" w:rsidRDefault="00191601" w:rsidP="00191601">
      <w:pPr>
        <w:pStyle w:val="2"/>
        <w:ind w:left="568" w:hanging="568"/>
      </w:pPr>
      <w:bookmarkStart w:id="11" w:name="_Toc514852298"/>
      <w:r>
        <w:rPr>
          <w:rFonts w:hint="eastAsia"/>
        </w:rPr>
        <w:t>業務の運営と改善</w:t>
      </w:r>
      <w:bookmarkEnd w:id="11"/>
    </w:p>
    <w:p w14:paraId="514AE20A" w14:textId="19FFC2DF" w:rsidR="00191601" w:rsidRDefault="00191601" w:rsidP="00191601">
      <w:pPr>
        <w:pStyle w:val="3"/>
        <w:ind w:left="171" w:hanging="171"/>
      </w:pPr>
      <w:bookmarkStart w:id="12" w:name="_Toc514852299"/>
      <w:r w:rsidRPr="00411A43">
        <w:rPr>
          <w:rFonts w:hint="eastAsia"/>
        </w:rPr>
        <w:t>日常運営における業務改善の実施方法</w:t>
      </w:r>
      <w:r>
        <w:rPr>
          <w:rFonts w:hint="eastAsia"/>
        </w:rPr>
        <w:t>（日常運営における業務改善）</w:t>
      </w:r>
      <w:bookmarkEnd w:id="12"/>
    </w:p>
    <w:p w14:paraId="626E5164" w14:textId="47F34D19" w:rsidR="00191601" w:rsidRDefault="00191601" w:rsidP="00A75BFE">
      <w:pPr>
        <w:pStyle w:val="4"/>
        <w:numPr>
          <w:ilvl w:val="0"/>
          <w:numId w:val="11"/>
        </w:numPr>
      </w:pPr>
      <w:r w:rsidRPr="00191601">
        <w:rPr>
          <w:rFonts w:hint="eastAsia"/>
        </w:rPr>
        <w:t>リスク及び課題</w:t>
      </w:r>
      <w:r>
        <w:rPr>
          <w:rFonts w:hint="eastAsia"/>
        </w:rPr>
        <w:t>とその原因</w:t>
      </w:r>
    </w:p>
    <w:p w14:paraId="03E3A48E" w14:textId="06533741" w:rsidR="00191601" w:rsidRDefault="00191601" w:rsidP="00A75BFE">
      <w:pPr>
        <w:pStyle w:val="af0"/>
        <w:numPr>
          <w:ilvl w:val="0"/>
          <w:numId w:val="12"/>
        </w:numPr>
        <w:ind w:leftChars="0"/>
      </w:pPr>
      <w:r w:rsidRPr="00191601">
        <w:rPr>
          <w:rFonts w:hint="eastAsia"/>
        </w:rPr>
        <w:t>情報セキュリティ対策の徹底</w:t>
      </w:r>
    </w:p>
    <w:p w14:paraId="080EAF09" w14:textId="77777777" w:rsidR="00191601" w:rsidRDefault="00191601" w:rsidP="00A75BFE">
      <w:pPr>
        <w:pStyle w:val="af0"/>
        <w:numPr>
          <w:ilvl w:val="1"/>
          <w:numId w:val="12"/>
        </w:numPr>
        <w:ind w:leftChars="0"/>
      </w:pPr>
      <w:r>
        <w:rPr>
          <w:rFonts w:hint="eastAsia"/>
        </w:rPr>
        <w:t>情報の紛失、漏えい、改ざん等のおそれが生じている場合</w:t>
      </w:r>
    </w:p>
    <w:p w14:paraId="3444FBC7" w14:textId="365DA4D7" w:rsidR="00191601" w:rsidRDefault="00191601" w:rsidP="00A75BFE">
      <w:pPr>
        <w:pStyle w:val="af0"/>
        <w:numPr>
          <w:ilvl w:val="1"/>
          <w:numId w:val="12"/>
        </w:numPr>
        <w:ind w:leftChars="0"/>
      </w:pPr>
      <w:r>
        <w:rPr>
          <w:rFonts w:hint="eastAsia"/>
        </w:rPr>
        <w:t>サービス利用者等からのプライバシー保護等に関する要求が現状と大きく乖離している場合</w:t>
      </w:r>
    </w:p>
    <w:p w14:paraId="5BE19764" w14:textId="5B476CFC" w:rsidR="00191601" w:rsidRDefault="00191601" w:rsidP="00A75BFE">
      <w:pPr>
        <w:pStyle w:val="af0"/>
        <w:numPr>
          <w:ilvl w:val="0"/>
          <w:numId w:val="12"/>
        </w:numPr>
        <w:ind w:leftChars="0"/>
      </w:pPr>
      <w:r>
        <w:rPr>
          <w:rFonts w:hint="eastAsia"/>
        </w:rPr>
        <w:t>実施方法</w:t>
      </w:r>
    </w:p>
    <w:p w14:paraId="39245346" w14:textId="4495B516" w:rsidR="00191601" w:rsidRDefault="00191601" w:rsidP="00A75BFE">
      <w:pPr>
        <w:pStyle w:val="af0"/>
        <w:numPr>
          <w:ilvl w:val="1"/>
          <w:numId w:val="12"/>
        </w:numPr>
        <w:ind w:leftChars="0"/>
      </w:pPr>
      <w:r>
        <w:rPr>
          <w:rFonts w:hint="eastAsia"/>
        </w:rPr>
        <w:t>対応すべきリスクや課題のうち、改善及び見直しの手段が情報システムの運用又は保守に関するものについては、</w:t>
      </w:r>
      <w:r w:rsidR="0089582B">
        <w:rPr>
          <w:rFonts w:hint="eastAsia"/>
        </w:rPr>
        <w:t>PJMO</w:t>
      </w:r>
      <w:r>
        <w:rPr>
          <w:rFonts w:hint="eastAsia"/>
        </w:rPr>
        <w:t>のうち情報システム部門の管理者・担当職員が中心となって、運用及び保守作業の改善注１）や運用計画及び保守作業計画の見直し注２）を実施する。</w:t>
      </w:r>
    </w:p>
    <w:p w14:paraId="419B74C1" w14:textId="77777777" w:rsidR="00191601" w:rsidRDefault="00191601" w:rsidP="00A75BFE">
      <w:pPr>
        <w:pStyle w:val="af0"/>
        <w:numPr>
          <w:ilvl w:val="1"/>
          <w:numId w:val="12"/>
        </w:numPr>
        <w:ind w:leftChars="0"/>
      </w:pPr>
      <w:r>
        <w:rPr>
          <w:rFonts w:hint="eastAsia"/>
        </w:rPr>
        <w:t>また、日常運営における業務改善や情報システムの運用及び保守の改善だけでは対応できない残存課題・リスクについては、情報システムの見直し注３）の必要性について検討する。</w:t>
      </w:r>
    </w:p>
    <w:p w14:paraId="03DADF2B" w14:textId="77777777" w:rsidR="00191601" w:rsidRDefault="00191601" w:rsidP="00A75BFE">
      <w:pPr>
        <w:pStyle w:val="af0"/>
        <w:numPr>
          <w:ilvl w:val="1"/>
          <w:numId w:val="12"/>
        </w:numPr>
        <w:ind w:leftChars="0"/>
      </w:pPr>
      <w:r>
        <w:rPr>
          <w:rFonts w:hint="eastAsia"/>
        </w:rPr>
        <w:t>注１）実務手引書「第３編第９章４．運用及び保守作業の改善」参照。</w:t>
      </w:r>
    </w:p>
    <w:p w14:paraId="7EB019EF" w14:textId="77777777" w:rsidR="00191601" w:rsidRDefault="00191601" w:rsidP="00A75BFE">
      <w:pPr>
        <w:pStyle w:val="af0"/>
        <w:numPr>
          <w:ilvl w:val="1"/>
          <w:numId w:val="12"/>
        </w:numPr>
        <w:ind w:leftChars="0"/>
      </w:pPr>
      <w:r>
        <w:rPr>
          <w:rFonts w:hint="eastAsia"/>
        </w:rPr>
        <w:t>注２）実務手引書「第３編第９章６．運用計画及び保守作業計画の見直し」参照。</w:t>
      </w:r>
    </w:p>
    <w:p w14:paraId="4189AB44" w14:textId="44DFD132" w:rsidR="00191601" w:rsidRDefault="00191601" w:rsidP="00A75BFE">
      <w:pPr>
        <w:pStyle w:val="af0"/>
        <w:numPr>
          <w:ilvl w:val="1"/>
          <w:numId w:val="12"/>
        </w:numPr>
        <w:ind w:leftChars="0"/>
      </w:pPr>
      <w:r>
        <w:rPr>
          <w:rFonts w:hint="eastAsia"/>
        </w:rPr>
        <w:t>注３）標準ガイドライン「第３編第１１章 情報システムの見直し又は廃止」参照。</w:t>
      </w:r>
    </w:p>
    <w:p w14:paraId="73BFECE4" w14:textId="19196720" w:rsidR="00C64B46" w:rsidRDefault="005B07C5" w:rsidP="005B07C5">
      <w:pPr>
        <w:pStyle w:val="2"/>
        <w:ind w:left="568" w:hanging="568"/>
      </w:pPr>
      <w:bookmarkStart w:id="13" w:name="_Toc514852300"/>
      <w:r>
        <w:rPr>
          <w:rFonts w:hint="eastAsia"/>
        </w:rPr>
        <w:t>運用及び保守</w:t>
      </w:r>
      <w:bookmarkEnd w:id="13"/>
    </w:p>
    <w:p w14:paraId="200AD0F3" w14:textId="725DF381" w:rsidR="005B07C5" w:rsidRDefault="005B07C5" w:rsidP="005B07C5">
      <w:pPr>
        <w:pStyle w:val="3"/>
        <w:ind w:left="171" w:hanging="171"/>
      </w:pPr>
      <w:bookmarkStart w:id="14" w:name="_Toc514852301"/>
      <w:r>
        <w:rPr>
          <w:rFonts w:hint="eastAsia"/>
        </w:rPr>
        <w:t>運用実施要領の作成・記載内容（運用開始前の準備）</w:t>
      </w:r>
      <w:bookmarkEnd w:id="14"/>
    </w:p>
    <w:p w14:paraId="706FE36B" w14:textId="6F2076C2" w:rsidR="005B07C5" w:rsidRDefault="005B07C5" w:rsidP="00A75BFE">
      <w:pPr>
        <w:pStyle w:val="4"/>
        <w:numPr>
          <w:ilvl w:val="0"/>
          <w:numId w:val="13"/>
        </w:numPr>
      </w:pPr>
      <w:r>
        <w:rPr>
          <w:rFonts w:hint="eastAsia"/>
        </w:rPr>
        <w:t>情報セキュリティ対策</w:t>
      </w:r>
    </w:p>
    <w:p w14:paraId="5663970E" w14:textId="24E5A842" w:rsidR="002429F2" w:rsidRDefault="002429F2" w:rsidP="002429F2">
      <w:r w:rsidRPr="002429F2">
        <w:rPr>
          <w:rFonts w:hint="eastAsia"/>
        </w:rPr>
        <w:t>運用における情報漏えい対策等について記載する。</w:t>
      </w:r>
    </w:p>
    <w:p w14:paraId="7C2BE824" w14:textId="77777777" w:rsidR="003706C9" w:rsidRDefault="003706C9" w:rsidP="00A75BFE">
      <w:pPr>
        <w:pStyle w:val="af0"/>
        <w:numPr>
          <w:ilvl w:val="0"/>
          <w:numId w:val="12"/>
        </w:numPr>
        <w:ind w:leftChars="0"/>
      </w:pPr>
      <w:r>
        <w:rPr>
          <w:rFonts w:hint="eastAsia"/>
        </w:rPr>
        <w:t>趣旨</w:t>
      </w:r>
    </w:p>
    <w:p w14:paraId="07F2AD7A" w14:textId="5F3E5271" w:rsidR="003706C9" w:rsidRDefault="003706C9" w:rsidP="00A75BFE">
      <w:pPr>
        <w:pStyle w:val="af0"/>
        <w:numPr>
          <w:ilvl w:val="1"/>
          <w:numId w:val="12"/>
        </w:numPr>
        <w:ind w:leftChars="0"/>
      </w:pPr>
      <w:r w:rsidRPr="003706C9">
        <w:rPr>
          <w:rFonts w:hint="eastAsia"/>
        </w:rPr>
        <w:t>本項目は、運用業務を遂行する上で、情報セキュリティポリシーを遵守するための基本的な考え方、情報セキュリティの管理方法等について記載するものである。</w:t>
      </w:r>
    </w:p>
    <w:p w14:paraId="53DE0856" w14:textId="77777777" w:rsidR="003706C9" w:rsidRDefault="003706C9" w:rsidP="00A75BFE">
      <w:pPr>
        <w:pStyle w:val="af0"/>
        <w:numPr>
          <w:ilvl w:val="0"/>
          <w:numId w:val="12"/>
        </w:numPr>
        <w:ind w:leftChars="0"/>
      </w:pPr>
      <w:r>
        <w:rPr>
          <w:rFonts w:hint="eastAsia"/>
        </w:rPr>
        <w:t>記載内容</w:t>
      </w:r>
    </w:p>
    <w:p w14:paraId="05B55C94" w14:textId="77777777" w:rsidR="003706C9" w:rsidRDefault="003706C9" w:rsidP="00A75BFE">
      <w:pPr>
        <w:pStyle w:val="af0"/>
        <w:numPr>
          <w:ilvl w:val="1"/>
          <w:numId w:val="12"/>
        </w:numPr>
        <w:ind w:leftChars="0"/>
      </w:pPr>
      <w:r>
        <w:rPr>
          <w:rFonts w:hint="eastAsia"/>
        </w:rPr>
        <w:t>要件定義の情報セキュリティに関する事項注１）及び調達仕様書における情報セキュリティに係る内容注２）に基づき、情報セキュリティ確保のための管理項目やその内容について記載する。なお、各管理項目における具体的な手順等は、作業手順書として別途作成する。特に、異常検知時の報告所要時間やログの点検間隔等、定量的に記載できるものは定量的に記載することが望ましい。</w:t>
      </w:r>
    </w:p>
    <w:p w14:paraId="19AD4E38" w14:textId="77777777" w:rsidR="003706C9" w:rsidRDefault="003706C9" w:rsidP="00A75BFE">
      <w:pPr>
        <w:pStyle w:val="af0"/>
        <w:numPr>
          <w:ilvl w:val="1"/>
          <w:numId w:val="12"/>
        </w:numPr>
        <w:ind w:leftChars="0"/>
      </w:pPr>
      <w:r>
        <w:rPr>
          <w:rFonts w:hint="eastAsia"/>
        </w:rPr>
        <w:t>注１）実務手引書「第３編第５章２．1)ウj) 情報セキュリティに関する事項」参照。</w:t>
      </w:r>
    </w:p>
    <w:p w14:paraId="289E7384" w14:textId="77777777" w:rsidR="003706C9" w:rsidRDefault="003706C9" w:rsidP="00A75BFE">
      <w:pPr>
        <w:pStyle w:val="af0"/>
        <w:numPr>
          <w:ilvl w:val="1"/>
          <w:numId w:val="12"/>
        </w:numPr>
        <w:ind w:leftChars="0"/>
      </w:pPr>
      <w:r>
        <w:rPr>
          <w:rFonts w:hint="eastAsia"/>
        </w:rPr>
        <w:t>注２）実務手引書「第３編第６章２．1)カ 作業の実施に当たっての遵守事項」参照。</w:t>
      </w:r>
    </w:p>
    <w:p w14:paraId="61C25921" w14:textId="77777777" w:rsidR="003706C9" w:rsidRDefault="003706C9" w:rsidP="00A75BFE">
      <w:pPr>
        <w:pStyle w:val="af0"/>
        <w:numPr>
          <w:ilvl w:val="1"/>
          <w:numId w:val="12"/>
        </w:numPr>
        <w:ind w:leftChars="0"/>
      </w:pPr>
    </w:p>
    <w:p w14:paraId="77E24072" w14:textId="77777777" w:rsidR="003706C9" w:rsidRDefault="003706C9" w:rsidP="00A75BFE">
      <w:pPr>
        <w:pStyle w:val="af0"/>
        <w:numPr>
          <w:ilvl w:val="1"/>
          <w:numId w:val="12"/>
        </w:numPr>
        <w:ind w:leftChars="0"/>
      </w:pPr>
      <w:r>
        <w:rPr>
          <w:rFonts w:hint="eastAsia"/>
        </w:rPr>
        <w:t>（情報セキュリティ確保のための管理項目の例）</w:t>
      </w:r>
    </w:p>
    <w:p w14:paraId="3DCF401D" w14:textId="77777777" w:rsidR="003706C9" w:rsidRPr="00772450" w:rsidRDefault="003706C9" w:rsidP="00A75BFE">
      <w:pPr>
        <w:pStyle w:val="af0"/>
        <w:numPr>
          <w:ilvl w:val="2"/>
          <w:numId w:val="12"/>
        </w:numPr>
        <w:ind w:leftChars="0"/>
        <w:rPr>
          <w:color w:val="FF0000"/>
        </w:rPr>
      </w:pPr>
      <w:r w:rsidRPr="00772450">
        <w:rPr>
          <w:rFonts w:hint="eastAsia"/>
          <w:color w:val="FF0000"/>
        </w:rPr>
        <w:t>情報・データ管理（情報・データの授受、廃棄等の管理）</w:t>
      </w:r>
    </w:p>
    <w:p w14:paraId="52DB6530" w14:textId="77777777" w:rsidR="003706C9" w:rsidRPr="00772450" w:rsidRDefault="003706C9" w:rsidP="00A75BFE">
      <w:pPr>
        <w:pStyle w:val="af0"/>
        <w:numPr>
          <w:ilvl w:val="2"/>
          <w:numId w:val="12"/>
        </w:numPr>
        <w:ind w:leftChars="0"/>
        <w:rPr>
          <w:color w:val="FF0000"/>
        </w:rPr>
      </w:pPr>
      <w:r w:rsidRPr="00772450">
        <w:rPr>
          <w:rFonts w:hint="eastAsia"/>
          <w:color w:val="FF0000"/>
        </w:rPr>
        <w:t>アクセス管理（主体認証情報管理、アクセス権限管理等）</w:t>
      </w:r>
    </w:p>
    <w:p w14:paraId="45C5B54F" w14:textId="77777777" w:rsidR="003706C9" w:rsidRPr="00772450" w:rsidRDefault="003706C9" w:rsidP="00A75BFE">
      <w:pPr>
        <w:pStyle w:val="af0"/>
        <w:numPr>
          <w:ilvl w:val="2"/>
          <w:numId w:val="12"/>
        </w:numPr>
        <w:ind w:leftChars="0"/>
        <w:rPr>
          <w:color w:val="FF0000"/>
        </w:rPr>
      </w:pPr>
      <w:r w:rsidRPr="00772450">
        <w:rPr>
          <w:rFonts w:hint="eastAsia"/>
          <w:color w:val="FF0000"/>
        </w:rPr>
        <w:t>不正アクセス監視</w:t>
      </w:r>
    </w:p>
    <w:p w14:paraId="4CC96D7E" w14:textId="77777777" w:rsidR="003706C9" w:rsidRPr="00772450" w:rsidRDefault="003706C9" w:rsidP="00A75BFE">
      <w:pPr>
        <w:pStyle w:val="af0"/>
        <w:numPr>
          <w:ilvl w:val="2"/>
          <w:numId w:val="12"/>
        </w:numPr>
        <w:ind w:leftChars="0"/>
        <w:rPr>
          <w:color w:val="FF0000"/>
        </w:rPr>
      </w:pPr>
      <w:r w:rsidRPr="00772450">
        <w:rPr>
          <w:rFonts w:hint="eastAsia"/>
          <w:color w:val="FF0000"/>
        </w:rPr>
        <w:t>ログ管理、ログ分析</w:t>
      </w:r>
    </w:p>
    <w:p w14:paraId="667A53C9" w14:textId="77777777" w:rsidR="003706C9" w:rsidRPr="00772450" w:rsidRDefault="003706C9" w:rsidP="00A75BFE">
      <w:pPr>
        <w:pStyle w:val="af0"/>
        <w:numPr>
          <w:ilvl w:val="2"/>
          <w:numId w:val="12"/>
        </w:numPr>
        <w:ind w:leftChars="0"/>
        <w:rPr>
          <w:color w:val="FF0000"/>
        </w:rPr>
      </w:pPr>
      <w:r w:rsidRPr="00772450">
        <w:rPr>
          <w:rFonts w:hint="eastAsia"/>
          <w:color w:val="FF0000"/>
        </w:rPr>
        <w:t>脆弱性対策等の情報セキュリティ対策の実施状況の管理　等</w:t>
      </w:r>
    </w:p>
    <w:p w14:paraId="1781F9C6" w14:textId="756672F3" w:rsidR="003706C9" w:rsidRDefault="003706C9" w:rsidP="003706C9">
      <w:pPr>
        <w:pStyle w:val="3"/>
        <w:ind w:left="171" w:hanging="171"/>
      </w:pPr>
      <w:bookmarkStart w:id="15" w:name="_Toc514852302"/>
      <w:r w:rsidRPr="003706C9">
        <w:rPr>
          <w:rFonts w:hint="eastAsia"/>
        </w:rPr>
        <w:t>保守実施要領の作成・記載内容</w:t>
      </w:r>
      <w:r>
        <w:rPr>
          <w:rFonts w:hint="eastAsia"/>
        </w:rPr>
        <w:t>（運用開始前の準備）</w:t>
      </w:r>
      <w:bookmarkEnd w:id="15"/>
    </w:p>
    <w:p w14:paraId="4F86F056" w14:textId="0F9DDDDC" w:rsidR="003706C9" w:rsidRDefault="003706C9" w:rsidP="00A75BFE">
      <w:pPr>
        <w:pStyle w:val="4"/>
        <w:numPr>
          <w:ilvl w:val="0"/>
          <w:numId w:val="14"/>
        </w:numPr>
      </w:pPr>
      <w:r w:rsidRPr="003706C9">
        <w:rPr>
          <w:rFonts w:hint="eastAsia"/>
        </w:rPr>
        <w:t>情報セキュリティ対策</w:t>
      </w:r>
    </w:p>
    <w:p w14:paraId="7654D560" w14:textId="4BBA922F" w:rsidR="003706C9" w:rsidRDefault="003706C9" w:rsidP="003706C9">
      <w:r w:rsidRPr="003706C9">
        <w:rPr>
          <w:rFonts w:hint="eastAsia"/>
        </w:rPr>
        <w:t>保守における情報漏えい対策等について記載する。</w:t>
      </w:r>
    </w:p>
    <w:p w14:paraId="33AE3F2D" w14:textId="77777777" w:rsidR="003706C9" w:rsidRDefault="003706C9" w:rsidP="00A75BFE">
      <w:pPr>
        <w:pStyle w:val="af0"/>
        <w:numPr>
          <w:ilvl w:val="0"/>
          <w:numId w:val="12"/>
        </w:numPr>
        <w:ind w:leftChars="0"/>
      </w:pPr>
      <w:r>
        <w:rPr>
          <w:rFonts w:hint="eastAsia"/>
        </w:rPr>
        <w:t>本項目の趣旨</w:t>
      </w:r>
    </w:p>
    <w:p w14:paraId="5A5A5ADB" w14:textId="77777777" w:rsidR="003706C9" w:rsidRDefault="003706C9" w:rsidP="00A75BFE">
      <w:pPr>
        <w:pStyle w:val="af0"/>
        <w:numPr>
          <w:ilvl w:val="1"/>
          <w:numId w:val="12"/>
        </w:numPr>
        <w:ind w:leftChars="0"/>
      </w:pPr>
      <w:r>
        <w:rPr>
          <w:rFonts w:hint="eastAsia"/>
        </w:rPr>
        <w:t>本項目は、保守業務を遂行する上で、情報セキュリティポリシーを遵守するための基本的な考え方、情報セキュリティの管理方法等について記載するものである。</w:t>
      </w:r>
    </w:p>
    <w:p w14:paraId="7858D55F" w14:textId="77777777" w:rsidR="003706C9" w:rsidRDefault="003706C9" w:rsidP="00A75BFE">
      <w:pPr>
        <w:pStyle w:val="af0"/>
        <w:numPr>
          <w:ilvl w:val="0"/>
          <w:numId w:val="12"/>
        </w:numPr>
        <w:ind w:leftChars="0"/>
      </w:pPr>
      <w:r>
        <w:rPr>
          <w:rFonts w:hint="eastAsia"/>
        </w:rPr>
        <w:t>記載内容</w:t>
      </w:r>
    </w:p>
    <w:p w14:paraId="4EE4014D" w14:textId="77777777" w:rsidR="003706C9" w:rsidRDefault="003706C9" w:rsidP="00A75BFE">
      <w:pPr>
        <w:pStyle w:val="af0"/>
        <w:numPr>
          <w:ilvl w:val="1"/>
          <w:numId w:val="12"/>
        </w:numPr>
        <w:ind w:leftChars="0"/>
      </w:pPr>
      <w:r>
        <w:rPr>
          <w:rFonts w:hint="eastAsia"/>
        </w:rPr>
        <w:t>要件定義の情報セキュリティに関する事項注１）及び調達仕様書における情報セキュリティに係る内容注２）に基づき、情報セキュリティ確保のための管理項目やその内容について記載する。なお、各管理項目における具体的な手順等は、作業手順書として別途作成する。特に、脆弱性改善のためのソフトウェア更新の間隔等、定量的に記載できるものは定量的に記載することが望ましい。</w:t>
      </w:r>
    </w:p>
    <w:p w14:paraId="1A94E900" w14:textId="77777777" w:rsidR="003706C9" w:rsidRDefault="003706C9" w:rsidP="00A75BFE">
      <w:pPr>
        <w:pStyle w:val="af0"/>
        <w:numPr>
          <w:ilvl w:val="1"/>
          <w:numId w:val="12"/>
        </w:numPr>
        <w:ind w:leftChars="0"/>
      </w:pPr>
      <w:r>
        <w:rPr>
          <w:rFonts w:hint="eastAsia"/>
        </w:rPr>
        <w:t>注１）実務手引書「第３編第５章２．1)ウj) 情報セキュリティに関する事項」参照。</w:t>
      </w:r>
    </w:p>
    <w:p w14:paraId="410E931D" w14:textId="77777777" w:rsidR="003706C9" w:rsidRDefault="003706C9" w:rsidP="00A75BFE">
      <w:pPr>
        <w:pStyle w:val="af0"/>
        <w:numPr>
          <w:ilvl w:val="1"/>
          <w:numId w:val="12"/>
        </w:numPr>
        <w:ind w:leftChars="0"/>
      </w:pPr>
      <w:r>
        <w:rPr>
          <w:rFonts w:hint="eastAsia"/>
        </w:rPr>
        <w:t>注２）実務手引書「第３編第６章２．1)カ 作業の実施に当たっての遵守事項」参照。</w:t>
      </w:r>
    </w:p>
    <w:p w14:paraId="6792A392" w14:textId="77777777" w:rsidR="003706C9" w:rsidRDefault="003706C9" w:rsidP="00A75BFE">
      <w:pPr>
        <w:pStyle w:val="af0"/>
        <w:numPr>
          <w:ilvl w:val="0"/>
          <w:numId w:val="15"/>
        </w:numPr>
        <w:ind w:leftChars="0"/>
      </w:pPr>
      <w:r>
        <w:rPr>
          <w:rFonts w:hint="eastAsia"/>
        </w:rPr>
        <w:t>（情報セキュリティ確保のための管理項目の例）</w:t>
      </w:r>
    </w:p>
    <w:p w14:paraId="7F9A091A" w14:textId="1A583433" w:rsidR="003706C9" w:rsidRPr="00772450" w:rsidRDefault="003706C9" w:rsidP="00A75BFE">
      <w:pPr>
        <w:pStyle w:val="af0"/>
        <w:numPr>
          <w:ilvl w:val="1"/>
          <w:numId w:val="15"/>
        </w:numPr>
        <w:ind w:leftChars="0"/>
        <w:rPr>
          <w:color w:val="FF0000"/>
        </w:rPr>
      </w:pPr>
      <w:r w:rsidRPr="00772450">
        <w:rPr>
          <w:rFonts w:hint="eastAsia"/>
          <w:color w:val="FF0000"/>
        </w:rPr>
        <w:t>情報・データ管理（情報・データの授受、廃棄等の管理）</w:t>
      </w:r>
    </w:p>
    <w:p w14:paraId="535C2E51" w14:textId="44D7449F" w:rsidR="003706C9" w:rsidRPr="00772450" w:rsidRDefault="003706C9" w:rsidP="00A75BFE">
      <w:pPr>
        <w:pStyle w:val="af0"/>
        <w:numPr>
          <w:ilvl w:val="1"/>
          <w:numId w:val="15"/>
        </w:numPr>
        <w:ind w:leftChars="0"/>
        <w:rPr>
          <w:color w:val="FF0000"/>
        </w:rPr>
      </w:pPr>
      <w:r w:rsidRPr="00772450">
        <w:rPr>
          <w:rFonts w:hint="eastAsia"/>
          <w:color w:val="FF0000"/>
        </w:rPr>
        <w:t>アクセス管理（主体認証情報管理、アクセス権限管理等）</w:t>
      </w:r>
    </w:p>
    <w:p w14:paraId="1269CDA5" w14:textId="1170552A" w:rsidR="003706C9" w:rsidRPr="00772450" w:rsidRDefault="003706C9" w:rsidP="00A75BFE">
      <w:pPr>
        <w:pStyle w:val="af0"/>
        <w:numPr>
          <w:ilvl w:val="1"/>
          <w:numId w:val="15"/>
        </w:numPr>
        <w:ind w:leftChars="0"/>
        <w:rPr>
          <w:color w:val="FF0000"/>
        </w:rPr>
      </w:pPr>
      <w:r w:rsidRPr="00772450">
        <w:rPr>
          <w:rFonts w:hint="eastAsia"/>
          <w:color w:val="FF0000"/>
        </w:rPr>
        <w:t>不正アクセス監視</w:t>
      </w:r>
    </w:p>
    <w:p w14:paraId="0002DBDB" w14:textId="1D7FF816" w:rsidR="003706C9" w:rsidRPr="00772450" w:rsidRDefault="003706C9" w:rsidP="00A75BFE">
      <w:pPr>
        <w:pStyle w:val="af0"/>
        <w:numPr>
          <w:ilvl w:val="1"/>
          <w:numId w:val="15"/>
        </w:numPr>
        <w:ind w:leftChars="0"/>
        <w:rPr>
          <w:color w:val="FF0000"/>
        </w:rPr>
      </w:pPr>
      <w:r w:rsidRPr="00772450">
        <w:rPr>
          <w:rFonts w:hint="eastAsia"/>
          <w:color w:val="FF0000"/>
        </w:rPr>
        <w:t>ログ管理、ログ分析</w:t>
      </w:r>
    </w:p>
    <w:p w14:paraId="08B91AC8" w14:textId="515D36F0" w:rsidR="003706C9" w:rsidRPr="00772450" w:rsidRDefault="003706C9" w:rsidP="00A75BFE">
      <w:pPr>
        <w:pStyle w:val="af0"/>
        <w:numPr>
          <w:ilvl w:val="1"/>
          <w:numId w:val="15"/>
        </w:numPr>
        <w:ind w:leftChars="0"/>
        <w:rPr>
          <w:color w:val="FF0000"/>
        </w:rPr>
      </w:pPr>
      <w:r w:rsidRPr="00772450">
        <w:rPr>
          <w:rFonts w:hint="eastAsia"/>
          <w:color w:val="FF0000"/>
        </w:rPr>
        <w:t>脆弱性対策等の情報セキュリティ対策の実施状況の管理　等</w:t>
      </w:r>
    </w:p>
    <w:p w14:paraId="36E8C703" w14:textId="22950B1B" w:rsidR="003706C9" w:rsidRDefault="003706C9" w:rsidP="007C2570">
      <w:pPr>
        <w:pStyle w:val="2"/>
        <w:ind w:left="568" w:hanging="568"/>
      </w:pPr>
      <w:bookmarkStart w:id="16" w:name="_Toc514852303"/>
      <w:r>
        <w:rPr>
          <w:rFonts w:hint="eastAsia"/>
        </w:rPr>
        <w:t>システム監査の計画</w:t>
      </w:r>
      <w:bookmarkEnd w:id="16"/>
    </w:p>
    <w:p w14:paraId="4AD7C6C0" w14:textId="52E33655" w:rsidR="003706C9" w:rsidRDefault="003706C9" w:rsidP="007C2570">
      <w:pPr>
        <w:pStyle w:val="3"/>
        <w:ind w:left="171" w:hanging="171"/>
      </w:pPr>
      <w:bookmarkStart w:id="17" w:name="_Toc514852304"/>
      <w:r>
        <w:rPr>
          <w:rFonts w:hint="eastAsia"/>
        </w:rPr>
        <w:t>システム監査計画の策定</w:t>
      </w:r>
      <w:bookmarkEnd w:id="17"/>
    </w:p>
    <w:p w14:paraId="03DBFE7C" w14:textId="40830E29" w:rsidR="007C2570" w:rsidRDefault="007C2570" w:rsidP="00A75BFE">
      <w:pPr>
        <w:pStyle w:val="af0"/>
        <w:numPr>
          <w:ilvl w:val="0"/>
          <w:numId w:val="15"/>
        </w:numPr>
        <w:ind w:leftChars="0"/>
      </w:pPr>
      <w:r>
        <w:rPr>
          <w:rFonts w:hint="eastAsia"/>
        </w:rPr>
        <w:t>概要</w:t>
      </w:r>
    </w:p>
    <w:p w14:paraId="4FF16F84" w14:textId="7708129A" w:rsidR="007C2570" w:rsidRDefault="007C2570" w:rsidP="00A75BFE">
      <w:pPr>
        <w:pStyle w:val="af0"/>
        <w:numPr>
          <w:ilvl w:val="1"/>
          <w:numId w:val="15"/>
        </w:numPr>
        <w:ind w:leftChars="0"/>
      </w:pPr>
      <w:r>
        <w:rPr>
          <w:rFonts w:hint="eastAsia"/>
        </w:rPr>
        <w:t>本節では、各府省がシステム監査計画を策定（</w:t>
      </w:r>
      <w:r w:rsidR="0089582B">
        <w:rPr>
          <w:rFonts w:hint="eastAsia"/>
        </w:rPr>
        <w:t>PMO</w:t>
      </w:r>
      <w:r>
        <w:rPr>
          <w:rFonts w:hint="eastAsia"/>
        </w:rPr>
        <w:t>が案を作成し、情報化推進委員会等に諮って確定）し、当該計画に基づいて監査を実施することを求める。なお、</w:t>
      </w:r>
      <w:r w:rsidR="0089582B">
        <w:rPr>
          <w:rFonts w:hint="eastAsia"/>
        </w:rPr>
        <w:t>PMO</w:t>
      </w:r>
      <w:r>
        <w:rPr>
          <w:rFonts w:hint="eastAsia"/>
        </w:rPr>
        <w:t>又は</w:t>
      </w:r>
      <w:r w:rsidR="0089582B">
        <w:rPr>
          <w:rFonts w:hint="eastAsia"/>
        </w:rPr>
        <w:t>PJMO</w:t>
      </w:r>
      <w:r>
        <w:rPr>
          <w:rFonts w:hint="eastAsia"/>
        </w:rPr>
        <w:t>は、必要に応じて、システム監査計画に記載していない監査を実施することができる注）。</w:t>
      </w:r>
    </w:p>
    <w:p w14:paraId="7C4FF41D" w14:textId="77777777" w:rsidR="007C2570" w:rsidRDefault="007C2570" w:rsidP="00A75BFE">
      <w:pPr>
        <w:pStyle w:val="af0"/>
        <w:numPr>
          <w:ilvl w:val="1"/>
          <w:numId w:val="15"/>
        </w:numPr>
        <w:ind w:leftChars="0"/>
      </w:pPr>
      <w:r>
        <w:rPr>
          <w:rFonts w:hint="eastAsia"/>
        </w:rPr>
        <w:t>注）実務手引書「第３編第10章１．システム監査」参照。</w:t>
      </w:r>
    </w:p>
    <w:p w14:paraId="02B80FD6" w14:textId="22550296" w:rsidR="007C2570" w:rsidRDefault="007C2570" w:rsidP="00A75BFE">
      <w:pPr>
        <w:pStyle w:val="af0"/>
        <w:numPr>
          <w:ilvl w:val="1"/>
          <w:numId w:val="15"/>
        </w:numPr>
        <w:ind w:leftChars="0"/>
      </w:pPr>
      <w:r>
        <w:rPr>
          <w:rFonts w:hint="eastAsia"/>
        </w:rPr>
        <w:t>また、本節は、各府省の情報セキュリティポリシーに基づいて実施する情報セキュリティをテーマとした監査（以下「情報セキュリティ監査」という。）と標準ガイドラインに基づくシステム監査との関係を示すものである。</w:t>
      </w:r>
    </w:p>
    <w:p w14:paraId="7EC31448" w14:textId="21BCAF27" w:rsidR="007C2570" w:rsidRDefault="007C2570" w:rsidP="00A75BFE">
      <w:pPr>
        <w:pStyle w:val="af0"/>
        <w:numPr>
          <w:ilvl w:val="0"/>
          <w:numId w:val="15"/>
        </w:numPr>
        <w:ind w:leftChars="0"/>
      </w:pPr>
      <w:r>
        <w:rPr>
          <w:rFonts w:hint="eastAsia"/>
        </w:rPr>
        <w:t>情報セキュリティ監査との関係</w:t>
      </w:r>
    </w:p>
    <w:p w14:paraId="163BAF9F" w14:textId="77777777" w:rsidR="007C2570" w:rsidRDefault="007C2570" w:rsidP="00A75BFE">
      <w:pPr>
        <w:pStyle w:val="af0"/>
        <w:numPr>
          <w:ilvl w:val="1"/>
          <w:numId w:val="15"/>
        </w:numPr>
        <w:ind w:leftChars="0"/>
      </w:pPr>
      <w:r>
        <w:rPr>
          <w:rFonts w:hint="eastAsia"/>
        </w:rPr>
        <w:t>情報セキュリティは、システム監査におけるテーマの一つである。したがって、標準ガイドラインに基づくシステム監査においても、情報セキュリティがプロジェクトの重大なリスクとして位置付けられる場合には、情報セキュリティをテーマとした監査を実施する必要がある。</w:t>
      </w:r>
    </w:p>
    <w:p w14:paraId="0ACD2302" w14:textId="2B5B62D4" w:rsidR="007C2570" w:rsidRDefault="007C2570" w:rsidP="00A75BFE">
      <w:pPr>
        <w:pStyle w:val="af0"/>
        <w:numPr>
          <w:ilvl w:val="1"/>
          <w:numId w:val="15"/>
        </w:numPr>
        <w:ind w:leftChars="0"/>
      </w:pPr>
      <w:r>
        <w:rPr>
          <w:rFonts w:hint="eastAsia"/>
        </w:rPr>
        <w:t>一方で、このような監査を実施した場合、その内容が情報セキュリティ監査で実施し、又は実施する予定の内容と重複する可能性がある。この場合、</w:t>
      </w:r>
      <w:r w:rsidR="0089582B">
        <w:rPr>
          <w:rFonts w:hint="eastAsia"/>
        </w:rPr>
        <w:t>PMO</w:t>
      </w:r>
      <w:r>
        <w:rPr>
          <w:rFonts w:hint="eastAsia"/>
        </w:rPr>
        <w:t>は、情報セキュリティをテーマとする監査を計画するに際し、情報セキュリティ監査の責任者等と協議し、無駄な重複が発生しないように調整するものとする。なお、その際には、システム監査の目的に照らして、情報セキュリティ監査の内容、範囲、実施方法等が十分なものであるか否かを確認した上で、重複を排除する必要がある。</w:t>
      </w:r>
    </w:p>
    <w:p w14:paraId="6A4424BC" w14:textId="7AC4B8B3" w:rsidR="007C2570" w:rsidRPr="003706C9" w:rsidRDefault="007C2570" w:rsidP="00A75BFE">
      <w:pPr>
        <w:pStyle w:val="af0"/>
        <w:numPr>
          <w:ilvl w:val="1"/>
          <w:numId w:val="15"/>
        </w:numPr>
        <w:ind w:leftChars="0"/>
      </w:pPr>
      <w:r>
        <w:rPr>
          <w:rFonts w:hint="eastAsia"/>
        </w:rPr>
        <w:t>また、標準ガイドラインに基づくシステム監査の実施により、情報セキュリティ監査の一部を兼ねようとする場合には、両監査の実施主体、監査対象、監査目的等が異なるため、情報セキュリティ監査の監査責任者と十分な協議を行った上でシステム監査計画を策定する必要がある。</w:t>
      </w:r>
    </w:p>
    <w:sectPr w:rsidR="007C2570" w:rsidRPr="003706C9" w:rsidSect="006A52FD">
      <w:footerReference w:type="even" r:id="rId9"/>
      <w:footerReference w:type="default" r:id="rId10"/>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2E6B5" w14:textId="77777777" w:rsidR="00CE55EB" w:rsidRPr="00FE4B2D" w:rsidRDefault="00CE55EB" w:rsidP="00FE4B2D">
      <w:pPr>
        <w:pStyle w:val="a5"/>
      </w:pPr>
    </w:p>
  </w:endnote>
  <w:endnote w:type="continuationSeparator" w:id="0">
    <w:p w14:paraId="38927539" w14:textId="77777777" w:rsidR="00CE55EB" w:rsidRPr="00FE4B2D" w:rsidRDefault="00CE55EB" w:rsidP="00FE4B2D">
      <w:pPr>
        <w:pStyle w:val="a5"/>
      </w:pPr>
    </w:p>
  </w:endnote>
  <w:endnote w:type="continuationNotice" w:id="1">
    <w:p w14:paraId="7191B4C8" w14:textId="77777777" w:rsidR="00CE55EB" w:rsidRPr="00FE4B2D" w:rsidRDefault="00CE55EB" w:rsidP="00FE4B2D">
      <w:pPr>
        <w:pStyle w:val="a5"/>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6A36F" w14:textId="77777777" w:rsidR="000960F5" w:rsidRDefault="000960F5"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0D689C17" w14:textId="77777777" w:rsidR="000960F5" w:rsidRDefault="000960F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DD486" w14:textId="77777777" w:rsidR="000960F5" w:rsidRDefault="000960F5" w:rsidP="00F11915">
    <w:pPr>
      <w:pStyle w:val="a5"/>
      <w:jc w:val="center"/>
    </w:pPr>
    <w:r>
      <w:rPr>
        <w:rStyle w:val="a6"/>
      </w:rPr>
      <w:fldChar w:fldCharType="begin"/>
    </w:r>
    <w:r>
      <w:rPr>
        <w:rStyle w:val="a6"/>
      </w:rPr>
      <w:instrText xml:space="preserve"> PAGE </w:instrText>
    </w:r>
    <w:r>
      <w:rPr>
        <w:rStyle w:val="a6"/>
      </w:rPr>
      <w:fldChar w:fldCharType="separate"/>
    </w:r>
    <w:r w:rsidR="00CE55EB">
      <w:rPr>
        <w:rStyle w:val="a6"/>
        <w:noProof/>
      </w:rPr>
      <w:t>1</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CE55EB">
      <w:rPr>
        <w:rStyle w:val="a6"/>
        <w:noProof/>
      </w:rPr>
      <w:t>1</w:t>
    </w:r>
    <w:r>
      <w:rPr>
        <w:rStyle w:val="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38EF8" w14:textId="77777777" w:rsidR="00CE55EB" w:rsidRDefault="00CE55EB">
      <w:r>
        <w:separator/>
      </w:r>
    </w:p>
  </w:footnote>
  <w:footnote w:type="continuationSeparator" w:id="0">
    <w:p w14:paraId="41E56C60" w14:textId="77777777" w:rsidR="00CE55EB" w:rsidRDefault="00CE55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nsid w:val="093A1E0C"/>
    <w:multiLevelType w:val="hybridMultilevel"/>
    <w:tmpl w:val="D3A63B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FF2245B"/>
    <w:multiLevelType w:val="multilevel"/>
    <w:tmpl w:val="5956B820"/>
    <w:lvl w:ilvl="0">
      <w:start w:val="1"/>
      <w:numFmt w:val="decimalFullWidth"/>
      <w:pStyle w:val="lv1"/>
      <w:lvlText w:val="%1"/>
      <w:lvlJc w:val="left"/>
      <w:pPr>
        <w:ind w:left="482" w:hanging="482"/>
      </w:pPr>
      <w:rPr>
        <w:rFonts w:hint="eastAsia"/>
      </w:rPr>
    </w:lvl>
    <w:lvl w:ilvl="1">
      <w:start w:val="1"/>
      <w:numFmt w:val="decimal"/>
      <w:pStyle w:val="lv2"/>
      <w:suff w:val="space"/>
      <w:lvlText w:val="(%2)"/>
      <w:lvlJc w:val="left"/>
      <w:pPr>
        <w:ind w:left="600" w:hanging="400"/>
      </w:pPr>
      <w:rPr>
        <w:rFonts w:hint="eastAsia"/>
      </w:rPr>
    </w:lvl>
    <w:lvl w:ilvl="2">
      <w:start w:val="1"/>
      <w:numFmt w:val="aiueoFullWidth"/>
      <w:pStyle w:val="lv3"/>
      <w:suff w:val="space"/>
      <w:lvlText w:val="%3"/>
      <w:lvlJc w:val="left"/>
      <w:pPr>
        <w:ind w:left="800" w:hanging="403"/>
      </w:pPr>
      <w:rPr>
        <w:rFonts w:hint="default"/>
      </w:rPr>
    </w:lvl>
    <w:lvl w:ilvl="3">
      <w:start w:val="1"/>
      <w:numFmt w:val="aiueo"/>
      <w:pStyle w:val="lv4"/>
      <w:suff w:val="space"/>
      <w:lvlText w:val="(%4)"/>
      <w:lvlJc w:val="left"/>
      <w:pPr>
        <w:ind w:left="1000" w:hanging="405"/>
      </w:pPr>
      <w:rPr>
        <w:rFonts w:hint="eastAsia"/>
      </w:rPr>
    </w:lvl>
    <w:lvl w:ilvl="4">
      <w:start w:val="1"/>
      <w:numFmt w:val="decimalEnclosedCircle"/>
      <w:pStyle w:val="lv5"/>
      <w:lvlText w:val="%5"/>
      <w:lvlJc w:val="left"/>
      <w:pPr>
        <w:ind w:left="1077" w:hanging="283"/>
      </w:pPr>
      <w:rPr>
        <w:rFonts w:hint="default"/>
      </w:rPr>
    </w:lvl>
    <w:lvl w:ilvl="5">
      <w:start w:val="1"/>
      <w:numFmt w:val="none"/>
      <w:lvlText w:val=""/>
      <w:lvlJc w:val="left"/>
      <w:pPr>
        <w:ind w:left="1191" w:hanging="284"/>
      </w:pPr>
      <w:rPr>
        <w:rFonts w:hint="default"/>
      </w:rPr>
    </w:lvl>
    <w:lvl w:ilvl="6">
      <w:start w:val="1"/>
      <w:numFmt w:val="none"/>
      <w:lvlText w:val=""/>
      <w:lvlJc w:val="left"/>
      <w:pPr>
        <w:ind w:left="1814" w:hanging="453"/>
      </w:pPr>
      <w:rPr>
        <w:rFonts w:hint="default"/>
      </w:rPr>
    </w:lvl>
    <w:lvl w:ilvl="7">
      <w:start w:val="1"/>
      <w:numFmt w:val="none"/>
      <w:lvlText w:val=""/>
      <w:lvlJc w:val="left"/>
      <w:pPr>
        <w:ind w:left="2041" w:hanging="453"/>
      </w:pPr>
      <w:rPr>
        <w:rFonts w:hint="default"/>
      </w:rPr>
    </w:lvl>
    <w:lvl w:ilvl="8">
      <w:start w:val="1"/>
      <w:numFmt w:val="none"/>
      <w:lvlText w:val=""/>
      <w:lvlJc w:val="left"/>
      <w:pPr>
        <w:ind w:left="2268" w:hanging="454"/>
      </w:pPr>
      <w:rPr>
        <w:rFonts w:hint="default"/>
      </w:rPr>
    </w:lvl>
  </w:abstractNum>
  <w:abstractNum w:abstractNumId="3">
    <w:nsid w:val="417A35EE"/>
    <w:multiLevelType w:val="hybridMultilevel"/>
    <w:tmpl w:val="406E1EE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39F704B"/>
    <w:multiLevelType w:val="hybridMultilevel"/>
    <w:tmpl w:val="C8F84D6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55381408"/>
    <w:multiLevelType w:val="multilevel"/>
    <w:tmpl w:val="69F663A2"/>
    <w:lvl w:ilvl="0">
      <w:start w:val="1"/>
      <w:numFmt w:val="decimal"/>
      <w:pStyle w:val="1"/>
      <w:lvlText w:val="%1."/>
      <w:lvlJc w:val="left"/>
      <w:pPr>
        <w:tabs>
          <w:tab w:val="num" w:pos="1118"/>
        </w:tabs>
        <w:ind w:left="1118" w:hanging="425"/>
      </w:pPr>
      <w:rPr>
        <w:rFonts w:hint="eastAsia"/>
      </w:rPr>
    </w:lvl>
    <w:lvl w:ilvl="1">
      <w:start w:val="1"/>
      <w:numFmt w:val="decimal"/>
      <w:pStyle w:val="2"/>
      <w:lvlText w:val="%1.%2."/>
      <w:lvlJc w:val="left"/>
      <w:pPr>
        <w:tabs>
          <w:tab w:val="num" w:pos="1260"/>
        </w:tabs>
        <w:ind w:left="1260" w:hanging="567"/>
      </w:pPr>
      <w:rPr>
        <w:rFonts w:hint="eastAsia"/>
        <w:sz w:val="21"/>
        <w:szCs w:val="21"/>
      </w:rPr>
    </w:lvl>
    <w:lvl w:ilvl="2">
      <w:start w:val="1"/>
      <w:numFmt w:val="decimal"/>
      <w:pStyle w:val="3"/>
      <w:lvlText w:val="%1.%2.%3."/>
      <w:lvlJc w:val="left"/>
      <w:pPr>
        <w:tabs>
          <w:tab w:val="num" w:pos="1402"/>
        </w:tabs>
        <w:ind w:left="1402" w:hanging="709"/>
      </w:pPr>
      <w:rPr>
        <w:rFonts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nsid w:val="58CD7919"/>
    <w:multiLevelType w:val="hybridMultilevel"/>
    <w:tmpl w:val="500689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5DE15796"/>
    <w:multiLevelType w:val="hybridMultilevel"/>
    <w:tmpl w:val="BBE24B0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
    <w:nsid w:val="711A380C"/>
    <w:multiLevelType w:val="hybridMultilevel"/>
    <w:tmpl w:val="A684B1E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737468A5"/>
    <w:multiLevelType w:val="hybridMultilevel"/>
    <w:tmpl w:val="CFE63076"/>
    <w:lvl w:ilvl="0" w:tplc="8B6075B4">
      <w:start w:val="1"/>
      <w:numFmt w:val="decimal"/>
      <w:pStyle w:val="4"/>
      <w:lvlText w:val="(%1)"/>
      <w:lvlJc w:val="left"/>
      <w:pPr>
        <w:ind w:left="420" w:hanging="420"/>
      </w:pPr>
      <w:rPr>
        <w:rFonts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9"/>
  </w:num>
  <w:num w:numId="3">
    <w:abstractNumId w:val="6"/>
  </w:num>
  <w:num w:numId="4">
    <w:abstractNumId w:val="7"/>
  </w:num>
  <w:num w:numId="5">
    <w:abstractNumId w:val="2"/>
  </w:num>
  <w:num w:numId="6">
    <w:abstractNumId w:val="9"/>
    <w:lvlOverride w:ilvl="0">
      <w:startOverride w:val="1"/>
    </w:lvlOverride>
  </w:num>
  <w:num w:numId="7">
    <w:abstractNumId w:val="8"/>
  </w:num>
  <w:num w:numId="8">
    <w:abstractNumId w:val="9"/>
    <w:lvlOverride w:ilvl="0">
      <w:startOverride w:val="1"/>
    </w:lvlOverride>
  </w:num>
  <w:num w:numId="9">
    <w:abstractNumId w:val="9"/>
    <w:lvlOverride w:ilvl="0">
      <w:startOverride w:val="1"/>
    </w:lvlOverride>
  </w:num>
  <w:num w:numId="10">
    <w:abstractNumId w:val="1"/>
  </w:num>
  <w:num w:numId="11">
    <w:abstractNumId w:val="9"/>
    <w:lvlOverride w:ilvl="0">
      <w:startOverride w:val="1"/>
    </w:lvlOverride>
  </w:num>
  <w:num w:numId="12">
    <w:abstractNumId w:val="3"/>
  </w:num>
  <w:num w:numId="13">
    <w:abstractNumId w:val="9"/>
    <w:lvlOverride w:ilvl="0">
      <w:startOverride w:val="1"/>
    </w:lvlOverride>
  </w:num>
  <w:num w:numId="14">
    <w:abstractNumId w:val="9"/>
    <w:lvlOverride w:ilvl="0">
      <w:startOverride w:val="1"/>
    </w:lvlOverride>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9B8"/>
    <w:rsid w:val="000070CB"/>
    <w:rsid w:val="00022EBF"/>
    <w:rsid w:val="00026DFA"/>
    <w:rsid w:val="00036EB7"/>
    <w:rsid w:val="000406D5"/>
    <w:rsid w:val="00052739"/>
    <w:rsid w:val="00057A49"/>
    <w:rsid w:val="00064D96"/>
    <w:rsid w:val="00070041"/>
    <w:rsid w:val="000702EA"/>
    <w:rsid w:val="00075D65"/>
    <w:rsid w:val="00077A28"/>
    <w:rsid w:val="000805CB"/>
    <w:rsid w:val="000806F2"/>
    <w:rsid w:val="000836CB"/>
    <w:rsid w:val="000871C7"/>
    <w:rsid w:val="000960F5"/>
    <w:rsid w:val="00097547"/>
    <w:rsid w:val="000A0CB5"/>
    <w:rsid w:val="000A1AF1"/>
    <w:rsid w:val="000B4039"/>
    <w:rsid w:val="000B4EBD"/>
    <w:rsid w:val="000C2F29"/>
    <w:rsid w:val="000C7A4D"/>
    <w:rsid w:val="000E1EAE"/>
    <w:rsid w:val="000E5BA6"/>
    <w:rsid w:val="000F4D93"/>
    <w:rsid w:val="000F72AA"/>
    <w:rsid w:val="000F7725"/>
    <w:rsid w:val="000F7ED5"/>
    <w:rsid w:val="001038BD"/>
    <w:rsid w:val="00103CCC"/>
    <w:rsid w:val="001108DF"/>
    <w:rsid w:val="001164A8"/>
    <w:rsid w:val="00125B0C"/>
    <w:rsid w:val="00142B3A"/>
    <w:rsid w:val="00143BE8"/>
    <w:rsid w:val="00147D35"/>
    <w:rsid w:val="00150328"/>
    <w:rsid w:val="00150BBE"/>
    <w:rsid w:val="00152F67"/>
    <w:rsid w:val="001544FB"/>
    <w:rsid w:val="00166F17"/>
    <w:rsid w:val="00174A1B"/>
    <w:rsid w:val="00191601"/>
    <w:rsid w:val="00193614"/>
    <w:rsid w:val="001950AF"/>
    <w:rsid w:val="001A63FF"/>
    <w:rsid w:val="001B085F"/>
    <w:rsid w:val="001C1E09"/>
    <w:rsid w:val="001C7F70"/>
    <w:rsid w:val="001D0B64"/>
    <w:rsid w:val="001D65FB"/>
    <w:rsid w:val="001E30A9"/>
    <w:rsid w:val="001E5EA1"/>
    <w:rsid w:val="001E60DE"/>
    <w:rsid w:val="00203581"/>
    <w:rsid w:val="0021347A"/>
    <w:rsid w:val="00213582"/>
    <w:rsid w:val="00216F21"/>
    <w:rsid w:val="002306E4"/>
    <w:rsid w:val="002366CA"/>
    <w:rsid w:val="002373C8"/>
    <w:rsid w:val="0024113E"/>
    <w:rsid w:val="002429F2"/>
    <w:rsid w:val="0025052F"/>
    <w:rsid w:val="00256649"/>
    <w:rsid w:val="00266883"/>
    <w:rsid w:val="00275048"/>
    <w:rsid w:val="0027612C"/>
    <w:rsid w:val="00277015"/>
    <w:rsid w:val="002807C4"/>
    <w:rsid w:val="00286197"/>
    <w:rsid w:val="002870E3"/>
    <w:rsid w:val="00287779"/>
    <w:rsid w:val="002934EE"/>
    <w:rsid w:val="00296EC0"/>
    <w:rsid w:val="002B0846"/>
    <w:rsid w:val="002B34ED"/>
    <w:rsid w:val="002C2698"/>
    <w:rsid w:val="002C4A16"/>
    <w:rsid w:val="002C4B8B"/>
    <w:rsid w:val="002D7AE1"/>
    <w:rsid w:val="002F2D25"/>
    <w:rsid w:val="002F5D0D"/>
    <w:rsid w:val="002F6754"/>
    <w:rsid w:val="00322D23"/>
    <w:rsid w:val="003361AE"/>
    <w:rsid w:val="00337EF7"/>
    <w:rsid w:val="0034287E"/>
    <w:rsid w:val="00345F3A"/>
    <w:rsid w:val="00356067"/>
    <w:rsid w:val="003565FA"/>
    <w:rsid w:val="003652C1"/>
    <w:rsid w:val="003706C9"/>
    <w:rsid w:val="00371A33"/>
    <w:rsid w:val="00374D1D"/>
    <w:rsid w:val="003827B3"/>
    <w:rsid w:val="00384E4C"/>
    <w:rsid w:val="00387B91"/>
    <w:rsid w:val="00390877"/>
    <w:rsid w:val="003916AC"/>
    <w:rsid w:val="00393C03"/>
    <w:rsid w:val="00397DE5"/>
    <w:rsid w:val="003A152F"/>
    <w:rsid w:val="003B371C"/>
    <w:rsid w:val="003C2ADB"/>
    <w:rsid w:val="003C3E25"/>
    <w:rsid w:val="003C4AE9"/>
    <w:rsid w:val="003C5F1B"/>
    <w:rsid w:val="003E0561"/>
    <w:rsid w:val="003E34AC"/>
    <w:rsid w:val="003E4C12"/>
    <w:rsid w:val="003E5EB9"/>
    <w:rsid w:val="003F1697"/>
    <w:rsid w:val="00406455"/>
    <w:rsid w:val="0040667E"/>
    <w:rsid w:val="00407DC9"/>
    <w:rsid w:val="00414AD7"/>
    <w:rsid w:val="00416437"/>
    <w:rsid w:val="004165FD"/>
    <w:rsid w:val="004456D3"/>
    <w:rsid w:val="00446F75"/>
    <w:rsid w:val="0044790F"/>
    <w:rsid w:val="00447AB1"/>
    <w:rsid w:val="00475909"/>
    <w:rsid w:val="0047631D"/>
    <w:rsid w:val="004875E1"/>
    <w:rsid w:val="00495960"/>
    <w:rsid w:val="004A05FB"/>
    <w:rsid w:val="004A79EC"/>
    <w:rsid w:val="004B3229"/>
    <w:rsid w:val="004B776D"/>
    <w:rsid w:val="004C100C"/>
    <w:rsid w:val="004C37C2"/>
    <w:rsid w:val="004C506D"/>
    <w:rsid w:val="004E292C"/>
    <w:rsid w:val="004E443B"/>
    <w:rsid w:val="004F0D85"/>
    <w:rsid w:val="004F28CE"/>
    <w:rsid w:val="004F7BCC"/>
    <w:rsid w:val="00501B8A"/>
    <w:rsid w:val="005024C0"/>
    <w:rsid w:val="005150DE"/>
    <w:rsid w:val="005155E7"/>
    <w:rsid w:val="005218A0"/>
    <w:rsid w:val="005236A1"/>
    <w:rsid w:val="00523FD6"/>
    <w:rsid w:val="00526893"/>
    <w:rsid w:val="005314F9"/>
    <w:rsid w:val="00540B51"/>
    <w:rsid w:val="00554894"/>
    <w:rsid w:val="00554C0C"/>
    <w:rsid w:val="00555B44"/>
    <w:rsid w:val="005560E9"/>
    <w:rsid w:val="00560238"/>
    <w:rsid w:val="00561198"/>
    <w:rsid w:val="00562B0A"/>
    <w:rsid w:val="00564729"/>
    <w:rsid w:val="00565236"/>
    <w:rsid w:val="00572D12"/>
    <w:rsid w:val="00580CE6"/>
    <w:rsid w:val="00587D82"/>
    <w:rsid w:val="00591602"/>
    <w:rsid w:val="005A09E6"/>
    <w:rsid w:val="005A0DAC"/>
    <w:rsid w:val="005A7B11"/>
    <w:rsid w:val="005B07C5"/>
    <w:rsid w:val="005B4128"/>
    <w:rsid w:val="005B7401"/>
    <w:rsid w:val="005B7BAD"/>
    <w:rsid w:val="005C5F52"/>
    <w:rsid w:val="005D31E8"/>
    <w:rsid w:val="005D41B5"/>
    <w:rsid w:val="005E2C25"/>
    <w:rsid w:val="005E559D"/>
    <w:rsid w:val="005E6431"/>
    <w:rsid w:val="005F311C"/>
    <w:rsid w:val="005F3FAA"/>
    <w:rsid w:val="005F5E1C"/>
    <w:rsid w:val="00600143"/>
    <w:rsid w:val="00602638"/>
    <w:rsid w:val="00602FDB"/>
    <w:rsid w:val="00607BE6"/>
    <w:rsid w:val="00610369"/>
    <w:rsid w:val="0061230A"/>
    <w:rsid w:val="00613E2C"/>
    <w:rsid w:val="006170CF"/>
    <w:rsid w:val="00620EB4"/>
    <w:rsid w:val="006227E0"/>
    <w:rsid w:val="006232EB"/>
    <w:rsid w:val="00631839"/>
    <w:rsid w:val="0063269A"/>
    <w:rsid w:val="006331D2"/>
    <w:rsid w:val="00634341"/>
    <w:rsid w:val="00640363"/>
    <w:rsid w:val="00641555"/>
    <w:rsid w:val="00642D79"/>
    <w:rsid w:val="006434FC"/>
    <w:rsid w:val="0064372C"/>
    <w:rsid w:val="00643BF9"/>
    <w:rsid w:val="006460C7"/>
    <w:rsid w:val="00650CFA"/>
    <w:rsid w:val="006512A0"/>
    <w:rsid w:val="00655434"/>
    <w:rsid w:val="00655A5B"/>
    <w:rsid w:val="00670AC9"/>
    <w:rsid w:val="006901D5"/>
    <w:rsid w:val="006A0A37"/>
    <w:rsid w:val="006A52FD"/>
    <w:rsid w:val="006A7A2F"/>
    <w:rsid w:val="006B1FD3"/>
    <w:rsid w:val="006C0F47"/>
    <w:rsid w:val="006C135D"/>
    <w:rsid w:val="006C2673"/>
    <w:rsid w:val="006C6215"/>
    <w:rsid w:val="006C6B30"/>
    <w:rsid w:val="006D28D7"/>
    <w:rsid w:val="006D421C"/>
    <w:rsid w:val="006D58B9"/>
    <w:rsid w:val="006E0207"/>
    <w:rsid w:val="006E287D"/>
    <w:rsid w:val="006E34A0"/>
    <w:rsid w:val="006E512E"/>
    <w:rsid w:val="006F69FA"/>
    <w:rsid w:val="006F7A45"/>
    <w:rsid w:val="006F7B5A"/>
    <w:rsid w:val="00703382"/>
    <w:rsid w:val="00711D13"/>
    <w:rsid w:val="00725897"/>
    <w:rsid w:val="00734172"/>
    <w:rsid w:val="007364A6"/>
    <w:rsid w:val="00742699"/>
    <w:rsid w:val="00746C73"/>
    <w:rsid w:val="007579FA"/>
    <w:rsid w:val="00772450"/>
    <w:rsid w:val="00776D5C"/>
    <w:rsid w:val="00780CED"/>
    <w:rsid w:val="0078196C"/>
    <w:rsid w:val="00782500"/>
    <w:rsid w:val="00782ED6"/>
    <w:rsid w:val="00784376"/>
    <w:rsid w:val="007970EE"/>
    <w:rsid w:val="00797556"/>
    <w:rsid w:val="007A4740"/>
    <w:rsid w:val="007B7A95"/>
    <w:rsid w:val="007C15CB"/>
    <w:rsid w:val="007C2570"/>
    <w:rsid w:val="007C32F9"/>
    <w:rsid w:val="007D0C4E"/>
    <w:rsid w:val="007F019B"/>
    <w:rsid w:val="007F2B3F"/>
    <w:rsid w:val="007F62D3"/>
    <w:rsid w:val="008105AD"/>
    <w:rsid w:val="00820707"/>
    <w:rsid w:val="0082161F"/>
    <w:rsid w:val="0082247A"/>
    <w:rsid w:val="00823DFF"/>
    <w:rsid w:val="00832514"/>
    <w:rsid w:val="00835FC9"/>
    <w:rsid w:val="008421A3"/>
    <w:rsid w:val="0085569F"/>
    <w:rsid w:val="00856D22"/>
    <w:rsid w:val="008612C0"/>
    <w:rsid w:val="00863F15"/>
    <w:rsid w:val="00870EAA"/>
    <w:rsid w:val="00872D11"/>
    <w:rsid w:val="0087481E"/>
    <w:rsid w:val="00894561"/>
    <w:rsid w:val="00895471"/>
    <w:rsid w:val="0089582B"/>
    <w:rsid w:val="00897DD9"/>
    <w:rsid w:val="008A0AB3"/>
    <w:rsid w:val="008A0B7B"/>
    <w:rsid w:val="008A2980"/>
    <w:rsid w:val="008C1FA9"/>
    <w:rsid w:val="008C730C"/>
    <w:rsid w:val="008D2037"/>
    <w:rsid w:val="008D2F24"/>
    <w:rsid w:val="008D47C5"/>
    <w:rsid w:val="008D7408"/>
    <w:rsid w:val="008E01A1"/>
    <w:rsid w:val="008E1218"/>
    <w:rsid w:val="008E54FA"/>
    <w:rsid w:val="008E7575"/>
    <w:rsid w:val="00900FAA"/>
    <w:rsid w:val="009037A6"/>
    <w:rsid w:val="00905AD6"/>
    <w:rsid w:val="00910686"/>
    <w:rsid w:val="009170E8"/>
    <w:rsid w:val="00920092"/>
    <w:rsid w:val="00921498"/>
    <w:rsid w:val="00926044"/>
    <w:rsid w:val="009279A7"/>
    <w:rsid w:val="009346E5"/>
    <w:rsid w:val="00937D1B"/>
    <w:rsid w:val="00944AE6"/>
    <w:rsid w:val="00945135"/>
    <w:rsid w:val="009635F2"/>
    <w:rsid w:val="00964DC7"/>
    <w:rsid w:val="009651B6"/>
    <w:rsid w:val="00966FCA"/>
    <w:rsid w:val="0096769E"/>
    <w:rsid w:val="00977141"/>
    <w:rsid w:val="0099286C"/>
    <w:rsid w:val="00997688"/>
    <w:rsid w:val="009A6FEE"/>
    <w:rsid w:val="009B3AA9"/>
    <w:rsid w:val="009B5A92"/>
    <w:rsid w:val="009C62C6"/>
    <w:rsid w:val="009D1DD7"/>
    <w:rsid w:val="009D234F"/>
    <w:rsid w:val="009E0AC6"/>
    <w:rsid w:val="009E374F"/>
    <w:rsid w:val="009E3F86"/>
    <w:rsid w:val="009E4FA9"/>
    <w:rsid w:val="009E7D37"/>
    <w:rsid w:val="009F1CBD"/>
    <w:rsid w:val="00A00684"/>
    <w:rsid w:val="00A154AF"/>
    <w:rsid w:val="00A16338"/>
    <w:rsid w:val="00A20065"/>
    <w:rsid w:val="00A22B24"/>
    <w:rsid w:val="00A41291"/>
    <w:rsid w:val="00A43655"/>
    <w:rsid w:val="00A44DEA"/>
    <w:rsid w:val="00A47569"/>
    <w:rsid w:val="00A508AB"/>
    <w:rsid w:val="00A55398"/>
    <w:rsid w:val="00A60034"/>
    <w:rsid w:val="00A62B08"/>
    <w:rsid w:val="00A70C1C"/>
    <w:rsid w:val="00A75BFE"/>
    <w:rsid w:val="00A7734E"/>
    <w:rsid w:val="00A875FA"/>
    <w:rsid w:val="00AA598D"/>
    <w:rsid w:val="00AA714D"/>
    <w:rsid w:val="00AA7D58"/>
    <w:rsid w:val="00AC09EB"/>
    <w:rsid w:val="00AC389D"/>
    <w:rsid w:val="00AC4A4F"/>
    <w:rsid w:val="00AC5498"/>
    <w:rsid w:val="00AD296E"/>
    <w:rsid w:val="00AD5E0C"/>
    <w:rsid w:val="00AD67F4"/>
    <w:rsid w:val="00AF0C59"/>
    <w:rsid w:val="00B038B1"/>
    <w:rsid w:val="00B14FCA"/>
    <w:rsid w:val="00B240B0"/>
    <w:rsid w:val="00B35D55"/>
    <w:rsid w:val="00B36A41"/>
    <w:rsid w:val="00B41EBC"/>
    <w:rsid w:val="00B4243E"/>
    <w:rsid w:val="00B46E6C"/>
    <w:rsid w:val="00B60D6C"/>
    <w:rsid w:val="00B61638"/>
    <w:rsid w:val="00B71143"/>
    <w:rsid w:val="00B85A8E"/>
    <w:rsid w:val="00B9789B"/>
    <w:rsid w:val="00BA0D56"/>
    <w:rsid w:val="00BA67BE"/>
    <w:rsid w:val="00BB2A89"/>
    <w:rsid w:val="00BC09EE"/>
    <w:rsid w:val="00BC3D12"/>
    <w:rsid w:val="00BD20D5"/>
    <w:rsid w:val="00BD7A15"/>
    <w:rsid w:val="00BE1353"/>
    <w:rsid w:val="00BE2877"/>
    <w:rsid w:val="00BF176D"/>
    <w:rsid w:val="00BF2137"/>
    <w:rsid w:val="00BF4699"/>
    <w:rsid w:val="00BF5D47"/>
    <w:rsid w:val="00BF7730"/>
    <w:rsid w:val="00C060E3"/>
    <w:rsid w:val="00C06A28"/>
    <w:rsid w:val="00C21269"/>
    <w:rsid w:val="00C24E79"/>
    <w:rsid w:val="00C266B4"/>
    <w:rsid w:val="00C34621"/>
    <w:rsid w:val="00C36CED"/>
    <w:rsid w:val="00C44C2A"/>
    <w:rsid w:val="00C45CE7"/>
    <w:rsid w:val="00C52CCE"/>
    <w:rsid w:val="00C542F5"/>
    <w:rsid w:val="00C54A12"/>
    <w:rsid w:val="00C54D24"/>
    <w:rsid w:val="00C55CC1"/>
    <w:rsid w:val="00C57AB3"/>
    <w:rsid w:val="00C62323"/>
    <w:rsid w:val="00C62A13"/>
    <w:rsid w:val="00C63FCF"/>
    <w:rsid w:val="00C64B46"/>
    <w:rsid w:val="00C65D10"/>
    <w:rsid w:val="00C740EA"/>
    <w:rsid w:val="00C843FD"/>
    <w:rsid w:val="00C9058E"/>
    <w:rsid w:val="00C945E7"/>
    <w:rsid w:val="00C956F8"/>
    <w:rsid w:val="00C967AB"/>
    <w:rsid w:val="00CA29B8"/>
    <w:rsid w:val="00CB161C"/>
    <w:rsid w:val="00CC19A9"/>
    <w:rsid w:val="00CC48F2"/>
    <w:rsid w:val="00CD23B6"/>
    <w:rsid w:val="00CD336D"/>
    <w:rsid w:val="00CE22D9"/>
    <w:rsid w:val="00CE55EB"/>
    <w:rsid w:val="00CF300F"/>
    <w:rsid w:val="00CF4C3D"/>
    <w:rsid w:val="00D017A9"/>
    <w:rsid w:val="00D037D2"/>
    <w:rsid w:val="00D03BB6"/>
    <w:rsid w:val="00D04EBB"/>
    <w:rsid w:val="00D14133"/>
    <w:rsid w:val="00D155C6"/>
    <w:rsid w:val="00D204A7"/>
    <w:rsid w:val="00D20DCF"/>
    <w:rsid w:val="00D2353C"/>
    <w:rsid w:val="00D24FFB"/>
    <w:rsid w:val="00D35DD5"/>
    <w:rsid w:val="00D3741D"/>
    <w:rsid w:val="00D378C8"/>
    <w:rsid w:val="00D46FFB"/>
    <w:rsid w:val="00D5292A"/>
    <w:rsid w:val="00D61C3B"/>
    <w:rsid w:val="00D62877"/>
    <w:rsid w:val="00D62A50"/>
    <w:rsid w:val="00D63769"/>
    <w:rsid w:val="00D67554"/>
    <w:rsid w:val="00D73285"/>
    <w:rsid w:val="00D7617E"/>
    <w:rsid w:val="00D82370"/>
    <w:rsid w:val="00D837E0"/>
    <w:rsid w:val="00D91066"/>
    <w:rsid w:val="00D94196"/>
    <w:rsid w:val="00DA3386"/>
    <w:rsid w:val="00DA3DA8"/>
    <w:rsid w:val="00DB387F"/>
    <w:rsid w:val="00DC0B5E"/>
    <w:rsid w:val="00DC381D"/>
    <w:rsid w:val="00DC7CDB"/>
    <w:rsid w:val="00DD2719"/>
    <w:rsid w:val="00DD7CC6"/>
    <w:rsid w:val="00DE0C88"/>
    <w:rsid w:val="00DE6CCE"/>
    <w:rsid w:val="00DF58B0"/>
    <w:rsid w:val="00DF6C68"/>
    <w:rsid w:val="00E1723A"/>
    <w:rsid w:val="00E20A0F"/>
    <w:rsid w:val="00E4113A"/>
    <w:rsid w:val="00E44C7E"/>
    <w:rsid w:val="00E534B6"/>
    <w:rsid w:val="00E5514C"/>
    <w:rsid w:val="00E5655F"/>
    <w:rsid w:val="00E56E6F"/>
    <w:rsid w:val="00E60E9D"/>
    <w:rsid w:val="00E63F4D"/>
    <w:rsid w:val="00E67CC5"/>
    <w:rsid w:val="00E755CF"/>
    <w:rsid w:val="00E804A8"/>
    <w:rsid w:val="00E850D2"/>
    <w:rsid w:val="00E91B15"/>
    <w:rsid w:val="00E93523"/>
    <w:rsid w:val="00E946DB"/>
    <w:rsid w:val="00E94BB6"/>
    <w:rsid w:val="00E96B3C"/>
    <w:rsid w:val="00E97B83"/>
    <w:rsid w:val="00EA17B6"/>
    <w:rsid w:val="00EA3DE4"/>
    <w:rsid w:val="00EB47EA"/>
    <w:rsid w:val="00EB72F3"/>
    <w:rsid w:val="00EB7C36"/>
    <w:rsid w:val="00EC1EEF"/>
    <w:rsid w:val="00EC341D"/>
    <w:rsid w:val="00EC4063"/>
    <w:rsid w:val="00EE4483"/>
    <w:rsid w:val="00EE7808"/>
    <w:rsid w:val="00EE7D40"/>
    <w:rsid w:val="00EF14F7"/>
    <w:rsid w:val="00EF1C46"/>
    <w:rsid w:val="00EF2D96"/>
    <w:rsid w:val="00F01515"/>
    <w:rsid w:val="00F024F5"/>
    <w:rsid w:val="00F053D1"/>
    <w:rsid w:val="00F101E9"/>
    <w:rsid w:val="00F11915"/>
    <w:rsid w:val="00F13A87"/>
    <w:rsid w:val="00F258E4"/>
    <w:rsid w:val="00F36809"/>
    <w:rsid w:val="00F36980"/>
    <w:rsid w:val="00F50C92"/>
    <w:rsid w:val="00F51815"/>
    <w:rsid w:val="00F520D3"/>
    <w:rsid w:val="00F64B5F"/>
    <w:rsid w:val="00F67A11"/>
    <w:rsid w:val="00F7200D"/>
    <w:rsid w:val="00F82DB5"/>
    <w:rsid w:val="00F83407"/>
    <w:rsid w:val="00F91697"/>
    <w:rsid w:val="00F92D10"/>
    <w:rsid w:val="00F966C9"/>
    <w:rsid w:val="00FA05CB"/>
    <w:rsid w:val="00FA0624"/>
    <w:rsid w:val="00FA1960"/>
    <w:rsid w:val="00FA2083"/>
    <w:rsid w:val="00FB495F"/>
    <w:rsid w:val="00FC283E"/>
    <w:rsid w:val="00FC5898"/>
    <w:rsid w:val="00FD0FB4"/>
    <w:rsid w:val="00FE108E"/>
    <w:rsid w:val="00FE29D5"/>
    <w:rsid w:val="00FE4099"/>
    <w:rsid w:val="00FE4B2D"/>
    <w:rsid w:val="00FF1744"/>
    <w:rsid w:val="00FF67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BF0CAEF"/>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29B8"/>
    <w:pPr>
      <w:widowControl w:val="0"/>
      <w:jc w:val="both"/>
    </w:pPr>
    <w:rPr>
      <w:kern w:val="2"/>
      <w:szCs w:val="24"/>
    </w:rPr>
  </w:style>
  <w:style w:type="paragraph" w:styleId="1">
    <w:name w:val="heading 1"/>
    <w:basedOn w:val="a"/>
    <w:next w:val="a"/>
    <w:link w:val="10"/>
    <w:qFormat/>
    <w:rsid w:val="008D2037"/>
    <w:pPr>
      <w:keepNext/>
      <w:numPr>
        <w:numId w:val="1"/>
      </w:numPr>
      <w:tabs>
        <w:tab w:val="num" w:pos="579"/>
      </w:tabs>
      <w:ind w:left="0" w:hangingChars="213" w:hanging="213"/>
      <w:outlineLvl w:val="0"/>
    </w:pPr>
    <w:rPr>
      <w:rFonts w:ascii="Arial" w:eastAsia="ＭＳ ゴシック" w:hAnsi="Arial"/>
      <w:b/>
      <w:sz w:val="24"/>
    </w:rPr>
  </w:style>
  <w:style w:type="paragraph" w:styleId="2">
    <w:name w:val="heading 2"/>
    <w:basedOn w:val="a"/>
    <w:next w:val="a"/>
    <w:link w:val="20"/>
    <w:qFormat/>
    <w:rsid w:val="008D2037"/>
    <w:pPr>
      <w:keepNext/>
      <w:numPr>
        <w:ilvl w:val="1"/>
        <w:numId w:val="1"/>
      </w:numPr>
      <w:tabs>
        <w:tab w:val="num" w:pos="579"/>
      </w:tabs>
      <w:ind w:left="0" w:hangingChars="283" w:hanging="283"/>
      <w:outlineLvl w:val="1"/>
    </w:pPr>
    <w:rPr>
      <w:rFonts w:ascii="Arial" w:eastAsia="ＭＳ ゴシック" w:hAnsi="Arial"/>
      <w:b/>
    </w:rPr>
  </w:style>
  <w:style w:type="paragraph" w:styleId="3">
    <w:name w:val="heading 3"/>
    <w:basedOn w:val="a"/>
    <w:next w:val="a"/>
    <w:link w:val="30"/>
    <w:qFormat/>
    <w:rsid w:val="008D2037"/>
    <w:pPr>
      <w:keepNext/>
      <w:numPr>
        <w:ilvl w:val="2"/>
        <w:numId w:val="1"/>
      </w:numPr>
      <w:tabs>
        <w:tab w:val="clear" w:pos="1402"/>
        <w:tab w:val="num" w:pos="772"/>
      </w:tabs>
      <w:ind w:left="0" w:hangingChars="85" w:hanging="170"/>
      <w:outlineLvl w:val="2"/>
    </w:pPr>
    <w:rPr>
      <w:rFonts w:ascii="Arial" w:eastAsia="ＭＳ ゴシック" w:hAnsi="Arial"/>
      <w:b/>
    </w:rPr>
  </w:style>
  <w:style w:type="paragraph" w:styleId="4">
    <w:name w:val="heading 4"/>
    <w:basedOn w:val="a"/>
    <w:next w:val="a"/>
    <w:link w:val="40"/>
    <w:unhideWhenUsed/>
    <w:qFormat/>
    <w:rsid w:val="00F101E9"/>
    <w:pPr>
      <w:keepNext/>
      <w:numPr>
        <w:numId w:val="2"/>
      </w:numPr>
      <w:outlineLvl w:val="3"/>
    </w:pPr>
    <w:rPr>
      <w:b/>
      <w:bCs/>
    </w:rPr>
  </w:style>
  <w:style w:type="paragraph" w:styleId="5">
    <w:name w:val="heading 5"/>
    <w:basedOn w:val="a"/>
    <w:next w:val="a"/>
    <w:link w:val="50"/>
    <w:semiHidden/>
    <w:unhideWhenUsed/>
    <w:qFormat/>
    <w:rsid w:val="00F101E9"/>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qFormat/>
    <w:rsid w:val="00580CE6"/>
    <w:rPr>
      <w:b/>
      <w:bCs/>
      <w:sz w:val="21"/>
      <w:szCs w:val="21"/>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szCs w:val="20"/>
    </w:rPr>
  </w:style>
  <w:style w:type="paragraph" w:styleId="a7">
    <w:name w:val="endnote text"/>
    <w:basedOn w:val="a"/>
    <w:link w:val="a8"/>
    <w:semiHidden/>
    <w:rsid w:val="00580CE6"/>
    <w:pPr>
      <w:snapToGrid w:val="0"/>
      <w:jc w:val="left"/>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d">
    <w:name w:val="表題 (文字)"/>
    <w:basedOn w:val="a0"/>
    <w:link w:val="ac"/>
    <w:rsid w:val="00E44C7E"/>
    <w:rPr>
      <w:rFonts w:asciiTheme="majorHAnsi" w:eastAsia="ＭＳ ゴシック" w:hAnsiTheme="majorHAnsi" w:cstheme="majorBidi"/>
      <w:kern w:val="2"/>
      <w:sz w:val="32"/>
      <w:szCs w:val="3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rsid w:val="00F101E9"/>
    <w:rPr>
      <w:b/>
      <w:bCs/>
      <w:kern w:val="2"/>
      <w:szCs w:val="24"/>
    </w:rPr>
  </w:style>
  <w:style w:type="paragraph" w:styleId="af0">
    <w:name w:val="List Paragraph"/>
    <w:basedOn w:val="a"/>
    <w:link w:val="af1"/>
    <w:uiPriority w:val="34"/>
    <w:qFormat/>
    <w:rsid w:val="00E804A8"/>
    <w:pPr>
      <w:ind w:leftChars="400" w:left="840"/>
    </w:pPr>
    <w:rPr>
      <w:rFonts w:ascii="ＭＳ 明朝"/>
      <w:kern w:val="0"/>
    </w:rPr>
  </w:style>
  <w:style w:type="character" w:customStyle="1" w:styleId="a8">
    <w:name w:val="文末脚注文字列 (文字)"/>
    <w:link w:val="a7"/>
    <w:uiPriority w:val="99"/>
    <w:semiHidden/>
    <w:rsid w:val="00E804A8"/>
    <w:rPr>
      <w:kern w:val="2"/>
      <w:szCs w:val="24"/>
    </w:rPr>
  </w:style>
  <w:style w:type="paragraph" w:styleId="af2">
    <w:name w:val="Plain Text"/>
    <w:basedOn w:val="a"/>
    <w:link w:val="af3"/>
    <w:rsid w:val="00501B8A"/>
    <w:rPr>
      <w:rFonts w:ascii="ＭＳ 明朝" w:hAnsi="Courier New" w:cs="Courier New"/>
      <w:sz w:val="21"/>
      <w:szCs w:val="21"/>
    </w:rPr>
  </w:style>
  <w:style w:type="character" w:customStyle="1" w:styleId="af3">
    <w:name w:val="書式なし (文字)"/>
    <w:basedOn w:val="a0"/>
    <w:link w:val="af2"/>
    <w:rsid w:val="00501B8A"/>
    <w:rPr>
      <w:rFonts w:ascii="ＭＳ 明朝" w:hAnsi="Courier New" w:cs="Courier New"/>
      <w:kern w:val="2"/>
      <w:sz w:val="21"/>
      <w:szCs w:val="21"/>
    </w:rPr>
  </w:style>
  <w:style w:type="character" w:customStyle="1" w:styleId="50">
    <w:name w:val="見出し 5 (文字)"/>
    <w:basedOn w:val="a0"/>
    <w:link w:val="5"/>
    <w:semiHidden/>
    <w:rsid w:val="00F101E9"/>
    <w:rPr>
      <w:rFonts w:asciiTheme="majorHAnsi" w:eastAsiaTheme="majorEastAsia" w:hAnsiTheme="majorHAnsi" w:cstheme="majorBidi"/>
      <w:kern w:val="2"/>
      <w:szCs w:val="24"/>
    </w:rPr>
  </w:style>
  <w:style w:type="paragraph" w:styleId="af4">
    <w:name w:val="Body Text"/>
    <w:basedOn w:val="a"/>
    <w:link w:val="af5"/>
    <w:rsid w:val="009C62C6"/>
  </w:style>
  <w:style w:type="character" w:customStyle="1" w:styleId="af5">
    <w:name w:val="本文 (文字)"/>
    <w:basedOn w:val="a0"/>
    <w:link w:val="af4"/>
    <w:rsid w:val="009C62C6"/>
    <w:rPr>
      <w:kern w:val="2"/>
      <w:szCs w:val="24"/>
    </w:rPr>
  </w:style>
  <w:style w:type="character" w:customStyle="1" w:styleId="30">
    <w:name w:val="見出し 3 (文字)"/>
    <w:basedOn w:val="a0"/>
    <w:link w:val="3"/>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6">
    <w:name w:val="footnote text"/>
    <w:basedOn w:val="a"/>
    <w:link w:val="af7"/>
    <w:uiPriority w:val="99"/>
    <w:unhideWhenUsed/>
    <w:rsid w:val="00565236"/>
    <w:pPr>
      <w:snapToGrid w:val="0"/>
      <w:jc w:val="left"/>
    </w:pPr>
    <w:rPr>
      <w:rFonts w:ascii="ＭＳ Ｐゴシック" w:eastAsia="ＭＳ Ｐゴシック" w:hAnsi="ＭＳ Ｐゴシック"/>
    </w:rPr>
  </w:style>
  <w:style w:type="character" w:customStyle="1" w:styleId="af7">
    <w:name w:val="脚注文字列 (文字)"/>
    <w:basedOn w:val="a0"/>
    <w:link w:val="af6"/>
    <w:uiPriority w:val="99"/>
    <w:rsid w:val="00565236"/>
    <w:rPr>
      <w:rFonts w:ascii="ＭＳ Ｐゴシック" w:eastAsia="ＭＳ Ｐゴシック" w:hAnsi="ＭＳ Ｐゴシック"/>
      <w:kern w:val="2"/>
      <w:szCs w:val="24"/>
    </w:rPr>
  </w:style>
  <w:style w:type="character" w:styleId="af8">
    <w:name w:val="footnote reference"/>
    <w:basedOn w:val="a0"/>
    <w:uiPriority w:val="99"/>
    <w:unhideWhenUsed/>
    <w:rsid w:val="00565236"/>
    <w:rPr>
      <w:vertAlign w:val="superscript"/>
    </w:rPr>
  </w:style>
  <w:style w:type="paragraph" w:styleId="11">
    <w:name w:val="toc 1"/>
    <w:basedOn w:val="a"/>
    <w:next w:val="a"/>
    <w:autoRedefine/>
    <w:uiPriority w:val="39"/>
    <w:rsid w:val="00565236"/>
    <w:rPr>
      <w:rFonts w:ascii="ＭＳ Ｐゴシック" w:eastAsia="ＭＳ Ｐゴシック" w:hAnsi="ＭＳ Ｐゴシック"/>
    </w:rPr>
  </w:style>
  <w:style w:type="character" w:styleId="af9">
    <w:name w:val="Emphasis"/>
    <w:basedOn w:val="a0"/>
    <w:uiPriority w:val="20"/>
    <w:qFormat/>
    <w:rsid w:val="00565236"/>
    <w:rPr>
      <w:i/>
      <w:iCs/>
    </w:rPr>
  </w:style>
  <w:style w:type="character" w:customStyle="1" w:styleId="ab">
    <w:name w:val="ヘッダー (文字)"/>
    <w:link w:val="aa"/>
    <w:uiPriority w:val="99"/>
    <w:rsid w:val="00565236"/>
    <w:rPr>
      <w:kern w:val="2"/>
      <w:szCs w:val="24"/>
    </w:rPr>
  </w:style>
  <w:style w:type="character" w:customStyle="1" w:styleId="st">
    <w:name w:val="st"/>
    <w:basedOn w:val="a0"/>
    <w:rsid w:val="00565236"/>
  </w:style>
  <w:style w:type="paragraph" w:styleId="afa">
    <w:name w:val="Date"/>
    <w:basedOn w:val="a"/>
    <w:next w:val="a"/>
    <w:link w:val="afb"/>
    <w:rsid w:val="00565236"/>
    <w:rPr>
      <w:rFonts w:ascii="ＭＳ Ｐゴシック" w:eastAsia="ＭＳ Ｐゴシック" w:hAnsi="ＭＳ Ｐゴシック"/>
    </w:rPr>
  </w:style>
  <w:style w:type="character" w:customStyle="1" w:styleId="afb">
    <w:name w:val="日付 (文字)"/>
    <w:basedOn w:val="a0"/>
    <w:link w:val="afa"/>
    <w:rsid w:val="00565236"/>
    <w:rPr>
      <w:rFonts w:ascii="ＭＳ Ｐゴシック" w:eastAsia="ＭＳ Ｐゴシック" w:hAnsi="ＭＳ Ｐゴシック"/>
      <w:kern w:val="2"/>
      <w:szCs w:val="24"/>
    </w:rPr>
  </w:style>
  <w:style w:type="character" w:styleId="afc">
    <w:name w:val="annotation reference"/>
    <w:basedOn w:val="a0"/>
    <w:rsid w:val="00565236"/>
    <w:rPr>
      <w:sz w:val="18"/>
      <w:szCs w:val="18"/>
    </w:rPr>
  </w:style>
  <w:style w:type="paragraph" w:styleId="afd">
    <w:name w:val="annotation text"/>
    <w:basedOn w:val="a"/>
    <w:link w:val="afe"/>
    <w:rsid w:val="00565236"/>
    <w:pPr>
      <w:jc w:val="left"/>
    </w:pPr>
  </w:style>
  <w:style w:type="character" w:customStyle="1" w:styleId="afe">
    <w:name w:val="コメント文字列 (文字)"/>
    <w:basedOn w:val="a0"/>
    <w:link w:val="afd"/>
    <w:rsid w:val="00565236"/>
    <w:rPr>
      <w:kern w:val="2"/>
      <w:szCs w:val="24"/>
    </w:rPr>
  </w:style>
  <w:style w:type="paragraph" w:styleId="aff">
    <w:name w:val="annotation subject"/>
    <w:basedOn w:val="afd"/>
    <w:next w:val="afd"/>
    <w:link w:val="aff0"/>
    <w:rsid w:val="00565236"/>
    <w:rPr>
      <w:b/>
      <w:bCs/>
    </w:rPr>
  </w:style>
  <w:style w:type="character" w:customStyle="1" w:styleId="aff0">
    <w:name w:val="コメント内容 (文字)"/>
    <w:basedOn w:val="afe"/>
    <w:link w:val="aff"/>
    <w:rsid w:val="00565236"/>
    <w:rPr>
      <w:b/>
      <w:bCs/>
      <w:kern w:val="2"/>
      <w:szCs w:val="24"/>
    </w:rPr>
  </w:style>
  <w:style w:type="character" w:styleId="aff1">
    <w:name w:val="FollowedHyperlink"/>
    <w:basedOn w:val="a0"/>
    <w:rsid w:val="00565236"/>
    <w:rPr>
      <w:color w:val="954F72" w:themeColor="followedHyperlink"/>
      <w:u w:val="single"/>
    </w:rPr>
  </w:style>
  <w:style w:type="character" w:styleId="aff2">
    <w:name w:val="Strong"/>
    <w:basedOn w:val="a0"/>
    <w:qFormat/>
    <w:rsid w:val="00E5655F"/>
    <w:rPr>
      <w:b/>
      <w:bCs/>
    </w:rPr>
  </w:style>
  <w:style w:type="character" w:customStyle="1" w:styleId="20">
    <w:name w:val="見出し 2 (文字)"/>
    <w:basedOn w:val="a0"/>
    <w:link w:val="2"/>
    <w:rsid w:val="009D1DD7"/>
    <w:rPr>
      <w:rFonts w:ascii="Arial" w:eastAsia="ＭＳ ゴシック" w:hAnsi="Arial"/>
      <w:b/>
      <w:kern w:val="2"/>
      <w:szCs w:val="24"/>
    </w:rPr>
  </w:style>
  <w:style w:type="character" w:customStyle="1" w:styleId="10">
    <w:name w:val="見出し 1 (文字)"/>
    <w:basedOn w:val="a0"/>
    <w:link w:val="1"/>
    <w:rsid w:val="00EA3DE4"/>
    <w:rPr>
      <w:rFonts w:ascii="Arial" w:eastAsia="ＭＳ ゴシック" w:hAnsi="Arial"/>
      <w:b/>
      <w:kern w:val="2"/>
      <w:sz w:val="24"/>
      <w:szCs w:val="24"/>
    </w:rPr>
  </w:style>
  <w:style w:type="paragraph" w:styleId="aff3">
    <w:name w:val="No Spacing"/>
    <w:link w:val="aff4"/>
    <w:uiPriority w:val="1"/>
    <w:qFormat/>
    <w:rsid w:val="00642D79"/>
    <w:rPr>
      <w:rFonts w:asciiTheme="minorHAnsi" w:eastAsiaTheme="minorEastAsia" w:hAnsiTheme="minorHAnsi" w:cstheme="minorBidi"/>
      <w:sz w:val="22"/>
      <w:szCs w:val="22"/>
    </w:rPr>
  </w:style>
  <w:style w:type="character" w:customStyle="1" w:styleId="aff4">
    <w:name w:val="行間詰め (文字)"/>
    <w:basedOn w:val="a0"/>
    <w:link w:val="aff3"/>
    <w:uiPriority w:val="1"/>
    <w:rsid w:val="00642D79"/>
    <w:rPr>
      <w:rFonts w:asciiTheme="minorHAnsi" w:eastAsiaTheme="minorEastAsia" w:hAnsiTheme="minorHAnsi" w:cstheme="minorBidi"/>
      <w:sz w:val="22"/>
      <w:szCs w:val="22"/>
    </w:rPr>
  </w:style>
  <w:style w:type="paragraph" w:styleId="aff5">
    <w:name w:val="TOC Heading"/>
    <w:basedOn w:val="1"/>
    <w:next w:val="a"/>
    <w:uiPriority w:val="39"/>
    <w:semiHidden/>
    <w:unhideWhenUsed/>
    <w:qFormat/>
    <w:rsid w:val="00EF14F7"/>
    <w:pPr>
      <w:keepLines/>
      <w:widowControl/>
      <w:numPr>
        <w:numId w:val="0"/>
      </w:numPr>
      <w:tabs>
        <w:tab w:val="num" w:pos="1118"/>
      </w:tabs>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22">
    <w:name w:val="toc 2"/>
    <w:basedOn w:val="a"/>
    <w:next w:val="a"/>
    <w:autoRedefine/>
    <w:uiPriority w:val="39"/>
    <w:rsid w:val="00EF14F7"/>
    <w:pPr>
      <w:ind w:leftChars="100" w:left="200"/>
    </w:pPr>
  </w:style>
  <w:style w:type="paragraph" w:styleId="31">
    <w:name w:val="toc 3"/>
    <w:basedOn w:val="a"/>
    <w:next w:val="a"/>
    <w:autoRedefine/>
    <w:uiPriority w:val="39"/>
    <w:rsid w:val="00EF14F7"/>
    <w:pPr>
      <w:ind w:leftChars="200" w:left="400"/>
    </w:pPr>
  </w:style>
  <w:style w:type="table" w:styleId="aff6">
    <w:name w:val="Table Grid"/>
    <w:basedOn w:val="a1"/>
    <w:uiPriority w:val="59"/>
    <w:rsid w:val="00944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リスト段落 (文字)"/>
    <w:basedOn w:val="a0"/>
    <w:link w:val="af0"/>
    <w:uiPriority w:val="34"/>
    <w:rsid w:val="00944AE6"/>
    <w:rPr>
      <w:rFonts w:ascii="ＭＳ 明朝"/>
      <w:szCs w:val="24"/>
    </w:rPr>
  </w:style>
  <w:style w:type="paragraph" w:customStyle="1" w:styleId="lv10">
    <w:name w:val="手引書lv1"/>
    <w:basedOn w:val="a"/>
    <w:link w:val="lv11"/>
    <w:qFormat/>
    <w:locked/>
    <w:rsid w:val="00D62A50"/>
    <w:pPr>
      <w:kinsoku w:val="0"/>
      <w:autoSpaceDE w:val="0"/>
      <w:autoSpaceDN w:val="0"/>
      <w:adjustRightInd w:val="0"/>
      <w:ind w:leftChars="100" w:left="100" w:firstLineChars="100" w:firstLine="100"/>
      <w:jc w:val="left"/>
    </w:pPr>
    <w:rPr>
      <w:rFonts w:ascii="ＭＳ 明朝" w:hAnsi="ＭＳ 明朝" w:cstheme="minorBidi"/>
      <w:kern w:val="0"/>
      <w:sz w:val="24"/>
    </w:rPr>
  </w:style>
  <w:style w:type="character" w:customStyle="1" w:styleId="lv11">
    <w:name w:val="手引書lv1 (文字)"/>
    <w:basedOn w:val="a0"/>
    <w:link w:val="lv10"/>
    <w:rsid w:val="00D62A50"/>
    <w:rPr>
      <w:rFonts w:ascii="ＭＳ 明朝" w:hAnsi="ＭＳ 明朝" w:cstheme="minorBidi"/>
      <w:sz w:val="24"/>
      <w:szCs w:val="24"/>
    </w:rPr>
  </w:style>
  <w:style w:type="paragraph" w:customStyle="1" w:styleId="lv1">
    <w:name w:val="手引書目次lv1"/>
    <w:next w:val="lv10"/>
    <w:qFormat/>
    <w:locked/>
    <w:rsid w:val="00D62A50"/>
    <w:pPr>
      <w:numPr>
        <w:numId w:val="5"/>
      </w:numPr>
    </w:pPr>
    <w:rPr>
      <w:rFonts w:ascii="ＭＳ ゴシック" w:eastAsia="ＭＳ ゴシック" w:hAnsi="ＭＳ ゴシック" w:cstheme="minorBidi"/>
      <w:kern w:val="2"/>
      <w:sz w:val="24"/>
      <w:szCs w:val="21"/>
    </w:rPr>
  </w:style>
  <w:style w:type="paragraph" w:customStyle="1" w:styleId="lv3">
    <w:name w:val="手引書目次lv3"/>
    <w:basedOn w:val="lv1"/>
    <w:next w:val="a"/>
    <w:link w:val="lv30"/>
    <w:qFormat/>
    <w:locked/>
    <w:rsid w:val="00D62A50"/>
    <w:pPr>
      <w:numPr>
        <w:ilvl w:val="2"/>
      </w:numPr>
    </w:pPr>
  </w:style>
  <w:style w:type="paragraph" w:customStyle="1" w:styleId="lv20">
    <w:name w:val="手引書lv2"/>
    <w:basedOn w:val="lv10"/>
    <w:link w:val="lv21"/>
    <w:qFormat/>
    <w:locked/>
    <w:rsid w:val="00D62A50"/>
    <w:pPr>
      <w:ind w:leftChars="157" w:left="377"/>
    </w:pPr>
  </w:style>
  <w:style w:type="character" w:customStyle="1" w:styleId="lv21">
    <w:name w:val="手引書lv2 (文字)"/>
    <w:basedOn w:val="lv11"/>
    <w:link w:val="lv20"/>
    <w:rsid w:val="00D62A50"/>
    <w:rPr>
      <w:rFonts w:ascii="ＭＳ 明朝" w:hAnsi="ＭＳ 明朝" w:cstheme="minorBidi"/>
      <w:sz w:val="24"/>
      <w:szCs w:val="24"/>
    </w:rPr>
  </w:style>
  <w:style w:type="character" w:customStyle="1" w:styleId="lv30">
    <w:name w:val="手引書目次lv3 (文字)"/>
    <w:basedOn w:val="a0"/>
    <w:link w:val="lv3"/>
    <w:rsid w:val="00D62A50"/>
    <w:rPr>
      <w:rFonts w:ascii="ＭＳ ゴシック" w:eastAsia="ＭＳ ゴシック" w:hAnsi="ＭＳ ゴシック" w:cstheme="minorBidi"/>
      <w:kern w:val="2"/>
      <w:sz w:val="24"/>
      <w:szCs w:val="21"/>
    </w:rPr>
  </w:style>
  <w:style w:type="paragraph" w:customStyle="1" w:styleId="lv2">
    <w:name w:val="手引書目次lv2"/>
    <w:basedOn w:val="lv1"/>
    <w:next w:val="lv20"/>
    <w:link w:val="lv22"/>
    <w:qFormat/>
    <w:locked/>
    <w:rsid w:val="00D62A50"/>
    <w:pPr>
      <w:numPr>
        <w:ilvl w:val="1"/>
      </w:numPr>
    </w:pPr>
  </w:style>
  <w:style w:type="character" w:customStyle="1" w:styleId="lv22">
    <w:name w:val="手引書目次lv2 (文字)"/>
    <w:basedOn w:val="a0"/>
    <w:link w:val="lv2"/>
    <w:rsid w:val="00D62A50"/>
    <w:rPr>
      <w:rFonts w:ascii="ＭＳ ゴシック" w:eastAsia="ＭＳ ゴシック" w:hAnsi="ＭＳ ゴシック" w:cstheme="minorBidi"/>
      <w:kern w:val="2"/>
      <w:sz w:val="24"/>
      <w:szCs w:val="21"/>
    </w:rPr>
  </w:style>
  <w:style w:type="paragraph" w:customStyle="1" w:styleId="lv4">
    <w:name w:val="手引書目次lv4"/>
    <w:basedOn w:val="lv3"/>
    <w:next w:val="a"/>
    <w:qFormat/>
    <w:locked/>
    <w:rsid w:val="00D62A50"/>
    <w:pPr>
      <w:numPr>
        <w:ilvl w:val="3"/>
      </w:numPr>
      <w:tabs>
        <w:tab w:val="num" w:pos="360"/>
        <w:tab w:val="num" w:pos="1544"/>
      </w:tabs>
      <w:ind w:left="1544" w:hanging="851"/>
    </w:pPr>
  </w:style>
  <w:style w:type="paragraph" w:customStyle="1" w:styleId="lv5">
    <w:name w:val="手引書目次lv5"/>
    <w:basedOn w:val="lv4"/>
    <w:next w:val="a"/>
    <w:qFormat/>
    <w:locked/>
    <w:rsid w:val="00D62A50"/>
    <w:pPr>
      <w:numPr>
        <w:ilvl w:val="4"/>
      </w:numPr>
      <w:tabs>
        <w:tab w:val="num" w:pos="360"/>
        <w:tab w:val="num" w:pos="1544"/>
        <w:tab w:val="num" w:pos="1685"/>
      </w:tabs>
      <w:ind w:left="1685" w:hanging="992"/>
    </w:pPr>
    <w:rPr>
      <w:rFonts w:eastAsia="ＭＳ 明朝"/>
    </w:rPr>
  </w:style>
  <w:style w:type="paragraph" w:customStyle="1" w:styleId="-">
    <w:name w:val="手引書表中（左寄せ）-小"/>
    <w:basedOn w:val="a"/>
    <w:link w:val="-0"/>
    <w:qFormat/>
    <w:locked/>
    <w:rsid w:val="00D62A50"/>
    <w:pPr>
      <w:autoSpaceDE w:val="0"/>
      <w:autoSpaceDN w:val="0"/>
      <w:snapToGrid w:val="0"/>
    </w:pPr>
    <w:rPr>
      <w:rFonts w:asciiTheme="minorEastAsia" w:eastAsiaTheme="minorEastAsia" w:hAnsiTheme="minorEastAsia" w:cs="Courier New"/>
      <w:sz w:val="18"/>
      <w:szCs w:val="21"/>
    </w:rPr>
  </w:style>
  <w:style w:type="character" w:customStyle="1" w:styleId="-0">
    <w:name w:val="手引書表中（左寄せ）-小 (文字)"/>
    <w:basedOn w:val="a0"/>
    <w:link w:val="-"/>
    <w:rsid w:val="00D62A50"/>
    <w:rPr>
      <w:rFonts w:asciiTheme="minorEastAsia" w:eastAsiaTheme="minorEastAsia" w:hAnsiTheme="minorEastAsia" w:cs="Courier New"/>
      <w:kern w:val="2"/>
      <w:sz w:val="18"/>
      <w:szCs w:val="21"/>
    </w:rPr>
  </w:style>
  <w:style w:type="paragraph" w:customStyle="1" w:styleId="-1">
    <w:name w:val="手引書表頭-小"/>
    <w:basedOn w:val="a"/>
    <w:qFormat/>
    <w:locked/>
    <w:rsid w:val="00D62A50"/>
    <w:pPr>
      <w:widowControl/>
      <w:snapToGrid w:val="0"/>
      <w:spacing w:before="20" w:after="20"/>
      <w:jc w:val="center"/>
    </w:pPr>
    <w:rPr>
      <w:rFonts w:asciiTheme="minorEastAsia" w:eastAsiaTheme="minorEastAsia" w:hAnsiTheme="minorEastAsia" w:cstheme="minorBidi"/>
      <w:b/>
      <w:sz w:val="18"/>
      <w:szCs w:val="18"/>
    </w:rPr>
  </w:style>
  <w:style w:type="paragraph" w:customStyle="1" w:styleId="-2">
    <w:name w:val="手引書表中（中央寄せ）-小"/>
    <w:basedOn w:val="a"/>
    <w:qFormat/>
    <w:locked/>
    <w:rsid w:val="00D62A50"/>
    <w:pPr>
      <w:snapToGrid w:val="0"/>
      <w:jc w:val="center"/>
    </w:pPr>
    <w:rPr>
      <w:rFonts w:asciiTheme="minorEastAsia" w:eastAsiaTheme="minorEastAsia" w:hAnsiTheme="minorEastAsia" w:cs="Courier New"/>
      <w:sz w:val="18"/>
      <w:szCs w:val="21"/>
    </w:rPr>
  </w:style>
  <w:style w:type="paragraph" w:customStyle="1" w:styleId="aff7">
    <w:name w:val="手引書表外注意書き"/>
    <w:basedOn w:val="a"/>
    <w:link w:val="aff8"/>
    <w:qFormat/>
    <w:locked/>
    <w:rsid w:val="00D62A50"/>
    <w:pPr>
      <w:autoSpaceDE w:val="0"/>
      <w:autoSpaceDN w:val="0"/>
      <w:adjustRightInd w:val="0"/>
      <w:snapToGrid w:val="0"/>
      <w:ind w:left="284" w:firstLineChars="100" w:firstLine="100"/>
      <w:jc w:val="left"/>
    </w:pPr>
    <w:rPr>
      <w:rFonts w:ascii="ＭＳ 明朝" w:hAnsi="ＭＳ 明朝" w:cstheme="minorBidi"/>
      <w:snapToGrid w:val="0"/>
      <w:kern w:val="0"/>
      <w:sz w:val="16"/>
      <w:szCs w:val="16"/>
    </w:rPr>
  </w:style>
  <w:style w:type="character" w:customStyle="1" w:styleId="aff8">
    <w:name w:val="手引書表外注意書き (文字)"/>
    <w:basedOn w:val="a0"/>
    <w:link w:val="aff7"/>
    <w:rsid w:val="00D62A50"/>
    <w:rPr>
      <w:rFonts w:ascii="ＭＳ 明朝" w:hAnsi="ＭＳ 明朝" w:cstheme="minorBidi"/>
      <w:snapToGrid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29B8"/>
    <w:pPr>
      <w:widowControl w:val="0"/>
      <w:jc w:val="both"/>
    </w:pPr>
    <w:rPr>
      <w:kern w:val="2"/>
      <w:szCs w:val="24"/>
    </w:rPr>
  </w:style>
  <w:style w:type="paragraph" w:styleId="1">
    <w:name w:val="heading 1"/>
    <w:basedOn w:val="a"/>
    <w:next w:val="a"/>
    <w:link w:val="10"/>
    <w:qFormat/>
    <w:rsid w:val="008D2037"/>
    <w:pPr>
      <w:keepNext/>
      <w:numPr>
        <w:numId w:val="1"/>
      </w:numPr>
      <w:tabs>
        <w:tab w:val="num" w:pos="579"/>
      </w:tabs>
      <w:ind w:left="0" w:hangingChars="213" w:hanging="213"/>
      <w:outlineLvl w:val="0"/>
    </w:pPr>
    <w:rPr>
      <w:rFonts w:ascii="Arial" w:eastAsia="ＭＳ ゴシック" w:hAnsi="Arial"/>
      <w:b/>
      <w:sz w:val="24"/>
    </w:rPr>
  </w:style>
  <w:style w:type="paragraph" w:styleId="2">
    <w:name w:val="heading 2"/>
    <w:basedOn w:val="a"/>
    <w:next w:val="a"/>
    <w:link w:val="20"/>
    <w:qFormat/>
    <w:rsid w:val="008D2037"/>
    <w:pPr>
      <w:keepNext/>
      <w:numPr>
        <w:ilvl w:val="1"/>
        <w:numId w:val="1"/>
      </w:numPr>
      <w:tabs>
        <w:tab w:val="num" w:pos="579"/>
      </w:tabs>
      <w:ind w:left="0" w:hangingChars="283" w:hanging="283"/>
      <w:outlineLvl w:val="1"/>
    </w:pPr>
    <w:rPr>
      <w:rFonts w:ascii="Arial" w:eastAsia="ＭＳ ゴシック" w:hAnsi="Arial"/>
      <w:b/>
    </w:rPr>
  </w:style>
  <w:style w:type="paragraph" w:styleId="3">
    <w:name w:val="heading 3"/>
    <w:basedOn w:val="a"/>
    <w:next w:val="a"/>
    <w:link w:val="30"/>
    <w:qFormat/>
    <w:rsid w:val="008D2037"/>
    <w:pPr>
      <w:keepNext/>
      <w:numPr>
        <w:ilvl w:val="2"/>
        <w:numId w:val="1"/>
      </w:numPr>
      <w:tabs>
        <w:tab w:val="clear" w:pos="1402"/>
        <w:tab w:val="num" w:pos="772"/>
      </w:tabs>
      <w:ind w:left="0" w:hangingChars="85" w:hanging="170"/>
      <w:outlineLvl w:val="2"/>
    </w:pPr>
    <w:rPr>
      <w:rFonts w:ascii="Arial" w:eastAsia="ＭＳ ゴシック" w:hAnsi="Arial"/>
      <w:b/>
    </w:rPr>
  </w:style>
  <w:style w:type="paragraph" w:styleId="4">
    <w:name w:val="heading 4"/>
    <w:basedOn w:val="a"/>
    <w:next w:val="a"/>
    <w:link w:val="40"/>
    <w:unhideWhenUsed/>
    <w:qFormat/>
    <w:rsid w:val="00F101E9"/>
    <w:pPr>
      <w:keepNext/>
      <w:numPr>
        <w:numId w:val="2"/>
      </w:numPr>
      <w:outlineLvl w:val="3"/>
    </w:pPr>
    <w:rPr>
      <w:b/>
      <w:bCs/>
    </w:rPr>
  </w:style>
  <w:style w:type="paragraph" w:styleId="5">
    <w:name w:val="heading 5"/>
    <w:basedOn w:val="a"/>
    <w:next w:val="a"/>
    <w:link w:val="50"/>
    <w:semiHidden/>
    <w:unhideWhenUsed/>
    <w:qFormat/>
    <w:rsid w:val="00F101E9"/>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qFormat/>
    <w:rsid w:val="00580CE6"/>
    <w:rPr>
      <w:b/>
      <w:bCs/>
      <w:sz w:val="21"/>
      <w:szCs w:val="21"/>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szCs w:val="20"/>
    </w:rPr>
  </w:style>
  <w:style w:type="paragraph" w:styleId="a7">
    <w:name w:val="endnote text"/>
    <w:basedOn w:val="a"/>
    <w:link w:val="a8"/>
    <w:semiHidden/>
    <w:rsid w:val="00580CE6"/>
    <w:pPr>
      <w:snapToGrid w:val="0"/>
      <w:jc w:val="left"/>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d">
    <w:name w:val="表題 (文字)"/>
    <w:basedOn w:val="a0"/>
    <w:link w:val="ac"/>
    <w:rsid w:val="00E44C7E"/>
    <w:rPr>
      <w:rFonts w:asciiTheme="majorHAnsi" w:eastAsia="ＭＳ ゴシック" w:hAnsiTheme="majorHAnsi" w:cstheme="majorBidi"/>
      <w:kern w:val="2"/>
      <w:sz w:val="32"/>
      <w:szCs w:val="3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rsid w:val="00F101E9"/>
    <w:rPr>
      <w:b/>
      <w:bCs/>
      <w:kern w:val="2"/>
      <w:szCs w:val="24"/>
    </w:rPr>
  </w:style>
  <w:style w:type="paragraph" w:styleId="af0">
    <w:name w:val="List Paragraph"/>
    <w:basedOn w:val="a"/>
    <w:link w:val="af1"/>
    <w:uiPriority w:val="34"/>
    <w:qFormat/>
    <w:rsid w:val="00E804A8"/>
    <w:pPr>
      <w:ind w:leftChars="400" w:left="840"/>
    </w:pPr>
    <w:rPr>
      <w:rFonts w:ascii="ＭＳ 明朝"/>
      <w:kern w:val="0"/>
    </w:rPr>
  </w:style>
  <w:style w:type="character" w:customStyle="1" w:styleId="a8">
    <w:name w:val="文末脚注文字列 (文字)"/>
    <w:link w:val="a7"/>
    <w:uiPriority w:val="99"/>
    <w:semiHidden/>
    <w:rsid w:val="00E804A8"/>
    <w:rPr>
      <w:kern w:val="2"/>
      <w:szCs w:val="24"/>
    </w:rPr>
  </w:style>
  <w:style w:type="paragraph" w:styleId="af2">
    <w:name w:val="Plain Text"/>
    <w:basedOn w:val="a"/>
    <w:link w:val="af3"/>
    <w:rsid w:val="00501B8A"/>
    <w:rPr>
      <w:rFonts w:ascii="ＭＳ 明朝" w:hAnsi="Courier New" w:cs="Courier New"/>
      <w:sz w:val="21"/>
      <w:szCs w:val="21"/>
    </w:rPr>
  </w:style>
  <w:style w:type="character" w:customStyle="1" w:styleId="af3">
    <w:name w:val="書式なし (文字)"/>
    <w:basedOn w:val="a0"/>
    <w:link w:val="af2"/>
    <w:rsid w:val="00501B8A"/>
    <w:rPr>
      <w:rFonts w:ascii="ＭＳ 明朝" w:hAnsi="Courier New" w:cs="Courier New"/>
      <w:kern w:val="2"/>
      <w:sz w:val="21"/>
      <w:szCs w:val="21"/>
    </w:rPr>
  </w:style>
  <w:style w:type="character" w:customStyle="1" w:styleId="50">
    <w:name w:val="見出し 5 (文字)"/>
    <w:basedOn w:val="a0"/>
    <w:link w:val="5"/>
    <w:semiHidden/>
    <w:rsid w:val="00F101E9"/>
    <w:rPr>
      <w:rFonts w:asciiTheme="majorHAnsi" w:eastAsiaTheme="majorEastAsia" w:hAnsiTheme="majorHAnsi" w:cstheme="majorBidi"/>
      <w:kern w:val="2"/>
      <w:szCs w:val="24"/>
    </w:rPr>
  </w:style>
  <w:style w:type="paragraph" w:styleId="af4">
    <w:name w:val="Body Text"/>
    <w:basedOn w:val="a"/>
    <w:link w:val="af5"/>
    <w:rsid w:val="009C62C6"/>
  </w:style>
  <w:style w:type="character" w:customStyle="1" w:styleId="af5">
    <w:name w:val="本文 (文字)"/>
    <w:basedOn w:val="a0"/>
    <w:link w:val="af4"/>
    <w:rsid w:val="009C62C6"/>
    <w:rPr>
      <w:kern w:val="2"/>
      <w:szCs w:val="24"/>
    </w:rPr>
  </w:style>
  <w:style w:type="character" w:customStyle="1" w:styleId="30">
    <w:name w:val="見出し 3 (文字)"/>
    <w:basedOn w:val="a0"/>
    <w:link w:val="3"/>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6">
    <w:name w:val="footnote text"/>
    <w:basedOn w:val="a"/>
    <w:link w:val="af7"/>
    <w:uiPriority w:val="99"/>
    <w:unhideWhenUsed/>
    <w:rsid w:val="00565236"/>
    <w:pPr>
      <w:snapToGrid w:val="0"/>
      <w:jc w:val="left"/>
    </w:pPr>
    <w:rPr>
      <w:rFonts w:ascii="ＭＳ Ｐゴシック" w:eastAsia="ＭＳ Ｐゴシック" w:hAnsi="ＭＳ Ｐゴシック"/>
    </w:rPr>
  </w:style>
  <w:style w:type="character" w:customStyle="1" w:styleId="af7">
    <w:name w:val="脚注文字列 (文字)"/>
    <w:basedOn w:val="a0"/>
    <w:link w:val="af6"/>
    <w:uiPriority w:val="99"/>
    <w:rsid w:val="00565236"/>
    <w:rPr>
      <w:rFonts w:ascii="ＭＳ Ｐゴシック" w:eastAsia="ＭＳ Ｐゴシック" w:hAnsi="ＭＳ Ｐゴシック"/>
      <w:kern w:val="2"/>
      <w:szCs w:val="24"/>
    </w:rPr>
  </w:style>
  <w:style w:type="character" w:styleId="af8">
    <w:name w:val="footnote reference"/>
    <w:basedOn w:val="a0"/>
    <w:uiPriority w:val="99"/>
    <w:unhideWhenUsed/>
    <w:rsid w:val="00565236"/>
    <w:rPr>
      <w:vertAlign w:val="superscript"/>
    </w:rPr>
  </w:style>
  <w:style w:type="paragraph" w:styleId="11">
    <w:name w:val="toc 1"/>
    <w:basedOn w:val="a"/>
    <w:next w:val="a"/>
    <w:autoRedefine/>
    <w:uiPriority w:val="39"/>
    <w:rsid w:val="00565236"/>
    <w:rPr>
      <w:rFonts w:ascii="ＭＳ Ｐゴシック" w:eastAsia="ＭＳ Ｐゴシック" w:hAnsi="ＭＳ Ｐゴシック"/>
    </w:rPr>
  </w:style>
  <w:style w:type="character" w:styleId="af9">
    <w:name w:val="Emphasis"/>
    <w:basedOn w:val="a0"/>
    <w:uiPriority w:val="20"/>
    <w:qFormat/>
    <w:rsid w:val="00565236"/>
    <w:rPr>
      <w:i/>
      <w:iCs/>
    </w:rPr>
  </w:style>
  <w:style w:type="character" w:customStyle="1" w:styleId="ab">
    <w:name w:val="ヘッダー (文字)"/>
    <w:link w:val="aa"/>
    <w:uiPriority w:val="99"/>
    <w:rsid w:val="00565236"/>
    <w:rPr>
      <w:kern w:val="2"/>
      <w:szCs w:val="24"/>
    </w:rPr>
  </w:style>
  <w:style w:type="character" w:customStyle="1" w:styleId="st">
    <w:name w:val="st"/>
    <w:basedOn w:val="a0"/>
    <w:rsid w:val="00565236"/>
  </w:style>
  <w:style w:type="paragraph" w:styleId="afa">
    <w:name w:val="Date"/>
    <w:basedOn w:val="a"/>
    <w:next w:val="a"/>
    <w:link w:val="afb"/>
    <w:rsid w:val="00565236"/>
    <w:rPr>
      <w:rFonts w:ascii="ＭＳ Ｐゴシック" w:eastAsia="ＭＳ Ｐゴシック" w:hAnsi="ＭＳ Ｐゴシック"/>
    </w:rPr>
  </w:style>
  <w:style w:type="character" w:customStyle="1" w:styleId="afb">
    <w:name w:val="日付 (文字)"/>
    <w:basedOn w:val="a0"/>
    <w:link w:val="afa"/>
    <w:rsid w:val="00565236"/>
    <w:rPr>
      <w:rFonts w:ascii="ＭＳ Ｐゴシック" w:eastAsia="ＭＳ Ｐゴシック" w:hAnsi="ＭＳ Ｐゴシック"/>
      <w:kern w:val="2"/>
      <w:szCs w:val="24"/>
    </w:rPr>
  </w:style>
  <w:style w:type="character" w:styleId="afc">
    <w:name w:val="annotation reference"/>
    <w:basedOn w:val="a0"/>
    <w:rsid w:val="00565236"/>
    <w:rPr>
      <w:sz w:val="18"/>
      <w:szCs w:val="18"/>
    </w:rPr>
  </w:style>
  <w:style w:type="paragraph" w:styleId="afd">
    <w:name w:val="annotation text"/>
    <w:basedOn w:val="a"/>
    <w:link w:val="afe"/>
    <w:rsid w:val="00565236"/>
    <w:pPr>
      <w:jc w:val="left"/>
    </w:pPr>
  </w:style>
  <w:style w:type="character" w:customStyle="1" w:styleId="afe">
    <w:name w:val="コメント文字列 (文字)"/>
    <w:basedOn w:val="a0"/>
    <w:link w:val="afd"/>
    <w:rsid w:val="00565236"/>
    <w:rPr>
      <w:kern w:val="2"/>
      <w:szCs w:val="24"/>
    </w:rPr>
  </w:style>
  <w:style w:type="paragraph" w:styleId="aff">
    <w:name w:val="annotation subject"/>
    <w:basedOn w:val="afd"/>
    <w:next w:val="afd"/>
    <w:link w:val="aff0"/>
    <w:rsid w:val="00565236"/>
    <w:rPr>
      <w:b/>
      <w:bCs/>
    </w:rPr>
  </w:style>
  <w:style w:type="character" w:customStyle="1" w:styleId="aff0">
    <w:name w:val="コメント内容 (文字)"/>
    <w:basedOn w:val="afe"/>
    <w:link w:val="aff"/>
    <w:rsid w:val="00565236"/>
    <w:rPr>
      <w:b/>
      <w:bCs/>
      <w:kern w:val="2"/>
      <w:szCs w:val="24"/>
    </w:rPr>
  </w:style>
  <w:style w:type="character" w:styleId="aff1">
    <w:name w:val="FollowedHyperlink"/>
    <w:basedOn w:val="a0"/>
    <w:rsid w:val="00565236"/>
    <w:rPr>
      <w:color w:val="954F72" w:themeColor="followedHyperlink"/>
      <w:u w:val="single"/>
    </w:rPr>
  </w:style>
  <w:style w:type="character" w:styleId="aff2">
    <w:name w:val="Strong"/>
    <w:basedOn w:val="a0"/>
    <w:qFormat/>
    <w:rsid w:val="00E5655F"/>
    <w:rPr>
      <w:b/>
      <w:bCs/>
    </w:rPr>
  </w:style>
  <w:style w:type="character" w:customStyle="1" w:styleId="20">
    <w:name w:val="見出し 2 (文字)"/>
    <w:basedOn w:val="a0"/>
    <w:link w:val="2"/>
    <w:rsid w:val="009D1DD7"/>
    <w:rPr>
      <w:rFonts w:ascii="Arial" w:eastAsia="ＭＳ ゴシック" w:hAnsi="Arial"/>
      <w:b/>
      <w:kern w:val="2"/>
      <w:szCs w:val="24"/>
    </w:rPr>
  </w:style>
  <w:style w:type="character" w:customStyle="1" w:styleId="10">
    <w:name w:val="見出し 1 (文字)"/>
    <w:basedOn w:val="a0"/>
    <w:link w:val="1"/>
    <w:rsid w:val="00EA3DE4"/>
    <w:rPr>
      <w:rFonts w:ascii="Arial" w:eastAsia="ＭＳ ゴシック" w:hAnsi="Arial"/>
      <w:b/>
      <w:kern w:val="2"/>
      <w:sz w:val="24"/>
      <w:szCs w:val="24"/>
    </w:rPr>
  </w:style>
  <w:style w:type="paragraph" w:styleId="aff3">
    <w:name w:val="No Spacing"/>
    <w:link w:val="aff4"/>
    <w:uiPriority w:val="1"/>
    <w:qFormat/>
    <w:rsid w:val="00642D79"/>
    <w:rPr>
      <w:rFonts w:asciiTheme="minorHAnsi" w:eastAsiaTheme="minorEastAsia" w:hAnsiTheme="minorHAnsi" w:cstheme="minorBidi"/>
      <w:sz w:val="22"/>
      <w:szCs w:val="22"/>
    </w:rPr>
  </w:style>
  <w:style w:type="character" w:customStyle="1" w:styleId="aff4">
    <w:name w:val="行間詰め (文字)"/>
    <w:basedOn w:val="a0"/>
    <w:link w:val="aff3"/>
    <w:uiPriority w:val="1"/>
    <w:rsid w:val="00642D79"/>
    <w:rPr>
      <w:rFonts w:asciiTheme="minorHAnsi" w:eastAsiaTheme="minorEastAsia" w:hAnsiTheme="minorHAnsi" w:cstheme="minorBidi"/>
      <w:sz w:val="22"/>
      <w:szCs w:val="22"/>
    </w:rPr>
  </w:style>
  <w:style w:type="paragraph" w:styleId="aff5">
    <w:name w:val="TOC Heading"/>
    <w:basedOn w:val="1"/>
    <w:next w:val="a"/>
    <w:uiPriority w:val="39"/>
    <w:semiHidden/>
    <w:unhideWhenUsed/>
    <w:qFormat/>
    <w:rsid w:val="00EF14F7"/>
    <w:pPr>
      <w:keepLines/>
      <w:widowControl/>
      <w:numPr>
        <w:numId w:val="0"/>
      </w:numPr>
      <w:tabs>
        <w:tab w:val="num" w:pos="1118"/>
      </w:tabs>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22">
    <w:name w:val="toc 2"/>
    <w:basedOn w:val="a"/>
    <w:next w:val="a"/>
    <w:autoRedefine/>
    <w:uiPriority w:val="39"/>
    <w:rsid w:val="00EF14F7"/>
    <w:pPr>
      <w:ind w:leftChars="100" w:left="200"/>
    </w:pPr>
  </w:style>
  <w:style w:type="paragraph" w:styleId="31">
    <w:name w:val="toc 3"/>
    <w:basedOn w:val="a"/>
    <w:next w:val="a"/>
    <w:autoRedefine/>
    <w:uiPriority w:val="39"/>
    <w:rsid w:val="00EF14F7"/>
    <w:pPr>
      <w:ind w:leftChars="200" w:left="400"/>
    </w:pPr>
  </w:style>
  <w:style w:type="table" w:styleId="aff6">
    <w:name w:val="Table Grid"/>
    <w:basedOn w:val="a1"/>
    <w:uiPriority w:val="59"/>
    <w:rsid w:val="00944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リスト段落 (文字)"/>
    <w:basedOn w:val="a0"/>
    <w:link w:val="af0"/>
    <w:uiPriority w:val="34"/>
    <w:rsid w:val="00944AE6"/>
    <w:rPr>
      <w:rFonts w:ascii="ＭＳ 明朝"/>
      <w:szCs w:val="24"/>
    </w:rPr>
  </w:style>
  <w:style w:type="paragraph" w:customStyle="1" w:styleId="lv10">
    <w:name w:val="手引書lv1"/>
    <w:basedOn w:val="a"/>
    <w:link w:val="lv11"/>
    <w:qFormat/>
    <w:locked/>
    <w:rsid w:val="00D62A50"/>
    <w:pPr>
      <w:kinsoku w:val="0"/>
      <w:autoSpaceDE w:val="0"/>
      <w:autoSpaceDN w:val="0"/>
      <w:adjustRightInd w:val="0"/>
      <w:ind w:leftChars="100" w:left="100" w:firstLineChars="100" w:firstLine="100"/>
      <w:jc w:val="left"/>
    </w:pPr>
    <w:rPr>
      <w:rFonts w:ascii="ＭＳ 明朝" w:hAnsi="ＭＳ 明朝" w:cstheme="minorBidi"/>
      <w:kern w:val="0"/>
      <w:sz w:val="24"/>
    </w:rPr>
  </w:style>
  <w:style w:type="character" w:customStyle="1" w:styleId="lv11">
    <w:name w:val="手引書lv1 (文字)"/>
    <w:basedOn w:val="a0"/>
    <w:link w:val="lv10"/>
    <w:rsid w:val="00D62A50"/>
    <w:rPr>
      <w:rFonts w:ascii="ＭＳ 明朝" w:hAnsi="ＭＳ 明朝" w:cstheme="minorBidi"/>
      <w:sz w:val="24"/>
      <w:szCs w:val="24"/>
    </w:rPr>
  </w:style>
  <w:style w:type="paragraph" w:customStyle="1" w:styleId="lv1">
    <w:name w:val="手引書目次lv1"/>
    <w:next w:val="lv10"/>
    <w:qFormat/>
    <w:locked/>
    <w:rsid w:val="00D62A50"/>
    <w:pPr>
      <w:numPr>
        <w:numId w:val="5"/>
      </w:numPr>
    </w:pPr>
    <w:rPr>
      <w:rFonts w:ascii="ＭＳ ゴシック" w:eastAsia="ＭＳ ゴシック" w:hAnsi="ＭＳ ゴシック" w:cstheme="minorBidi"/>
      <w:kern w:val="2"/>
      <w:sz w:val="24"/>
      <w:szCs w:val="21"/>
    </w:rPr>
  </w:style>
  <w:style w:type="paragraph" w:customStyle="1" w:styleId="lv3">
    <w:name w:val="手引書目次lv3"/>
    <w:basedOn w:val="lv1"/>
    <w:next w:val="a"/>
    <w:link w:val="lv30"/>
    <w:qFormat/>
    <w:locked/>
    <w:rsid w:val="00D62A50"/>
    <w:pPr>
      <w:numPr>
        <w:ilvl w:val="2"/>
      </w:numPr>
    </w:pPr>
  </w:style>
  <w:style w:type="paragraph" w:customStyle="1" w:styleId="lv20">
    <w:name w:val="手引書lv2"/>
    <w:basedOn w:val="lv10"/>
    <w:link w:val="lv21"/>
    <w:qFormat/>
    <w:locked/>
    <w:rsid w:val="00D62A50"/>
    <w:pPr>
      <w:ind w:leftChars="157" w:left="377"/>
    </w:pPr>
  </w:style>
  <w:style w:type="character" w:customStyle="1" w:styleId="lv21">
    <w:name w:val="手引書lv2 (文字)"/>
    <w:basedOn w:val="lv11"/>
    <w:link w:val="lv20"/>
    <w:rsid w:val="00D62A50"/>
    <w:rPr>
      <w:rFonts w:ascii="ＭＳ 明朝" w:hAnsi="ＭＳ 明朝" w:cstheme="minorBidi"/>
      <w:sz w:val="24"/>
      <w:szCs w:val="24"/>
    </w:rPr>
  </w:style>
  <w:style w:type="character" w:customStyle="1" w:styleId="lv30">
    <w:name w:val="手引書目次lv3 (文字)"/>
    <w:basedOn w:val="a0"/>
    <w:link w:val="lv3"/>
    <w:rsid w:val="00D62A50"/>
    <w:rPr>
      <w:rFonts w:ascii="ＭＳ ゴシック" w:eastAsia="ＭＳ ゴシック" w:hAnsi="ＭＳ ゴシック" w:cstheme="minorBidi"/>
      <w:kern w:val="2"/>
      <w:sz w:val="24"/>
      <w:szCs w:val="21"/>
    </w:rPr>
  </w:style>
  <w:style w:type="paragraph" w:customStyle="1" w:styleId="lv2">
    <w:name w:val="手引書目次lv2"/>
    <w:basedOn w:val="lv1"/>
    <w:next w:val="lv20"/>
    <w:link w:val="lv22"/>
    <w:qFormat/>
    <w:locked/>
    <w:rsid w:val="00D62A50"/>
    <w:pPr>
      <w:numPr>
        <w:ilvl w:val="1"/>
      </w:numPr>
    </w:pPr>
  </w:style>
  <w:style w:type="character" w:customStyle="1" w:styleId="lv22">
    <w:name w:val="手引書目次lv2 (文字)"/>
    <w:basedOn w:val="a0"/>
    <w:link w:val="lv2"/>
    <w:rsid w:val="00D62A50"/>
    <w:rPr>
      <w:rFonts w:ascii="ＭＳ ゴシック" w:eastAsia="ＭＳ ゴシック" w:hAnsi="ＭＳ ゴシック" w:cstheme="minorBidi"/>
      <w:kern w:val="2"/>
      <w:sz w:val="24"/>
      <w:szCs w:val="21"/>
    </w:rPr>
  </w:style>
  <w:style w:type="paragraph" w:customStyle="1" w:styleId="lv4">
    <w:name w:val="手引書目次lv4"/>
    <w:basedOn w:val="lv3"/>
    <w:next w:val="a"/>
    <w:qFormat/>
    <w:locked/>
    <w:rsid w:val="00D62A50"/>
    <w:pPr>
      <w:numPr>
        <w:ilvl w:val="3"/>
      </w:numPr>
      <w:tabs>
        <w:tab w:val="num" w:pos="360"/>
        <w:tab w:val="num" w:pos="1544"/>
      </w:tabs>
      <w:ind w:left="1544" w:hanging="851"/>
    </w:pPr>
  </w:style>
  <w:style w:type="paragraph" w:customStyle="1" w:styleId="lv5">
    <w:name w:val="手引書目次lv5"/>
    <w:basedOn w:val="lv4"/>
    <w:next w:val="a"/>
    <w:qFormat/>
    <w:locked/>
    <w:rsid w:val="00D62A50"/>
    <w:pPr>
      <w:numPr>
        <w:ilvl w:val="4"/>
      </w:numPr>
      <w:tabs>
        <w:tab w:val="num" w:pos="360"/>
        <w:tab w:val="num" w:pos="1544"/>
        <w:tab w:val="num" w:pos="1685"/>
      </w:tabs>
      <w:ind w:left="1685" w:hanging="992"/>
    </w:pPr>
    <w:rPr>
      <w:rFonts w:eastAsia="ＭＳ 明朝"/>
    </w:rPr>
  </w:style>
  <w:style w:type="paragraph" w:customStyle="1" w:styleId="-">
    <w:name w:val="手引書表中（左寄せ）-小"/>
    <w:basedOn w:val="a"/>
    <w:link w:val="-0"/>
    <w:qFormat/>
    <w:locked/>
    <w:rsid w:val="00D62A50"/>
    <w:pPr>
      <w:autoSpaceDE w:val="0"/>
      <w:autoSpaceDN w:val="0"/>
      <w:snapToGrid w:val="0"/>
    </w:pPr>
    <w:rPr>
      <w:rFonts w:asciiTheme="minorEastAsia" w:eastAsiaTheme="minorEastAsia" w:hAnsiTheme="minorEastAsia" w:cs="Courier New"/>
      <w:sz w:val="18"/>
      <w:szCs w:val="21"/>
    </w:rPr>
  </w:style>
  <w:style w:type="character" w:customStyle="1" w:styleId="-0">
    <w:name w:val="手引書表中（左寄せ）-小 (文字)"/>
    <w:basedOn w:val="a0"/>
    <w:link w:val="-"/>
    <w:rsid w:val="00D62A50"/>
    <w:rPr>
      <w:rFonts w:asciiTheme="minorEastAsia" w:eastAsiaTheme="minorEastAsia" w:hAnsiTheme="minorEastAsia" w:cs="Courier New"/>
      <w:kern w:val="2"/>
      <w:sz w:val="18"/>
      <w:szCs w:val="21"/>
    </w:rPr>
  </w:style>
  <w:style w:type="paragraph" w:customStyle="1" w:styleId="-1">
    <w:name w:val="手引書表頭-小"/>
    <w:basedOn w:val="a"/>
    <w:qFormat/>
    <w:locked/>
    <w:rsid w:val="00D62A50"/>
    <w:pPr>
      <w:widowControl/>
      <w:snapToGrid w:val="0"/>
      <w:spacing w:before="20" w:after="20"/>
      <w:jc w:val="center"/>
    </w:pPr>
    <w:rPr>
      <w:rFonts w:asciiTheme="minorEastAsia" w:eastAsiaTheme="minorEastAsia" w:hAnsiTheme="minorEastAsia" w:cstheme="minorBidi"/>
      <w:b/>
      <w:sz w:val="18"/>
      <w:szCs w:val="18"/>
    </w:rPr>
  </w:style>
  <w:style w:type="paragraph" w:customStyle="1" w:styleId="-2">
    <w:name w:val="手引書表中（中央寄せ）-小"/>
    <w:basedOn w:val="a"/>
    <w:qFormat/>
    <w:locked/>
    <w:rsid w:val="00D62A50"/>
    <w:pPr>
      <w:snapToGrid w:val="0"/>
      <w:jc w:val="center"/>
    </w:pPr>
    <w:rPr>
      <w:rFonts w:asciiTheme="minorEastAsia" w:eastAsiaTheme="minorEastAsia" w:hAnsiTheme="minorEastAsia" w:cs="Courier New"/>
      <w:sz w:val="18"/>
      <w:szCs w:val="21"/>
    </w:rPr>
  </w:style>
  <w:style w:type="paragraph" w:customStyle="1" w:styleId="aff7">
    <w:name w:val="手引書表外注意書き"/>
    <w:basedOn w:val="a"/>
    <w:link w:val="aff8"/>
    <w:qFormat/>
    <w:locked/>
    <w:rsid w:val="00D62A50"/>
    <w:pPr>
      <w:autoSpaceDE w:val="0"/>
      <w:autoSpaceDN w:val="0"/>
      <w:adjustRightInd w:val="0"/>
      <w:snapToGrid w:val="0"/>
      <w:ind w:left="284" w:firstLineChars="100" w:firstLine="100"/>
      <w:jc w:val="left"/>
    </w:pPr>
    <w:rPr>
      <w:rFonts w:ascii="ＭＳ 明朝" w:hAnsi="ＭＳ 明朝" w:cstheme="minorBidi"/>
      <w:snapToGrid w:val="0"/>
      <w:kern w:val="0"/>
      <w:sz w:val="16"/>
      <w:szCs w:val="16"/>
    </w:rPr>
  </w:style>
  <w:style w:type="character" w:customStyle="1" w:styleId="aff8">
    <w:name w:val="手引書表外注意書き (文字)"/>
    <w:basedOn w:val="a0"/>
    <w:link w:val="aff7"/>
    <w:rsid w:val="00D62A50"/>
    <w:rPr>
      <w:rFonts w:ascii="ＭＳ 明朝" w:hAnsi="ＭＳ 明朝" w:cstheme="minorBidi"/>
      <w:snapToGrid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1333">
      <w:bodyDiv w:val="1"/>
      <w:marLeft w:val="0"/>
      <w:marRight w:val="0"/>
      <w:marTop w:val="0"/>
      <w:marBottom w:val="0"/>
      <w:divBdr>
        <w:top w:val="none" w:sz="0" w:space="0" w:color="auto"/>
        <w:left w:val="none" w:sz="0" w:space="0" w:color="auto"/>
        <w:bottom w:val="none" w:sz="0" w:space="0" w:color="auto"/>
        <w:right w:val="none" w:sz="0" w:space="0" w:color="auto"/>
      </w:divBdr>
      <w:divsChild>
        <w:div w:id="401803666">
          <w:marLeft w:val="547"/>
          <w:marRight w:val="0"/>
          <w:marTop w:val="144"/>
          <w:marBottom w:val="0"/>
          <w:divBdr>
            <w:top w:val="none" w:sz="0" w:space="0" w:color="auto"/>
            <w:left w:val="none" w:sz="0" w:space="0" w:color="auto"/>
            <w:bottom w:val="none" w:sz="0" w:space="0" w:color="auto"/>
            <w:right w:val="none" w:sz="0" w:space="0" w:color="auto"/>
          </w:divBdr>
        </w:div>
        <w:div w:id="2081097585">
          <w:marLeft w:val="1166"/>
          <w:marRight w:val="0"/>
          <w:marTop w:val="125"/>
          <w:marBottom w:val="0"/>
          <w:divBdr>
            <w:top w:val="none" w:sz="0" w:space="0" w:color="auto"/>
            <w:left w:val="none" w:sz="0" w:space="0" w:color="auto"/>
            <w:bottom w:val="none" w:sz="0" w:space="0" w:color="auto"/>
            <w:right w:val="none" w:sz="0" w:space="0" w:color="auto"/>
          </w:divBdr>
        </w:div>
        <w:div w:id="1225413289">
          <w:marLeft w:val="1800"/>
          <w:marRight w:val="0"/>
          <w:marTop w:val="106"/>
          <w:marBottom w:val="0"/>
          <w:divBdr>
            <w:top w:val="none" w:sz="0" w:space="0" w:color="auto"/>
            <w:left w:val="none" w:sz="0" w:space="0" w:color="auto"/>
            <w:bottom w:val="none" w:sz="0" w:space="0" w:color="auto"/>
            <w:right w:val="none" w:sz="0" w:space="0" w:color="auto"/>
          </w:divBdr>
        </w:div>
        <w:div w:id="1029454321">
          <w:marLeft w:val="1166"/>
          <w:marRight w:val="0"/>
          <w:marTop w:val="125"/>
          <w:marBottom w:val="0"/>
          <w:divBdr>
            <w:top w:val="none" w:sz="0" w:space="0" w:color="auto"/>
            <w:left w:val="none" w:sz="0" w:space="0" w:color="auto"/>
            <w:bottom w:val="none" w:sz="0" w:space="0" w:color="auto"/>
            <w:right w:val="none" w:sz="0" w:space="0" w:color="auto"/>
          </w:divBdr>
        </w:div>
        <w:div w:id="1649818820">
          <w:marLeft w:val="1800"/>
          <w:marRight w:val="0"/>
          <w:marTop w:val="106"/>
          <w:marBottom w:val="0"/>
          <w:divBdr>
            <w:top w:val="none" w:sz="0" w:space="0" w:color="auto"/>
            <w:left w:val="none" w:sz="0" w:space="0" w:color="auto"/>
            <w:bottom w:val="none" w:sz="0" w:space="0" w:color="auto"/>
            <w:right w:val="none" w:sz="0" w:space="0" w:color="auto"/>
          </w:divBdr>
        </w:div>
        <w:div w:id="2049986780">
          <w:marLeft w:val="1166"/>
          <w:marRight w:val="0"/>
          <w:marTop w:val="125"/>
          <w:marBottom w:val="0"/>
          <w:divBdr>
            <w:top w:val="none" w:sz="0" w:space="0" w:color="auto"/>
            <w:left w:val="none" w:sz="0" w:space="0" w:color="auto"/>
            <w:bottom w:val="none" w:sz="0" w:space="0" w:color="auto"/>
            <w:right w:val="none" w:sz="0" w:space="0" w:color="auto"/>
          </w:divBdr>
        </w:div>
        <w:div w:id="2049642461">
          <w:marLeft w:val="1800"/>
          <w:marRight w:val="0"/>
          <w:marTop w:val="106"/>
          <w:marBottom w:val="0"/>
          <w:divBdr>
            <w:top w:val="none" w:sz="0" w:space="0" w:color="auto"/>
            <w:left w:val="none" w:sz="0" w:space="0" w:color="auto"/>
            <w:bottom w:val="none" w:sz="0" w:space="0" w:color="auto"/>
            <w:right w:val="none" w:sz="0" w:space="0" w:color="auto"/>
          </w:divBdr>
        </w:div>
      </w:divsChild>
    </w:div>
    <w:div w:id="797650814">
      <w:bodyDiv w:val="1"/>
      <w:marLeft w:val="0"/>
      <w:marRight w:val="0"/>
      <w:marTop w:val="0"/>
      <w:marBottom w:val="0"/>
      <w:divBdr>
        <w:top w:val="none" w:sz="0" w:space="0" w:color="auto"/>
        <w:left w:val="none" w:sz="0" w:space="0" w:color="auto"/>
        <w:bottom w:val="none" w:sz="0" w:space="0" w:color="auto"/>
        <w:right w:val="none" w:sz="0" w:space="0" w:color="auto"/>
      </w:divBdr>
      <w:divsChild>
        <w:div w:id="89396199">
          <w:marLeft w:val="547"/>
          <w:marRight w:val="0"/>
          <w:marTop w:val="86"/>
          <w:marBottom w:val="0"/>
          <w:divBdr>
            <w:top w:val="none" w:sz="0" w:space="0" w:color="auto"/>
            <w:left w:val="none" w:sz="0" w:space="0" w:color="auto"/>
            <w:bottom w:val="none" w:sz="0" w:space="0" w:color="auto"/>
            <w:right w:val="none" w:sz="0" w:space="0" w:color="auto"/>
          </w:divBdr>
        </w:div>
        <w:div w:id="1309238449">
          <w:marLeft w:val="1166"/>
          <w:marRight w:val="0"/>
          <w:marTop w:val="72"/>
          <w:marBottom w:val="0"/>
          <w:divBdr>
            <w:top w:val="none" w:sz="0" w:space="0" w:color="auto"/>
            <w:left w:val="none" w:sz="0" w:space="0" w:color="auto"/>
            <w:bottom w:val="none" w:sz="0" w:space="0" w:color="auto"/>
            <w:right w:val="none" w:sz="0" w:space="0" w:color="auto"/>
          </w:divBdr>
        </w:div>
        <w:div w:id="1201438092">
          <w:marLeft w:val="1166"/>
          <w:marRight w:val="0"/>
          <w:marTop w:val="72"/>
          <w:marBottom w:val="0"/>
          <w:divBdr>
            <w:top w:val="none" w:sz="0" w:space="0" w:color="auto"/>
            <w:left w:val="none" w:sz="0" w:space="0" w:color="auto"/>
            <w:bottom w:val="none" w:sz="0" w:space="0" w:color="auto"/>
            <w:right w:val="none" w:sz="0" w:space="0" w:color="auto"/>
          </w:divBdr>
        </w:div>
        <w:div w:id="380134284">
          <w:marLeft w:val="1166"/>
          <w:marRight w:val="0"/>
          <w:marTop w:val="72"/>
          <w:marBottom w:val="0"/>
          <w:divBdr>
            <w:top w:val="none" w:sz="0" w:space="0" w:color="auto"/>
            <w:left w:val="none" w:sz="0" w:space="0" w:color="auto"/>
            <w:bottom w:val="none" w:sz="0" w:space="0" w:color="auto"/>
            <w:right w:val="none" w:sz="0" w:space="0" w:color="auto"/>
          </w:divBdr>
        </w:div>
        <w:div w:id="910653506">
          <w:marLeft w:val="1166"/>
          <w:marRight w:val="0"/>
          <w:marTop w:val="72"/>
          <w:marBottom w:val="0"/>
          <w:divBdr>
            <w:top w:val="none" w:sz="0" w:space="0" w:color="auto"/>
            <w:left w:val="none" w:sz="0" w:space="0" w:color="auto"/>
            <w:bottom w:val="none" w:sz="0" w:space="0" w:color="auto"/>
            <w:right w:val="none" w:sz="0" w:space="0" w:color="auto"/>
          </w:divBdr>
        </w:div>
        <w:div w:id="744763331">
          <w:marLeft w:val="547"/>
          <w:marRight w:val="0"/>
          <w:marTop w:val="86"/>
          <w:marBottom w:val="0"/>
          <w:divBdr>
            <w:top w:val="none" w:sz="0" w:space="0" w:color="auto"/>
            <w:left w:val="none" w:sz="0" w:space="0" w:color="auto"/>
            <w:bottom w:val="none" w:sz="0" w:space="0" w:color="auto"/>
            <w:right w:val="none" w:sz="0" w:space="0" w:color="auto"/>
          </w:divBdr>
        </w:div>
        <w:div w:id="423503781">
          <w:marLeft w:val="1166"/>
          <w:marRight w:val="0"/>
          <w:marTop w:val="72"/>
          <w:marBottom w:val="0"/>
          <w:divBdr>
            <w:top w:val="none" w:sz="0" w:space="0" w:color="auto"/>
            <w:left w:val="none" w:sz="0" w:space="0" w:color="auto"/>
            <w:bottom w:val="none" w:sz="0" w:space="0" w:color="auto"/>
            <w:right w:val="none" w:sz="0" w:space="0" w:color="auto"/>
          </w:divBdr>
        </w:div>
        <w:div w:id="1530798451">
          <w:marLeft w:val="1166"/>
          <w:marRight w:val="0"/>
          <w:marTop w:val="72"/>
          <w:marBottom w:val="0"/>
          <w:divBdr>
            <w:top w:val="none" w:sz="0" w:space="0" w:color="auto"/>
            <w:left w:val="none" w:sz="0" w:space="0" w:color="auto"/>
            <w:bottom w:val="none" w:sz="0" w:space="0" w:color="auto"/>
            <w:right w:val="none" w:sz="0" w:space="0" w:color="auto"/>
          </w:divBdr>
        </w:div>
        <w:div w:id="359861419">
          <w:marLeft w:val="1166"/>
          <w:marRight w:val="0"/>
          <w:marTop w:val="72"/>
          <w:marBottom w:val="0"/>
          <w:divBdr>
            <w:top w:val="none" w:sz="0" w:space="0" w:color="auto"/>
            <w:left w:val="none" w:sz="0" w:space="0" w:color="auto"/>
            <w:bottom w:val="none" w:sz="0" w:space="0" w:color="auto"/>
            <w:right w:val="none" w:sz="0" w:space="0" w:color="auto"/>
          </w:divBdr>
        </w:div>
        <w:div w:id="73167417">
          <w:marLeft w:val="1800"/>
          <w:marRight w:val="0"/>
          <w:marTop w:val="62"/>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923415978">
      <w:bodyDiv w:val="1"/>
      <w:marLeft w:val="0"/>
      <w:marRight w:val="0"/>
      <w:marTop w:val="0"/>
      <w:marBottom w:val="0"/>
      <w:divBdr>
        <w:top w:val="none" w:sz="0" w:space="0" w:color="auto"/>
        <w:left w:val="none" w:sz="0" w:space="0" w:color="auto"/>
        <w:bottom w:val="none" w:sz="0" w:space="0" w:color="auto"/>
        <w:right w:val="none" w:sz="0" w:space="0" w:color="auto"/>
      </w:divBdr>
    </w:div>
    <w:div w:id="925504891">
      <w:bodyDiv w:val="1"/>
      <w:marLeft w:val="0"/>
      <w:marRight w:val="0"/>
      <w:marTop w:val="0"/>
      <w:marBottom w:val="0"/>
      <w:divBdr>
        <w:top w:val="none" w:sz="0" w:space="0" w:color="auto"/>
        <w:left w:val="none" w:sz="0" w:space="0" w:color="auto"/>
        <w:bottom w:val="none" w:sz="0" w:space="0" w:color="auto"/>
        <w:right w:val="none" w:sz="0" w:space="0" w:color="auto"/>
      </w:divBdr>
      <w:divsChild>
        <w:div w:id="1804692525">
          <w:marLeft w:val="547"/>
          <w:marRight w:val="0"/>
          <w:marTop w:val="154"/>
          <w:marBottom w:val="0"/>
          <w:divBdr>
            <w:top w:val="none" w:sz="0" w:space="0" w:color="auto"/>
            <w:left w:val="none" w:sz="0" w:space="0" w:color="auto"/>
            <w:bottom w:val="none" w:sz="0" w:space="0" w:color="auto"/>
            <w:right w:val="none" w:sz="0" w:space="0" w:color="auto"/>
          </w:divBdr>
        </w:div>
        <w:div w:id="838348043">
          <w:marLeft w:val="1166"/>
          <w:marRight w:val="0"/>
          <w:marTop w:val="134"/>
          <w:marBottom w:val="0"/>
          <w:divBdr>
            <w:top w:val="none" w:sz="0" w:space="0" w:color="auto"/>
            <w:left w:val="none" w:sz="0" w:space="0" w:color="auto"/>
            <w:bottom w:val="none" w:sz="0" w:space="0" w:color="auto"/>
            <w:right w:val="none" w:sz="0" w:space="0" w:color="auto"/>
          </w:divBdr>
        </w:div>
        <w:div w:id="915362633">
          <w:marLeft w:val="1166"/>
          <w:marRight w:val="0"/>
          <w:marTop w:val="134"/>
          <w:marBottom w:val="0"/>
          <w:divBdr>
            <w:top w:val="none" w:sz="0" w:space="0" w:color="auto"/>
            <w:left w:val="none" w:sz="0" w:space="0" w:color="auto"/>
            <w:bottom w:val="none" w:sz="0" w:space="0" w:color="auto"/>
            <w:right w:val="none" w:sz="0" w:space="0" w:color="auto"/>
          </w:divBdr>
        </w:div>
        <w:div w:id="1246649413">
          <w:marLeft w:val="1800"/>
          <w:marRight w:val="0"/>
          <w:marTop w:val="115"/>
          <w:marBottom w:val="0"/>
          <w:divBdr>
            <w:top w:val="none" w:sz="0" w:space="0" w:color="auto"/>
            <w:left w:val="none" w:sz="0" w:space="0" w:color="auto"/>
            <w:bottom w:val="none" w:sz="0" w:space="0" w:color="auto"/>
            <w:right w:val="none" w:sz="0" w:space="0" w:color="auto"/>
          </w:divBdr>
        </w:div>
        <w:div w:id="1658917558">
          <w:marLeft w:val="1166"/>
          <w:marRight w:val="0"/>
          <w:marTop w:val="134"/>
          <w:marBottom w:val="0"/>
          <w:divBdr>
            <w:top w:val="none" w:sz="0" w:space="0" w:color="auto"/>
            <w:left w:val="none" w:sz="0" w:space="0" w:color="auto"/>
            <w:bottom w:val="none" w:sz="0" w:space="0" w:color="auto"/>
            <w:right w:val="none" w:sz="0" w:space="0" w:color="auto"/>
          </w:divBdr>
        </w:div>
        <w:div w:id="709034528">
          <w:marLeft w:val="1800"/>
          <w:marRight w:val="0"/>
          <w:marTop w:val="115"/>
          <w:marBottom w:val="0"/>
          <w:divBdr>
            <w:top w:val="none" w:sz="0" w:space="0" w:color="auto"/>
            <w:left w:val="none" w:sz="0" w:space="0" w:color="auto"/>
            <w:bottom w:val="none" w:sz="0" w:space="0" w:color="auto"/>
            <w:right w:val="none" w:sz="0" w:space="0" w:color="auto"/>
          </w:divBdr>
        </w:div>
        <w:div w:id="1244954130">
          <w:marLeft w:val="1800"/>
          <w:marRight w:val="0"/>
          <w:marTop w:val="115"/>
          <w:marBottom w:val="0"/>
          <w:divBdr>
            <w:top w:val="none" w:sz="0" w:space="0" w:color="auto"/>
            <w:left w:val="none" w:sz="0" w:space="0" w:color="auto"/>
            <w:bottom w:val="none" w:sz="0" w:space="0" w:color="auto"/>
            <w:right w:val="none" w:sz="0" w:space="0" w:color="auto"/>
          </w:divBdr>
        </w:div>
      </w:divsChild>
    </w:div>
    <w:div w:id="1281377731">
      <w:bodyDiv w:val="1"/>
      <w:marLeft w:val="0"/>
      <w:marRight w:val="0"/>
      <w:marTop w:val="0"/>
      <w:marBottom w:val="0"/>
      <w:divBdr>
        <w:top w:val="none" w:sz="0" w:space="0" w:color="auto"/>
        <w:left w:val="none" w:sz="0" w:space="0" w:color="auto"/>
        <w:bottom w:val="none" w:sz="0" w:space="0" w:color="auto"/>
        <w:right w:val="none" w:sz="0" w:space="0" w:color="auto"/>
      </w:divBdr>
    </w:div>
    <w:div w:id="1493256273">
      <w:bodyDiv w:val="1"/>
      <w:marLeft w:val="0"/>
      <w:marRight w:val="0"/>
      <w:marTop w:val="0"/>
      <w:marBottom w:val="0"/>
      <w:divBdr>
        <w:top w:val="none" w:sz="0" w:space="0" w:color="auto"/>
        <w:left w:val="none" w:sz="0" w:space="0" w:color="auto"/>
        <w:bottom w:val="none" w:sz="0" w:space="0" w:color="auto"/>
        <w:right w:val="none" w:sz="0" w:space="0" w:color="auto"/>
      </w:divBdr>
      <w:divsChild>
        <w:div w:id="1848010908">
          <w:marLeft w:val="547"/>
          <w:marRight w:val="0"/>
          <w:marTop w:val="154"/>
          <w:marBottom w:val="0"/>
          <w:divBdr>
            <w:top w:val="none" w:sz="0" w:space="0" w:color="auto"/>
            <w:left w:val="none" w:sz="0" w:space="0" w:color="auto"/>
            <w:bottom w:val="none" w:sz="0" w:space="0" w:color="auto"/>
            <w:right w:val="none" w:sz="0" w:space="0" w:color="auto"/>
          </w:divBdr>
        </w:div>
        <w:div w:id="79060484">
          <w:marLeft w:val="1166"/>
          <w:marRight w:val="0"/>
          <w:marTop w:val="134"/>
          <w:marBottom w:val="0"/>
          <w:divBdr>
            <w:top w:val="none" w:sz="0" w:space="0" w:color="auto"/>
            <w:left w:val="none" w:sz="0" w:space="0" w:color="auto"/>
            <w:bottom w:val="none" w:sz="0" w:space="0" w:color="auto"/>
            <w:right w:val="none" w:sz="0" w:space="0" w:color="auto"/>
          </w:divBdr>
        </w:div>
      </w:divsChild>
    </w:div>
    <w:div w:id="1564218186">
      <w:bodyDiv w:val="1"/>
      <w:marLeft w:val="0"/>
      <w:marRight w:val="0"/>
      <w:marTop w:val="0"/>
      <w:marBottom w:val="0"/>
      <w:divBdr>
        <w:top w:val="none" w:sz="0" w:space="0" w:color="auto"/>
        <w:left w:val="none" w:sz="0" w:space="0" w:color="auto"/>
        <w:bottom w:val="none" w:sz="0" w:space="0" w:color="auto"/>
        <w:right w:val="none" w:sz="0" w:space="0" w:color="auto"/>
      </w:divBdr>
    </w:div>
    <w:div w:id="1771393681">
      <w:bodyDiv w:val="1"/>
      <w:marLeft w:val="0"/>
      <w:marRight w:val="0"/>
      <w:marTop w:val="0"/>
      <w:marBottom w:val="0"/>
      <w:divBdr>
        <w:top w:val="none" w:sz="0" w:space="0" w:color="auto"/>
        <w:left w:val="none" w:sz="0" w:space="0" w:color="auto"/>
        <w:bottom w:val="none" w:sz="0" w:space="0" w:color="auto"/>
        <w:right w:val="none" w:sz="0" w:space="0" w:color="auto"/>
      </w:divBdr>
    </w:div>
    <w:div w:id="2005744060">
      <w:bodyDiv w:val="1"/>
      <w:marLeft w:val="0"/>
      <w:marRight w:val="0"/>
      <w:marTop w:val="0"/>
      <w:marBottom w:val="0"/>
      <w:divBdr>
        <w:top w:val="none" w:sz="0" w:space="0" w:color="auto"/>
        <w:left w:val="none" w:sz="0" w:space="0" w:color="auto"/>
        <w:bottom w:val="none" w:sz="0" w:space="0" w:color="auto"/>
        <w:right w:val="none" w:sz="0" w:space="0" w:color="auto"/>
      </w:divBdr>
    </w:div>
    <w:div w:id="210483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BFC4D-3893-4EC2-9C3E-D0C19406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12</Pages>
  <Words>1732</Words>
  <Characters>9875</Characters>
  <Application>Microsoft Office Word</Application>
  <DocSecurity>0</DocSecurity>
  <Lines>82</Lines>
  <Paragraphs>23</Paragraphs>
  <ScaleCrop>false</ScaleCrop>
  <HeadingPairs>
    <vt:vector size="6" baseType="variant">
      <vt:variant>
        <vt:lpstr>タイトル</vt:lpstr>
      </vt:variant>
      <vt:variant>
        <vt:i4>1</vt:i4>
      </vt:variant>
      <vt:variant>
        <vt:lpstr>見出し</vt:lpstr>
      </vt:variant>
      <vt:variant>
        <vt:i4>17</vt:i4>
      </vt:variant>
      <vt:variant>
        <vt:lpstr>Title</vt:lpstr>
      </vt:variant>
      <vt:variant>
        <vt:i4>1</vt:i4>
      </vt:variant>
    </vt:vector>
  </HeadingPairs>
  <TitlesOfParts>
    <vt:vector size="19" baseType="lpstr">
      <vt:lpstr/>
      <vt:lpstr>情報システムの整備と運用管理を調達する際の情報セキュリティ対策として考慮すべき要件メモ</vt:lpstr>
      <vt:lpstr>「政府情報システムの整備及び管理に関する標準ガイドライン実務手引書」より</vt:lpstr>
      <vt:lpstr>    プロジェクトの管理</vt:lpstr>
      <vt:lpstr>        プロジェクト管理要領の記載内容（プロジェクト計画書等の作成）</vt:lpstr>
      <vt:lpstr>    業務の見直し</vt:lpstr>
      <vt:lpstr>        業務要件の定義</vt:lpstr>
      <vt:lpstr>    要件定義</vt:lpstr>
      <vt:lpstr>        非機能要件（要件定義書の記載事項）</vt:lpstr>
      <vt:lpstr>    設計・開発</vt:lpstr>
      <vt:lpstr>        設計・開発実施要領の記載内容（設計・開発実施計画書等の作成）</vt:lpstr>
      <vt:lpstr>    業務の運営と改善</vt:lpstr>
      <vt:lpstr>        日常運営における業務改善の実施方法（日常運営における業務改善）</vt:lpstr>
      <vt:lpstr>    運用及び保守</vt:lpstr>
      <vt:lpstr>        運用実施要領の作成・記載内容（運用開始前の準備）</vt:lpstr>
      <vt:lpstr>        保守実施要領の作成・記載内容（運用開始前の準備）</vt:lpstr>
      <vt:lpstr>    システム監査の計画</vt:lpstr>
      <vt:lpstr>        システム監査計画の策定</vt:lpstr>
      <vt:lpstr/>
    </vt:vector>
  </TitlesOfParts>
  <Company>国立国会図書館</Company>
  <LinksUpToDate>false</LinksUpToDate>
  <CharactersWithSpaces>11584</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東京都</cp:lastModifiedBy>
  <cp:revision>16</cp:revision>
  <cp:lastPrinted>2018-05-23T06:24:00Z</cp:lastPrinted>
  <dcterms:created xsi:type="dcterms:W3CDTF">2016-04-14T02:11:00Z</dcterms:created>
  <dcterms:modified xsi:type="dcterms:W3CDTF">2018-05-23T08:10:00Z</dcterms:modified>
</cp:coreProperties>
</file>