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A3" w:rsidRPr="00975D12" w:rsidRDefault="0027162F" w:rsidP="00975D12">
      <w:pPr>
        <w:jc w:val="center"/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t>INVENTAIRE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937"/>
        <w:gridCol w:w="7989"/>
        <w:gridCol w:w="1275"/>
      </w:tblGrid>
      <w:tr w:rsidR="00975D12" w:rsidRPr="00975D12" w:rsidTr="00975D12">
        <w:tc>
          <w:tcPr>
            <w:tcW w:w="937" w:type="dxa"/>
          </w:tcPr>
          <w:p w:rsidR="00975D12" w:rsidRPr="00975D12" w:rsidRDefault="00975D12" w:rsidP="0027162F">
            <w:pPr>
              <w:rPr>
                <w:rFonts w:ascii="Times New Roman" w:hAnsi="Times New Roman" w:cs="Times New Roman"/>
              </w:rPr>
            </w:pPr>
            <w:r w:rsidRPr="00975D12">
              <w:rPr>
                <w:rFonts w:ascii="Times New Roman" w:hAnsi="Times New Roman" w:cs="Times New Roman"/>
              </w:rPr>
              <w:t>Numéro</w:t>
            </w:r>
          </w:p>
        </w:tc>
        <w:tc>
          <w:tcPr>
            <w:tcW w:w="7989" w:type="dxa"/>
          </w:tcPr>
          <w:p w:rsidR="00975D12" w:rsidRPr="00975D12" w:rsidRDefault="00975D12" w:rsidP="00975D12">
            <w:pPr>
              <w:jc w:val="center"/>
              <w:rPr>
                <w:rFonts w:ascii="Times New Roman" w:hAnsi="Times New Roman" w:cs="Times New Roman"/>
              </w:rPr>
            </w:pPr>
            <w:r w:rsidRPr="00975D12">
              <w:rPr>
                <w:rFonts w:ascii="Times New Roman" w:hAnsi="Times New Roman" w:cs="Times New Roman"/>
              </w:rPr>
              <w:t>FONCTIONNALITES A IMPLEMENTER</w:t>
            </w:r>
          </w:p>
        </w:tc>
        <w:tc>
          <w:tcPr>
            <w:tcW w:w="1275" w:type="dxa"/>
          </w:tcPr>
          <w:p w:rsidR="00975D12" w:rsidRPr="00975D12" w:rsidRDefault="00975D12" w:rsidP="0027162F">
            <w:pPr>
              <w:rPr>
                <w:rFonts w:ascii="Times New Roman" w:hAnsi="Times New Roman" w:cs="Times New Roman"/>
              </w:rPr>
            </w:pPr>
            <w:r w:rsidRPr="00975D12">
              <w:rPr>
                <w:rFonts w:ascii="Times New Roman" w:hAnsi="Times New Roman" w:cs="Times New Roman"/>
              </w:rPr>
              <w:t xml:space="preserve">Statut </w:t>
            </w:r>
          </w:p>
        </w:tc>
      </w:tr>
      <w:tr w:rsidR="00975D12" w:rsidRPr="00975D12" w:rsidTr="00975D12">
        <w:tc>
          <w:tcPr>
            <w:tcW w:w="937" w:type="dxa"/>
          </w:tcPr>
          <w:p w:rsidR="00975D12" w:rsidRPr="00975D12" w:rsidRDefault="00975D12" w:rsidP="00271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9" w:type="dxa"/>
          </w:tcPr>
          <w:p w:rsidR="00975D12" w:rsidRDefault="00975D12" w:rsidP="00403A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Configuration </w:t>
            </w:r>
            <w:r w:rsidRPr="00975D12">
              <w:rPr>
                <w:rFonts w:ascii="Times New Roman" w:hAnsi="Times New Roman" w:cs="Times New Roman"/>
              </w:rPr>
              <w:t>de l’inventaire extérieur</w:t>
            </w:r>
            <w:r w:rsidRPr="00975D12">
              <w:rPr>
                <w:rFonts w:ascii="Times New Roman" w:hAnsi="Times New Roman" w:cs="Times New Roman"/>
                <w:b/>
              </w:rPr>
              <w:t>.</w:t>
            </w:r>
          </w:p>
          <w:p w:rsidR="00403AD2" w:rsidRDefault="00403AD2" w:rsidP="00403AD2">
            <w:pPr>
              <w:rPr>
                <w:rFonts w:ascii="Times New Roman" w:hAnsi="Times New Roman" w:cs="Times New Roman"/>
                <w:b/>
                <w:color w:val="2E74B5" w:themeColor="accent1" w:themeShade="BF"/>
              </w:rPr>
            </w:pPr>
          </w:p>
          <w:p w:rsidR="00975D12" w:rsidRPr="00975D12" w:rsidRDefault="00975D12" w:rsidP="00403AD2">
            <w:pPr>
              <w:rPr>
                <w:rFonts w:ascii="Times New Roman" w:hAnsi="Times New Roman" w:cs="Times New Roman"/>
              </w:rPr>
            </w:pPr>
            <w:r w:rsidRPr="00975D12">
              <w:rPr>
                <w:rFonts w:ascii="Times New Roman" w:hAnsi="Times New Roman" w:cs="Times New Roman"/>
                <w:b/>
                <w:color w:val="2E74B5" w:themeColor="accent1" w:themeShade="BF"/>
              </w:rPr>
              <w:t>(Tout ce qui concerne les items que le personnage garde à l’extérieur. Par exemple, les armes avec lesquelles, il se défend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 sont mises dans cet inventaire).  Le nombre est fixe et est limité à 8 places. 3 armes, 4 grenades maximum, et la capacité spéciale</w:t>
            </w:r>
            <w:r w:rsidR="0089633B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 qui occupe 01 place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</w:rPr>
              <w:t>.</w:t>
            </w:r>
          </w:p>
        </w:tc>
        <w:tc>
          <w:tcPr>
            <w:tcW w:w="1275" w:type="dxa"/>
          </w:tcPr>
          <w:p w:rsidR="00975D12" w:rsidRPr="00975D12" w:rsidRDefault="00975D12" w:rsidP="0027162F">
            <w:pPr>
              <w:rPr>
                <w:rFonts w:ascii="Times New Roman" w:hAnsi="Times New Roman" w:cs="Times New Roman"/>
              </w:rPr>
            </w:pPr>
          </w:p>
        </w:tc>
      </w:tr>
      <w:tr w:rsidR="00975D12" w:rsidRPr="00975D12" w:rsidTr="00975D12">
        <w:tc>
          <w:tcPr>
            <w:tcW w:w="937" w:type="dxa"/>
          </w:tcPr>
          <w:p w:rsidR="00975D12" w:rsidRPr="00975D12" w:rsidRDefault="00975D12" w:rsidP="00271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9" w:type="dxa"/>
          </w:tcPr>
          <w:p w:rsidR="00975D12" w:rsidRDefault="00975D12" w:rsidP="00403A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 de l’inventaire sac-à-dos.</w:t>
            </w:r>
          </w:p>
          <w:p w:rsidR="00403AD2" w:rsidRDefault="00403AD2" w:rsidP="00403AD2">
            <w:pPr>
              <w:rPr>
                <w:rFonts w:ascii="Times New Roman" w:hAnsi="Times New Roman" w:cs="Times New Roman"/>
              </w:rPr>
            </w:pPr>
          </w:p>
          <w:p w:rsidR="00975D12" w:rsidRPr="00975D12" w:rsidRDefault="00975D12" w:rsidP="00403AD2">
            <w:pPr>
              <w:rPr>
                <w:rFonts w:ascii="Times New Roman" w:hAnsi="Times New Roman" w:cs="Times New Roman"/>
              </w:rPr>
            </w:pPr>
            <w:r w:rsidRPr="00975D12">
              <w:rPr>
                <w:rFonts w:ascii="Times New Roman" w:hAnsi="Times New Roman" w:cs="Times New Roman"/>
                <w:color w:val="2E74B5" w:themeColor="accent1" w:themeShade="BF"/>
              </w:rPr>
              <w:t>(</w:t>
            </w:r>
            <w:r w:rsidRPr="00975D12">
              <w:rPr>
                <w:rFonts w:ascii="Times New Roman" w:hAnsi="Times New Roman" w:cs="Times New Roman"/>
                <w:b/>
                <w:color w:val="2E74B5" w:themeColor="accent1" w:themeShade="BF"/>
              </w:rPr>
              <w:t>Tout ce qui concerne les items qui sont invisibles à l’utilisateur. Pour les voir, il devra utiliser la touche TABULATION). Le nombre de places n’est pas encore décidé.</w:t>
            </w:r>
          </w:p>
        </w:tc>
        <w:tc>
          <w:tcPr>
            <w:tcW w:w="1275" w:type="dxa"/>
          </w:tcPr>
          <w:p w:rsidR="00975D12" w:rsidRPr="00975D12" w:rsidRDefault="00975D12" w:rsidP="0027162F">
            <w:pPr>
              <w:rPr>
                <w:rFonts w:ascii="Times New Roman" w:hAnsi="Times New Roman" w:cs="Times New Roman"/>
              </w:rPr>
            </w:pPr>
          </w:p>
        </w:tc>
      </w:tr>
      <w:tr w:rsidR="00975D12" w:rsidRPr="00975D12" w:rsidTr="00975D12">
        <w:tc>
          <w:tcPr>
            <w:tcW w:w="937" w:type="dxa"/>
          </w:tcPr>
          <w:p w:rsidR="00975D12" w:rsidRPr="00975D12" w:rsidRDefault="00975D12" w:rsidP="00271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9" w:type="dxa"/>
          </w:tcPr>
          <w:p w:rsidR="00975D12" w:rsidRDefault="00975D12" w:rsidP="00403AD2">
            <w:pPr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</w:rPr>
              <w:t xml:space="preserve">Configuration de la fonction </w:t>
            </w:r>
            <w:r>
              <w:rPr>
                <w:rFonts w:ascii="Times New Roman" w:hAnsi="Times New Roman" w:cs="Times New Roman"/>
                <w:b/>
                <w:color w:val="C45911" w:themeColor="accent2" w:themeShade="BF"/>
              </w:rPr>
              <w:t>Ouvrir inventaire sac-à-dos</w:t>
            </w:r>
          </w:p>
          <w:p w:rsidR="00403AD2" w:rsidRDefault="00403AD2" w:rsidP="00403AD2">
            <w:pPr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</w:p>
          <w:p w:rsidR="007C588A" w:rsidRPr="00975D12" w:rsidRDefault="007C588A" w:rsidP="00403AD2">
            <w:pPr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 w:rsidRPr="007C588A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Avoir la possibilité d’ouvrir son inventaire 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</w:rPr>
              <w:t>avec la touche Tabulation</w:t>
            </w:r>
          </w:p>
        </w:tc>
        <w:tc>
          <w:tcPr>
            <w:tcW w:w="1275" w:type="dxa"/>
          </w:tcPr>
          <w:p w:rsidR="00975D12" w:rsidRPr="00975D12" w:rsidRDefault="00975D12" w:rsidP="0027162F">
            <w:pPr>
              <w:rPr>
                <w:rFonts w:ascii="Times New Roman" w:hAnsi="Times New Roman" w:cs="Times New Roman"/>
              </w:rPr>
            </w:pPr>
          </w:p>
        </w:tc>
      </w:tr>
      <w:tr w:rsidR="00975D12" w:rsidRPr="00975D12" w:rsidTr="00975D12">
        <w:tc>
          <w:tcPr>
            <w:tcW w:w="937" w:type="dxa"/>
          </w:tcPr>
          <w:p w:rsidR="00975D12" w:rsidRPr="00975D12" w:rsidRDefault="00975D12" w:rsidP="00271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9" w:type="dxa"/>
          </w:tcPr>
          <w:p w:rsidR="00975D12" w:rsidRDefault="007C588A" w:rsidP="00403AD2">
            <w:pPr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</w:rPr>
              <w:t xml:space="preserve">Configuration de la fonction </w:t>
            </w:r>
            <w:r w:rsidRPr="007C588A">
              <w:rPr>
                <w:rFonts w:ascii="Times New Roman" w:hAnsi="Times New Roman" w:cs="Times New Roman"/>
                <w:b/>
                <w:color w:val="C45911" w:themeColor="accent2" w:themeShade="BF"/>
              </w:rPr>
              <w:t>Fermer inventaire sac-à-dos</w:t>
            </w:r>
          </w:p>
          <w:p w:rsidR="00403AD2" w:rsidRDefault="00403AD2" w:rsidP="00403AD2">
            <w:pPr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</w:p>
          <w:p w:rsidR="007C588A" w:rsidRPr="00975D12" w:rsidRDefault="007C588A" w:rsidP="00403AD2">
            <w:pPr>
              <w:rPr>
                <w:rFonts w:ascii="Times New Roman" w:hAnsi="Times New Roman" w:cs="Times New Roman"/>
              </w:rPr>
            </w:pPr>
            <w:r w:rsidRPr="007C588A">
              <w:rPr>
                <w:rFonts w:ascii="Times New Roman" w:hAnsi="Times New Roman" w:cs="Times New Roman"/>
                <w:b/>
                <w:color w:val="2E74B5" w:themeColor="accent1" w:themeShade="BF"/>
              </w:rPr>
              <w:t>Avoir la possibilité d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</w:rPr>
              <w:t>e fermer</w:t>
            </w:r>
            <w:r w:rsidRPr="007C588A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 son inventaire 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</w:rPr>
              <w:t>avec la touche Tabulation</w:t>
            </w:r>
          </w:p>
        </w:tc>
        <w:tc>
          <w:tcPr>
            <w:tcW w:w="1275" w:type="dxa"/>
          </w:tcPr>
          <w:p w:rsidR="00975D12" w:rsidRPr="00975D12" w:rsidRDefault="00975D12" w:rsidP="0027162F">
            <w:pPr>
              <w:rPr>
                <w:rFonts w:ascii="Times New Roman" w:hAnsi="Times New Roman" w:cs="Times New Roman"/>
              </w:rPr>
            </w:pPr>
          </w:p>
        </w:tc>
      </w:tr>
      <w:tr w:rsidR="00C36036" w:rsidRPr="00975D12" w:rsidTr="00975D12">
        <w:tc>
          <w:tcPr>
            <w:tcW w:w="937" w:type="dxa"/>
          </w:tcPr>
          <w:p w:rsidR="00C36036" w:rsidRPr="00975D12" w:rsidRDefault="00C36036" w:rsidP="00271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9" w:type="dxa"/>
          </w:tcPr>
          <w:p w:rsidR="00C36036" w:rsidRDefault="00553C5E" w:rsidP="00403AD2">
            <w:pPr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</w:rPr>
              <w:t xml:space="preserve">Configuration de la fonction </w:t>
            </w:r>
            <w:r w:rsidR="00403AD2">
              <w:rPr>
                <w:rFonts w:ascii="Times New Roman" w:hAnsi="Times New Roman" w:cs="Times New Roman"/>
                <w:b/>
                <w:color w:val="C45911" w:themeColor="accent2" w:themeShade="BF"/>
              </w:rPr>
              <w:t>Ramasser/ A</w:t>
            </w:r>
            <w:r>
              <w:rPr>
                <w:rFonts w:ascii="Times New Roman" w:hAnsi="Times New Roman" w:cs="Times New Roman"/>
                <w:b/>
                <w:color w:val="C45911" w:themeColor="accent2" w:themeShade="BF"/>
              </w:rPr>
              <w:t xml:space="preserve">jouter </w:t>
            </w:r>
            <w:r w:rsidRPr="00553C5E">
              <w:rPr>
                <w:rFonts w:ascii="Times New Roman" w:hAnsi="Times New Roman" w:cs="Times New Roman"/>
                <w:b/>
                <w:color w:val="C45911" w:themeColor="accent2" w:themeShade="BF"/>
              </w:rPr>
              <w:t>item</w:t>
            </w:r>
          </w:p>
          <w:p w:rsidR="00403AD2" w:rsidRDefault="00403AD2" w:rsidP="00403AD2">
            <w:pPr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</w:p>
          <w:p w:rsidR="00553C5E" w:rsidRDefault="00553C5E" w:rsidP="00403AD2">
            <w:pPr>
              <w:rPr>
                <w:rFonts w:ascii="Times New Roman" w:hAnsi="Times New Roman" w:cs="Times New Roman"/>
              </w:rPr>
            </w:pPr>
            <w:r w:rsidRPr="00553C5E">
              <w:rPr>
                <w:rFonts w:ascii="Times New Roman" w:hAnsi="Times New Roman" w:cs="Times New Roman"/>
                <w:b/>
                <w:color w:val="2E74B5" w:themeColor="accent1" w:themeShade="BF"/>
              </w:rPr>
              <w:t>Avoir la possibilité de ramasser un item. Cet item se retrouve automatiquement dans l’inventaire sac-à-dos.</w:t>
            </w:r>
            <w:r w:rsidR="00403AD2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 Tous les items ne peuvent pas être ramassés mais pourront être ajoutés à l’inventaire.</w:t>
            </w:r>
          </w:p>
        </w:tc>
        <w:tc>
          <w:tcPr>
            <w:tcW w:w="1275" w:type="dxa"/>
          </w:tcPr>
          <w:p w:rsidR="00C36036" w:rsidRPr="00975D12" w:rsidRDefault="00C36036" w:rsidP="0027162F">
            <w:pPr>
              <w:rPr>
                <w:rFonts w:ascii="Times New Roman" w:hAnsi="Times New Roman" w:cs="Times New Roman"/>
              </w:rPr>
            </w:pPr>
          </w:p>
        </w:tc>
      </w:tr>
      <w:tr w:rsidR="00553C5E" w:rsidRPr="00975D12" w:rsidTr="00403AD2">
        <w:trPr>
          <w:trHeight w:val="468"/>
        </w:trPr>
        <w:tc>
          <w:tcPr>
            <w:tcW w:w="937" w:type="dxa"/>
          </w:tcPr>
          <w:p w:rsidR="00553C5E" w:rsidRPr="00975D12" w:rsidRDefault="00553C5E" w:rsidP="00271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9" w:type="dxa"/>
          </w:tcPr>
          <w:p w:rsidR="00553C5E" w:rsidRDefault="00553C5E" w:rsidP="00403AD2">
            <w:pPr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</w:rPr>
              <w:t xml:space="preserve">Configuration de la fonction </w:t>
            </w:r>
            <w:r w:rsidRPr="00553C5E">
              <w:rPr>
                <w:rFonts w:ascii="Times New Roman" w:hAnsi="Times New Roman" w:cs="Times New Roman"/>
                <w:b/>
                <w:color w:val="C45911" w:themeColor="accent2" w:themeShade="BF"/>
              </w:rPr>
              <w:t>Jeter item</w:t>
            </w:r>
          </w:p>
          <w:p w:rsidR="00403AD2" w:rsidRDefault="00403AD2" w:rsidP="00403AD2">
            <w:pPr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</w:p>
          <w:p w:rsidR="00403AD2" w:rsidRDefault="00403AD2" w:rsidP="00403A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</w:rPr>
              <w:t>Avoir la possibilité de jet</w:t>
            </w:r>
            <w:r w:rsidRPr="00553C5E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er un item. </w:t>
            </w:r>
          </w:p>
        </w:tc>
        <w:tc>
          <w:tcPr>
            <w:tcW w:w="1275" w:type="dxa"/>
          </w:tcPr>
          <w:p w:rsidR="00553C5E" w:rsidRPr="00975D12" w:rsidRDefault="00553C5E" w:rsidP="0027162F">
            <w:pPr>
              <w:rPr>
                <w:rFonts w:ascii="Times New Roman" w:hAnsi="Times New Roman" w:cs="Times New Roman"/>
              </w:rPr>
            </w:pPr>
          </w:p>
        </w:tc>
      </w:tr>
      <w:tr w:rsidR="00403AD2" w:rsidRPr="00975D12" w:rsidTr="00403AD2">
        <w:trPr>
          <w:trHeight w:val="468"/>
        </w:trPr>
        <w:tc>
          <w:tcPr>
            <w:tcW w:w="937" w:type="dxa"/>
          </w:tcPr>
          <w:p w:rsidR="00403AD2" w:rsidRPr="00975D12" w:rsidRDefault="00403AD2" w:rsidP="00271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9" w:type="dxa"/>
          </w:tcPr>
          <w:p w:rsidR="00403AD2" w:rsidRDefault="00403AD2" w:rsidP="00403AD2">
            <w:pPr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</w:rPr>
              <w:t xml:space="preserve">Configuration de la fonction </w:t>
            </w:r>
            <w:r w:rsidRPr="00403AD2">
              <w:rPr>
                <w:rFonts w:ascii="Times New Roman" w:hAnsi="Times New Roman" w:cs="Times New Roman"/>
                <w:b/>
                <w:color w:val="C45911" w:themeColor="accent2" w:themeShade="BF"/>
              </w:rPr>
              <w:t>Equiper/Utiliser item</w:t>
            </w:r>
          </w:p>
          <w:p w:rsidR="00403AD2" w:rsidRDefault="00403AD2" w:rsidP="00403AD2">
            <w:pPr>
              <w:rPr>
                <w:rFonts w:ascii="Times New Roman" w:hAnsi="Times New Roman" w:cs="Times New Roman"/>
              </w:rPr>
            </w:pPr>
          </w:p>
          <w:p w:rsidR="00403AD2" w:rsidRDefault="00403AD2" w:rsidP="00403A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</w:rPr>
              <w:t>Avoir la possibilité d’utiliser un item qui est dans son inventaire.</w:t>
            </w:r>
          </w:p>
        </w:tc>
        <w:tc>
          <w:tcPr>
            <w:tcW w:w="1275" w:type="dxa"/>
          </w:tcPr>
          <w:p w:rsidR="00403AD2" w:rsidRPr="00975D12" w:rsidRDefault="00403AD2" w:rsidP="0027162F">
            <w:pPr>
              <w:rPr>
                <w:rFonts w:ascii="Times New Roman" w:hAnsi="Times New Roman" w:cs="Times New Roman"/>
              </w:rPr>
            </w:pPr>
          </w:p>
        </w:tc>
      </w:tr>
      <w:tr w:rsidR="00403AD2" w:rsidRPr="00975D12" w:rsidTr="00403AD2">
        <w:trPr>
          <w:trHeight w:val="468"/>
        </w:trPr>
        <w:tc>
          <w:tcPr>
            <w:tcW w:w="937" w:type="dxa"/>
          </w:tcPr>
          <w:p w:rsidR="00403AD2" w:rsidRPr="00975D12" w:rsidRDefault="00403AD2" w:rsidP="00271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9" w:type="dxa"/>
          </w:tcPr>
          <w:p w:rsidR="00403AD2" w:rsidRDefault="00403AD2" w:rsidP="00403AD2">
            <w:pPr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</w:rPr>
              <w:t xml:space="preserve">Configuration de la fonction </w:t>
            </w:r>
            <w:r w:rsidRPr="00403AD2">
              <w:rPr>
                <w:rFonts w:ascii="Times New Roman" w:hAnsi="Times New Roman" w:cs="Times New Roman"/>
                <w:b/>
                <w:color w:val="C45911" w:themeColor="accent2" w:themeShade="BF"/>
              </w:rPr>
              <w:t>Echanger item</w:t>
            </w:r>
          </w:p>
          <w:p w:rsidR="00403AD2" w:rsidRDefault="00403AD2" w:rsidP="00403AD2">
            <w:pPr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</w:p>
          <w:p w:rsidR="00403AD2" w:rsidRDefault="00403AD2" w:rsidP="00403AD2">
            <w:pPr>
              <w:rPr>
                <w:rFonts w:ascii="Times New Roman" w:hAnsi="Times New Roman" w:cs="Times New Roman"/>
              </w:rPr>
            </w:pPr>
            <w:r w:rsidRPr="00403AD2">
              <w:rPr>
                <w:rFonts w:ascii="Times New Roman" w:hAnsi="Times New Roman" w:cs="Times New Roman"/>
                <w:b/>
                <w:color w:val="2E74B5" w:themeColor="accent1" w:themeShade="BF"/>
              </w:rPr>
              <w:t>Avoir la possibilité d’échanger un item avec un coéquipier. Le joueur pourra donner et recevoir un item. Cet item s’ajoutera automatiquement à son inventaire</w:t>
            </w:r>
            <w:r>
              <w:rPr>
                <w:rFonts w:ascii="Times New Roman" w:hAnsi="Times New Roman" w:cs="Times New Roman"/>
                <w:b/>
                <w:color w:val="C45911" w:themeColor="accent2" w:themeShade="BF"/>
              </w:rPr>
              <w:t xml:space="preserve">. </w:t>
            </w:r>
          </w:p>
        </w:tc>
        <w:tc>
          <w:tcPr>
            <w:tcW w:w="1275" w:type="dxa"/>
          </w:tcPr>
          <w:p w:rsidR="00403AD2" w:rsidRPr="00975D12" w:rsidRDefault="00403AD2" w:rsidP="0027162F">
            <w:pPr>
              <w:rPr>
                <w:rFonts w:ascii="Times New Roman" w:hAnsi="Times New Roman" w:cs="Times New Roman"/>
              </w:rPr>
            </w:pPr>
          </w:p>
        </w:tc>
      </w:tr>
    </w:tbl>
    <w:p w:rsidR="00975D12" w:rsidRPr="00975D12" w:rsidRDefault="00975D12" w:rsidP="0027162F">
      <w:pPr>
        <w:rPr>
          <w:rFonts w:ascii="Times New Roman" w:hAnsi="Times New Roman" w:cs="Times New Roman"/>
        </w:rPr>
      </w:pPr>
    </w:p>
    <w:p w:rsidR="00D2210F" w:rsidRDefault="00382307" w:rsidP="00D2210F">
      <w:pPr>
        <w:jc w:val="center"/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t>GESTION DU PERSONNAGE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846"/>
        <w:gridCol w:w="8080"/>
        <w:gridCol w:w="1275"/>
      </w:tblGrid>
      <w:tr w:rsidR="00D2210F" w:rsidTr="00D2210F">
        <w:tc>
          <w:tcPr>
            <w:tcW w:w="846" w:type="dxa"/>
          </w:tcPr>
          <w:p w:rsidR="00D2210F" w:rsidRDefault="00D2210F" w:rsidP="00D221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D2210F" w:rsidRDefault="00D2210F" w:rsidP="00D2210F">
            <w:pPr>
              <w:jc w:val="center"/>
              <w:rPr>
                <w:rFonts w:ascii="Times New Roman" w:hAnsi="Times New Roman" w:cs="Times New Roman"/>
              </w:rPr>
            </w:pPr>
            <w:r w:rsidRPr="00975D12">
              <w:rPr>
                <w:rFonts w:ascii="Times New Roman" w:hAnsi="Times New Roman" w:cs="Times New Roman"/>
              </w:rPr>
              <w:t>FONCTIONNALITES A IMPLEMENTER</w:t>
            </w:r>
          </w:p>
        </w:tc>
        <w:tc>
          <w:tcPr>
            <w:tcW w:w="1275" w:type="dxa"/>
          </w:tcPr>
          <w:p w:rsidR="00D2210F" w:rsidRDefault="00D2210F" w:rsidP="00D221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10F" w:rsidTr="00D2210F">
        <w:tc>
          <w:tcPr>
            <w:tcW w:w="846" w:type="dxa"/>
          </w:tcPr>
          <w:p w:rsidR="00D2210F" w:rsidRDefault="00D2210F" w:rsidP="00D221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D2210F" w:rsidRDefault="00D2210F" w:rsidP="00D22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Ajout de la faim</w:t>
            </w:r>
          </w:p>
        </w:tc>
        <w:tc>
          <w:tcPr>
            <w:tcW w:w="1275" w:type="dxa"/>
          </w:tcPr>
          <w:p w:rsidR="00D2210F" w:rsidRDefault="00D2210F" w:rsidP="00D221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10F" w:rsidTr="00D2210F">
        <w:tc>
          <w:tcPr>
            <w:tcW w:w="846" w:type="dxa"/>
          </w:tcPr>
          <w:p w:rsidR="00D2210F" w:rsidRDefault="00D2210F" w:rsidP="00D221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D2210F" w:rsidRDefault="00D2210F" w:rsidP="00D22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Ajout de la soif</w:t>
            </w:r>
          </w:p>
        </w:tc>
        <w:tc>
          <w:tcPr>
            <w:tcW w:w="1275" w:type="dxa"/>
          </w:tcPr>
          <w:p w:rsidR="00D2210F" w:rsidRDefault="00D2210F" w:rsidP="00D221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10F" w:rsidTr="00D2210F">
        <w:tc>
          <w:tcPr>
            <w:tcW w:w="846" w:type="dxa"/>
          </w:tcPr>
          <w:p w:rsidR="00D2210F" w:rsidRDefault="00D2210F" w:rsidP="00D221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D2210F" w:rsidRDefault="00D2210F" w:rsidP="00D22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Ajout de la fatigue</w:t>
            </w:r>
          </w:p>
        </w:tc>
        <w:tc>
          <w:tcPr>
            <w:tcW w:w="1275" w:type="dxa"/>
          </w:tcPr>
          <w:p w:rsidR="00D2210F" w:rsidRDefault="00D2210F" w:rsidP="00D221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10F" w:rsidTr="00D2210F">
        <w:tc>
          <w:tcPr>
            <w:tcW w:w="846" w:type="dxa"/>
          </w:tcPr>
          <w:p w:rsidR="00D2210F" w:rsidRDefault="00D2210F" w:rsidP="00D221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D2210F" w:rsidRDefault="00D2210F" w:rsidP="00D22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Ajoute de l’adrénaline</w:t>
            </w:r>
          </w:p>
        </w:tc>
        <w:tc>
          <w:tcPr>
            <w:tcW w:w="1275" w:type="dxa"/>
          </w:tcPr>
          <w:p w:rsidR="00D2210F" w:rsidRDefault="00D2210F" w:rsidP="00D221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2210F" w:rsidRDefault="00D2210F" w:rsidP="00D2210F">
      <w:pPr>
        <w:jc w:val="center"/>
        <w:rPr>
          <w:rFonts w:ascii="Times New Roman" w:hAnsi="Times New Roman" w:cs="Times New Roman"/>
        </w:rPr>
      </w:pPr>
    </w:p>
    <w:p w:rsidR="0027162F" w:rsidRPr="00975D12" w:rsidRDefault="00382307" w:rsidP="0027162F">
      <w:pPr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t>réanimation, reconstitution</w:t>
      </w:r>
    </w:p>
    <w:p w:rsidR="0027162F" w:rsidRPr="00975D12" w:rsidRDefault="0027162F" w:rsidP="0027162F">
      <w:pPr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t>CLASSES DE JEU</w:t>
      </w:r>
      <w:r w:rsidR="00382307" w:rsidRPr="00975D12">
        <w:rPr>
          <w:rFonts w:ascii="Times New Roman" w:hAnsi="Times New Roman" w:cs="Times New Roman"/>
        </w:rPr>
        <w:t xml:space="preserve"> (capacités)</w:t>
      </w:r>
    </w:p>
    <w:p w:rsidR="0027162F" w:rsidRPr="00975D12" w:rsidRDefault="0027162F" w:rsidP="0027162F">
      <w:pPr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t>BOUTIQUE</w:t>
      </w:r>
      <w:r w:rsidR="00382307" w:rsidRPr="00975D12">
        <w:rPr>
          <w:rFonts w:ascii="Times New Roman" w:hAnsi="Times New Roman" w:cs="Times New Roman"/>
        </w:rPr>
        <w:t xml:space="preserve"> (Kits de réparation et d’amélioration, bouclier)</w:t>
      </w:r>
    </w:p>
    <w:p w:rsidR="0027162F" w:rsidRPr="00975D12" w:rsidRDefault="0027162F" w:rsidP="0027162F">
      <w:pPr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t>REANIMATION</w:t>
      </w:r>
    </w:p>
    <w:p w:rsidR="0027162F" w:rsidRDefault="0027162F" w:rsidP="0027162F">
      <w:pPr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t>CONTROLES</w:t>
      </w:r>
    </w:p>
    <w:tbl>
      <w:tblPr>
        <w:tblStyle w:val="Grilledutableau"/>
        <w:tblW w:w="11476" w:type="dxa"/>
        <w:tblLook w:val="04A0" w:firstRow="1" w:lastRow="0" w:firstColumn="1" w:lastColumn="0" w:noHBand="0" w:noVBand="1"/>
      </w:tblPr>
      <w:tblGrid>
        <w:gridCol w:w="846"/>
        <w:gridCol w:w="8080"/>
        <w:gridCol w:w="1275"/>
        <w:gridCol w:w="1275"/>
      </w:tblGrid>
      <w:tr w:rsidR="00FB136D" w:rsidTr="000F0777">
        <w:trPr>
          <w:gridAfter w:val="1"/>
          <w:wAfter w:w="1275" w:type="dxa"/>
        </w:trPr>
        <w:tc>
          <w:tcPr>
            <w:tcW w:w="846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  <w:r w:rsidRPr="00975D12">
              <w:rPr>
                <w:rFonts w:ascii="Times New Roman" w:hAnsi="Times New Roman" w:cs="Times New Roman"/>
              </w:rPr>
              <w:t>FONCTIONNALITES A IMPLEMENTER</w:t>
            </w:r>
          </w:p>
        </w:tc>
        <w:tc>
          <w:tcPr>
            <w:tcW w:w="1275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136D" w:rsidTr="000F0777">
        <w:trPr>
          <w:gridAfter w:val="1"/>
          <w:wAfter w:w="1275" w:type="dxa"/>
        </w:trPr>
        <w:tc>
          <w:tcPr>
            <w:tcW w:w="846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FB136D" w:rsidRDefault="00C532EB" w:rsidP="00C532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 des touches de déplacement</w:t>
            </w:r>
          </w:p>
          <w:p w:rsidR="00C532EB" w:rsidRDefault="00C532EB" w:rsidP="00C532EB">
            <w:pPr>
              <w:rPr>
                <w:rFonts w:ascii="Times New Roman" w:hAnsi="Times New Roman" w:cs="Times New Roman"/>
              </w:rPr>
            </w:pPr>
          </w:p>
          <w:p w:rsidR="00C532EB" w:rsidRPr="00BE5D64" w:rsidRDefault="00C532EB" w:rsidP="00C532EB">
            <w:pPr>
              <w:rPr>
                <w:rFonts w:ascii="Times New Roman" w:hAnsi="Times New Roman" w:cs="Times New Roman"/>
                <w:b/>
                <w:color w:val="2E74B5" w:themeColor="accent1" w:themeShade="BF"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Touche Z pour avancer</w:t>
            </w:r>
          </w:p>
          <w:p w:rsidR="00C532EB" w:rsidRPr="00BE5D64" w:rsidRDefault="00C532EB" w:rsidP="00C532EB">
            <w:pPr>
              <w:rPr>
                <w:rFonts w:ascii="Times New Roman" w:hAnsi="Times New Roman" w:cs="Times New Roman"/>
                <w:b/>
                <w:color w:val="2E74B5" w:themeColor="accent1" w:themeShade="BF"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Touche S pour reculer</w:t>
            </w:r>
          </w:p>
          <w:p w:rsidR="00C532EB" w:rsidRPr="00BE5D64" w:rsidRDefault="00C532EB" w:rsidP="00C532EB">
            <w:pPr>
              <w:rPr>
                <w:rFonts w:ascii="Times New Roman" w:hAnsi="Times New Roman" w:cs="Times New Roman"/>
                <w:b/>
                <w:color w:val="2E74B5" w:themeColor="accent1" w:themeShade="BF"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Touche Q pour la gauche</w:t>
            </w:r>
          </w:p>
          <w:p w:rsidR="00C532EB" w:rsidRDefault="00C532EB" w:rsidP="00C532EB">
            <w:pPr>
              <w:rPr>
                <w:rFonts w:ascii="Times New Roman" w:hAnsi="Times New Roman" w:cs="Times New Roman"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Touche D pour la droite</w:t>
            </w:r>
            <w:r w:rsidRPr="00BE5D64">
              <w:rPr>
                <w:rFonts w:ascii="Times New Roman" w:hAnsi="Times New Roman" w:cs="Times New Roman"/>
                <w:color w:val="2E74B5" w:themeColor="accent1" w:themeShade="BF"/>
              </w:rPr>
              <w:t xml:space="preserve"> </w:t>
            </w:r>
          </w:p>
        </w:tc>
        <w:tc>
          <w:tcPr>
            <w:tcW w:w="1275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Fait</w:t>
            </w:r>
          </w:p>
        </w:tc>
      </w:tr>
      <w:tr w:rsidR="00FB136D" w:rsidTr="000F0777">
        <w:trPr>
          <w:gridAfter w:val="1"/>
          <w:wAfter w:w="1275" w:type="dxa"/>
        </w:trPr>
        <w:tc>
          <w:tcPr>
            <w:tcW w:w="846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FB136D" w:rsidRDefault="00FB136D" w:rsidP="001E3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Implémentation de la vue FPS</w:t>
            </w:r>
          </w:p>
        </w:tc>
        <w:tc>
          <w:tcPr>
            <w:tcW w:w="1275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Fait</w:t>
            </w:r>
          </w:p>
        </w:tc>
      </w:tr>
      <w:tr w:rsidR="00CC16CB" w:rsidTr="000F0777">
        <w:trPr>
          <w:gridAfter w:val="1"/>
          <w:wAfter w:w="1275" w:type="dxa"/>
        </w:trPr>
        <w:tc>
          <w:tcPr>
            <w:tcW w:w="846" w:type="dxa"/>
          </w:tcPr>
          <w:p w:rsidR="00CC16CB" w:rsidRDefault="00CC16CB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CC16CB" w:rsidRDefault="00CC16CB" w:rsidP="001E3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 de la fonction « Courir »</w:t>
            </w:r>
          </w:p>
          <w:p w:rsidR="00CC16CB" w:rsidRDefault="00CC16CB" w:rsidP="001E3F5A">
            <w:pPr>
              <w:rPr>
                <w:rFonts w:ascii="Times New Roman" w:hAnsi="Times New Roman" w:cs="Times New Roman"/>
              </w:rPr>
            </w:pPr>
          </w:p>
          <w:p w:rsidR="00CC16CB" w:rsidRPr="00BE5D64" w:rsidRDefault="00CC16CB" w:rsidP="001E3F5A">
            <w:pPr>
              <w:rPr>
                <w:rFonts w:ascii="Times New Roman" w:hAnsi="Times New Roman" w:cs="Times New Roman"/>
                <w:b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Touche  SHIFT</w:t>
            </w:r>
            <w:r w:rsidR="001A52C9"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 </w:t>
            </w: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 du clavier</w:t>
            </w:r>
          </w:p>
        </w:tc>
        <w:tc>
          <w:tcPr>
            <w:tcW w:w="1275" w:type="dxa"/>
          </w:tcPr>
          <w:p w:rsidR="00CC16CB" w:rsidRDefault="00CC16CB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136D" w:rsidTr="000F0777">
        <w:trPr>
          <w:gridAfter w:val="1"/>
          <w:wAfter w:w="1275" w:type="dxa"/>
        </w:trPr>
        <w:tc>
          <w:tcPr>
            <w:tcW w:w="846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FB136D" w:rsidRDefault="00FB136D" w:rsidP="001E3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des </w:t>
            </w:r>
            <w:r w:rsidRPr="001A52C9">
              <w:rPr>
                <w:rFonts w:ascii="Times New Roman" w:hAnsi="Times New Roman" w:cs="Times New Roman"/>
                <w:b/>
                <w:color w:val="C45911" w:themeColor="accent2" w:themeShade="BF"/>
              </w:rPr>
              <w:t>fonctions de tir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:rsidR="00FB136D" w:rsidRPr="001A52C9" w:rsidRDefault="001A52C9" w:rsidP="001E3F5A">
            <w:pPr>
              <w:rPr>
                <w:rFonts w:ascii="Times New Roman" w:hAnsi="Times New Roman" w:cs="Times New Roman"/>
                <w:b/>
                <w:color w:val="2E74B5" w:themeColor="accent1" w:themeShade="BF"/>
              </w:rPr>
            </w:pPr>
            <w:r w:rsidRPr="001A52C9">
              <w:rPr>
                <w:rFonts w:ascii="Times New Roman" w:hAnsi="Times New Roman" w:cs="Times New Roman"/>
                <w:b/>
                <w:color w:val="2E74B5" w:themeColor="accent1" w:themeShade="BF"/>
              </w:rPr>
              <w:t>Clic gauche pour tirer</w:t>
            </w:r>
          </w:p>
          <w:p w:rsidR="001A52C9" w:rsidRPr="001A52C9" w:rsidRDefault="001A52C9" w:rsidP="001E3F5A">
            <w:pPr>
              <w:rPr>
                <w:rFonts w:ascii="Times New Roman" w:hAnsi="Times New Roman" w:cs="Times New Roman"/>
                <w:b/>
                <w:color w:val="2E74B5" w:themeColor="accent1" w:themeShade="BF"/>
              </w:rPr>
            </w:pPr>
            <w:r w:rsidRPr="001A52C9">
              <w:rPr>
                <w:rFonts w:ascii="Times New Roman" w:hAnsi="Times New Roman" w:cs="Times New Roman"/>
                <w:b/>
                <w:color w:val="2E74B5" w:themeColor="accent1" w:themeShade="BF"/>
              </w:rPr>
              <w:t>Clic droit pour viser.</w:t>
            </w:r>
          </w:p>
          <w:p w:rsidR="001A52C9" w:rsidRDefault="001A52C9" w:rsidP="001E3F5A">
            <w:pPr>
              <w:rPr>
                <w:rFonts w:ascii="Times New Roman" w:hAnsi="Times New Roman" w:cs="Times New Roman"/>
              </w:rPr>
            </w:pPr>
            <w:r w:rsidRPr="001A52C9">
              <w:rPr>
                <w:rFonts w:ascii="Times New Roman" w:hAnsi="Times New Roman" w:cs="Times New Roman"/>
                <w:b/>
                <w:color w:val="2E74B5" w:themeColor="accent1" w:themeShade="BF"/>
              </w:rPr>
              <w:t>Cela équivaut pour toutes les armes sauf mention du contraire.</w:t>
            </w:r>
          </w:p>
        </w:tc>
        <w:tc>
          <w:tcPr>
            <w:tcW w:w="1275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136D" w:rsidTr="000F0777">
        <w:trPr>
          <w:gridAfter w:val="1"/>
          <w:wAfter w:w="1275" w:type="dxa"/>
        </w:trPr>
        <w:tc>
          <w:tcPr>
            <w:tcW w:w="846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FB136D" w:rsidRDefault="00CC16CB" w:rsidP="001E3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 de la touche « Action »</w:t>
            </w:r>
          </w:p>
          <w:p w:rsidR="00CC16CB" w:rsidRDefault="00CC16CB" w:rsidP="001E3F5A">
            <w:pPr>
              <w:rPr>
                <w:rFonts w:ascii="Times New Roman" w:hAnsi="Times New Roman" w:cs="Times New Roman"/>
              </w:rPr>
            </w:pPr>
          </w:p>
          <w:p w:rsidR="00CC16CB" w:rsidRPr="00BE5D64" w:rsidRDefault="00CC16CB" w:rsidP="001E3F5A">
            <w:pPr>
              <w:rPr>
                <w:rFonts w:ascii="Times New Roman" w:hAnsi="Times New Roman" w:cs="Times New Roman"/>
                <w:b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Touche F du clavier</w:t>
            </w:r>
          </w:p>
        </w:tc>
        <w:tc>
          <w:tcPr>
            <w:tcW w:w="1275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136D" w:rsidTr="000F0777">
        <w:trPr>
          <w:gridAfter w:val="1"/>
          <w:wAfter w:w="1275" w:type="dxa"/>
        </w:trPr>
        <w:tc>
          <w:tcPr>
            <w:tcW w:w="846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FB136D" w:rsidRDefault="00FB136D" w:rsidP="001E3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de la fonction de sélection / d’arme </w:t>
            </w:r>
          </w:p>
          <w:p w:rsidR="00CC16CB" w:rsidRPr="00BE5D64" w:rsidRDefault="00CC16CB" w:rsidP="001E3F5A">
            <w:pPr>
              <w:rPr>
                <w:rFonts w:ascii="Times New Roman" w:hAnsi="Times New Roman" w:cs="Times New Roman"/>
                <w:b/>
                <w:color w:val="2E74B5" w:themeColor="accent1" w:themeShade="BF"/>
              </w:rPr>
            </w:pPr>
          </w:p>
          <w:p w:rsidR="00FB136D" w:rsidRPr="00BE5D64" w:rsidRDefault="00FB136D" w:rsidP="001E3F5A">
            <w:pPr>
              <w:rPr>
                <w:rFonts w:ascii="Times New Roman" w:hAnsi="Times New Roman" w:cs="Times New Roman"/>
                <w:b/>
                <w:color w:val="2E74B5" w:themeColor="accent1" w:themeShade="BF"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Touche </w:t>
            </w:r>
            <w:r w:rsidR="009979A2"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« 1 » </w:t>
            </w: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du clavier pour l’arme principale_01</w:t>
            </w:r>
          </w:p>
          <w:p w:rsidR="00FB136D" w:rsidRPr="00BE5D64" w:rsidRDefault="00FB136D" w:rsidP="001E3F5A">
            <w:pPr>
              <w:rPr>
                <w:rFonts w:ascii="Times New Roman" w:hAnsi="Times New Roman" w:cs="Times New Roman"/>
                <w:b/>
                <w:color w:val="2E74B5" w:themeColor="accent1" w:themeShade="BF"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Touche </w:t>
            </w:r>
            <w:r w:rsidR="009979A2"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« 2 » </w:t>
            </w: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du clavier pour l’arme principale_02</w:t>
            </w:r>
          </w:p>
          <w:p w:rsidR="00FB136D" w:rsidRDefault="00FB136D" w:rsidP="00CC16CB">
            <w:pPr>
              <w:rPr>
                <w:rFonts w:ascii="Times New Roman" w:hAnsi="Times New Roman" w:cs="Times New Roman"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Touche </w:t>
            </w:r>
            <w:r w:rsidR="00CC16CB"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« </w:t>
            </w:r>
            <w:r w:rsidR="00CC16CB"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 3 » </w:t>
            </w: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du clavier pour l’arme de poing</w:t>
            </w:r>
          </w:p>
        </w:tc>
        <w:tc>
          <w:tcPr>
            <w:tcW w:w="1275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79A2" w:rsidTr="000F0777">
        <w:trPr>
          <w:gridAfter w:val="1"/>
          <w:wAfter w:w="1275" w:type="dxa"/>
        </w:trPr>
        <w:tc>
          <w:tcPr>
            <w:tcW w:w="846" w:type="dxa"/>
          </w:tcPr>
          <w:p w:rsidR="009979A2" w:rsidRDefault="009979A2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9979A2" w:rsidRDefault="009979A2" w:rsidP="001E3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 de la fonction « Recharger l’arme »</w:t>
            </w:r>
          </w:p>
          <w:p w:rsidR="00CC16CB" w:rsidRDefault="00CC16CB" w:rsidP="001E3F5A">
            <w:pPr>
              <w:rPr>
                <w:rFonts w:ascii="Times New Roman" w:hAnsi="Times New Roman" w:cs="Times New Roman"/>
              </w:rPr>
            </w:pPr>
          </w:p>
          <w:p w:rsidR="009979A2" w:rsidRPr="00BE5D64" w:rsidRDefault="009979A2" w:rsidP="001E3F5A">
            <w:pPr>
              <w:rPr>
                <w:rFonts w:ascii="Times New Roman" w:hAnsi="Times New Roman" w:cs="Times New Roman"/>
                <w:b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Touche « R » du clavier.</w:t>
            </w:r>
          </w:p>
        </w:tc>
        <w:tc>
          <w:tcPr>
            <w:tcW w:w="1275" w:type="dxa"/>
          </w:tcPr>
          <w:p w:rsidR="009979A2" w:rsidRDefault="009979A2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136D" w:rsidTr="000F0777">
        <w:trPr>
          <w:gridAfter w:val="1"/>
          <w:wAfter w:w="1275" w:type="dxa"/>
        </w:trPr>
        <w:tc>
          <w:tcPr>
            <w:tcW w:w="846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FB136D" w:rsidRDefault="009979A2" w:rsidP="001E3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 de la fonction « Corps à Corps ».</w:t>
            </w:r>
          </w:p>
          <w:p w:rsidR="00CC16CB" w:rsidRDefault="00CC16CB" w:rsidP="001E3F5A">
            <w:pPr>
              <w:rPr>
                <w:rFonts w:ascii="Times New Roman" w:hAnsi="Times New Roman" w:cs="Times New Roman"/>
              </w:rPr>
            </w:pPr>
          </w:p>
          <w:p w:rsidR="00CC16CB" w:rsidRPr="00BE5D64" w:rsidRDefault="00CC16CB" w:rsidP="001E3F5A">
            <w:pPr>
              <w:rPr>
                <w:rFonts w:ascii="Times New Roman" w:hAnsi="Times New Roman" w:cs="Times New Roman"/>
                <w:b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Touche « E » du clavier</w:t>
            </w:r>
          </w:p>
        </w:tc>
        <w:tc>
          <w:tcPr>
            <w:tcW w:w="1275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64D7" w:rsidTr="000F0777">
        <w:trPr>
          <w:gridAfter w:val="1"/>
          <w:wAfter w:w="1275" w:type="dxa"/>
        </w:trPr>
        <w:tc>
          <w:tcPr>
            <w:tcW w:w="846" w:type="dxa"/>
          </w:tcPr>
          <w:p w:rsidR="00DD64D7" w:rsidRDefault="00DD64D7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DD64D7" w:rsidRDefault="00DD64D7" w:rsidP="00DD64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 de la fonction « </w:t>
            </w:r>
            <w:r>
              <w:rPr>
                <w:rFonts w:ascii="Times New Roman" w:hAnsi="Times New Roman" w:cs="Times New Roman"/>
              </w:rPr>
              <w:t>Roue de communications</w:t>
            </w:r>
            <w:r>
              <w:rPr>
                <w:rFonts w:ascii="Times New Roman" w:hAnsi="Times New Roman" w:cs="Times New Roman"/>
              </w:rPr>
              <w:t> »</w:t>
            </w:r>
          </w:p>
          <w:p w:rsidR="00DD64D7" w:rsidRDefault="00DD64D7" w:rsidP="00DD64D7">
            <w:pPr>
              <w:rPr>
                <w:rFonts w:ascii="Times New Roman" w:hAnsi="Times New Roman" w:cs="Times New Roman"/>
              </w:rPr>
            </w:pPr>
          </w:p>
          <w:p w:rsidR="00DD64D7" w:rsidRPr="00DD64D7" w:rsidRDefault="00DD64D7" w:rsidP="00DD64D7">
            <w:pPr>
              <w:rPr>
                <w:rFonts w:ascii="Times New Roman" w:hAnsi="Times New Roman" w:cs="Times New Roman"/>
                <w:b/>
              </w:rPr>
            </w:pPr>
            <w:r w:rsidRPr="00DD64D7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Touche </w:t>
            </w:r>
            <w:r w:rsidRPr="00DD64D7">
              <w:rPr>
                <w:rFonts w:ascii="Times New Roman" w:hAnsi="Times New Roman" w:cs="Times New Roman"/>
                <w:b/>
                <w:color w:val="2E74B5" w:themeColor="accent1" w:themeShade="BF"/>
              </w:rPr>
              <w:t>A</w:t>
            </w:r>
            <w:r w:rsidRPr="00DD64D7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 du clavier</w:t>
            </w:r>
          </w:p>
        </w:tc>
        <w:tc>
          <w:tcPr>
            <w:tcW w:w="1275" w:type="dxa"/>
          </w:tcPr>
          <w:p w:rsidR="00DD64D7" w:rsidRDefault="00DD64D7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136D" w:rsidTr="000F0777">
        <w:trPr>
          <w:gridAfter w:val="1"/>
          <w:wAfter w:w="1275" w:type="dxa"/>
        </w:trPr>
        <w:tc>
          <w:tcPr>
            <w:tcW w:w="846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FB136D" w:rsidRDefault="00FB136D" w:rsidP="00FB1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de la fonction « Changer de touches » </w:t>
            </w:r>
          </w:p>
          <w:p w:rsidR="00BE5D64" w:rsidRDefault="00BE5D64" w:rsidP="00FB136D">
            <w:pPr>
              <w:rPr>
                <w:rFonts w:ascii="Times New Roman" w:hAnsi="Times New Roman" w:cs="Times New Roman"/>
              </w:rPr>
            </w:pPr>
          </w:p>
          <w:p w:rsidR="00FB136D" w:rsidRPr="00BE5D64" w:rsidRDefault="00FB136D" w:rsidP="009979A2">
            <w:pPr>
              <w:rPr>
                <w:rFonts w:ascii="Times New Roman" w:hAnsi="Times New Roman" w:cs="Times New Roman"/>
                <w:b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Avoir la possibilité </w:t>
            </w:r>
            <w:r w:rsidR="009979A2"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de configurer les touches comme il</w:t>
            </w: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 le souhaite.</w:t>
            </w:r>
          </w:p>
        </w:tc>
        <w:tc>
          <w:tcPr>
            <w:tcW w:w="1275" w:type="dxa"/>
          </w:tcPr>
          <w:p w:rsidR="00FB136D" w:rsidRDefault="00FB136D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52C9" w:rsidTr="000F0777">
        <w:trPr>
          <w:gridAfter w:val="1"/>
          <w:wAfter w:w="1275" w:type="dxa"/>
        </w:trPr>
        <w:tc>
          <w:tcPr>
            <w:tcW w:w="846" w:type="dxa"/>
          </w:tcPr>
          <w:p w:rsidR="001A52C9" w:rsidRDefault="001A52C9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1A52C9" w:rsidRDefault="001A52C9" w:rsidP="00FB1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 de la fonction « S’accroupir »</w:t>
            </w:r>
          </w:p>
          <w:p w:rsidR="001A52C9" w:rsidRDefault="001A52C9" w:rsidP="00FB136D">
            <w:pPr>
              <w:rPr>
                <w:rFonts w:ascii="Times New Roman" w:hAnsi="Times New Roman" w:cs="Times New Roman"/>
              </w:rPr>
            </w:pPr>
          </w:p>
          <w:p w:rsidR="001A52C9" w:rsidRPr="00BE5D64" w:rsidRDefault="001A52C9" w:rsidP="00FB136D">
            <w:pPr>
              <w:rPr>
                <w:rFonts w:ascii="Times New Roman" w:hAnsi="Times New Roman" w:cs="Times New Roman"/>
                <w:b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Touche C du clavier</w:t>
            </w:r>
          </w:p>
        </w:tc>
        <w:tc>
          <w:tcPr>
            <w:tcW w:w="1275" w:type="dxa"/>
          </w:tcPr>
          <w:p w:rsidR="001A52C9" w:rsidRDefault="001A52C9" w:rsidP="001E3F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0777" w:rsidTr="000F0777">
        <w:tc>
          <w:tcPr>
            <w:tcW w:w="846" w:type="dxa"/>
          </w:tcPr>
          <w:p w:rsidR="000F0777" w:rsidRDefault="000F0777" w:rsidP="000F0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0F0777" w:rsidRDefault="000F0777" w:rsidP="000F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 de la fonction « S</w:t>
            </w:r>
            <w:r>
              <w:rPr>
                <w:rFonts w:ascii="Times New Roman" w:hAnsi="Times New Roman" w:cs="Times New Roman"/>
              </w:rPr>
              <w:t>auter</w:t>
            </w:r>
            <w:r>
              <w:rPr>
                <w:rFonts w:ascii="Times New Roman" w:hAnsi="Times New Roman" w:cs="Times New Roman"/>
              </w:rPr>
              <w:t> »</w:t>
            </w:r>
          </w:p>
          <w:p w:rsidR="000F0777" w:rsidRDefault="000F0777" w:rsidP="000F0777">
            <w:pPr>
              <w:rPr>
                <w:rFonts w:ascii="Times New Roman" w:hAnsi="Times New Roman" w:cs="Times New Roman"/>
              </w:rPr>
            </w:pPr>
          </w:p>
          <w:p w:rsidR="000F0777" w:rsidRPr="00BE5D64" w:rsidRDefault="000F0777" w:rsidP="000F0777">
            <w:pPr>
              <w:rPr>
                <w:rFonts w:ascii="Times New Roman" w:hAnsi="Times New Roman" w:cs="Times New Roman"/>
                <w:b/>
              </w:rPr>
            </w:pP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Touche ESPACE </w:t>
            </w:r>
            <w:r w:rsidRPr="00BE5D64">
              <w:rPr>
                <w:rFonts w:ascii="Times New Roman" w:hAnsi="Times New Roman" w:cs="Times New Roman"/>
                <w:b/>
                <w:color w:val="2E74B5" w:themeColor="accent1" w:themeShade="BF"/>
              </w:rPr>
              <w:t>du clavier</w:t>
            </w:r>
          </w:p>
        </w:tc>
        <w:tc>
          <w:tcPr>
            <w:tcW w:w="1275" w:type="dxa"/>
          </w:tcPr>
          <w:p w:rsidR="000F0777" w:rsidRDefault="000F0777" w:rsidP="000F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F0777" w:rsidRDefault="000F0777" w:rsidP="000F0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5D64" w:rsidTr="000F0777">
        <w:tc>
          <w:tcPr>
            <w:tcW w:w="846" w:type="dxa"/>
          </w:tcPr>
          <w:p w:rsidR="00BE5D64" w:rsidRDefault="00BE5D64" w:rsidP="000F0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BE5D64" w:rsidRDefault="00BE5D64" w:rsidP="00BE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 de la fonction « </w:t>
            </w:r>
            <w:r>
              <w:rPr>
                <w:rFonts w:ascii="Times New Roman" w:hAnsi="Times New Roman" w:cs="Times New Roman"/>
              </w:rPr>
              <w:t>Utiliser capacité spéciale</w:t>
            </w:r>
            <w:r>
              <w:rPr>
                <w:rFonts w:ascii="Times New Roman" w:hAnsi="Times New Roman" w:cs="Times New Roman"/>
              </w:rPr>
              <w:t> »</w:t>
            </w:r>
          </w:p>
          <w:p w:rsidR="00BE5D64" w:rsidRDefault="00BE5D64" w:rsidP="00BE5D64">
            <w:pPr>
              <w:rPr>
                <w:rFonts w:ascii="Times New Roman" w:hAnsi="Times New Roman" w:cs="Times New Roman"/>
              </w:rPr>
            </w:pPr>
          </w:p>
          <w:p w:rsidR="00BE5D64" w:rsidRDefault="00BE5D64" w:rsidP="00BE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Touche V</w:t>
            </w:r>
            <w:r>
              <w:rPr>
                <w:rFonts w:ascii="Times New Roman" w:hAnsi="Times New Roman" w:cs="Times New Roman"/>
              </w:rPr>
              <w:t xml:space="preserve"> du clavier</w:t>
            </w:r>
          </w:p>
        </w:tc>
        <w:tc>
          <w:tcPr>
            <w:tcW w:w="1275" w:type="dxa"/>
          </w:tcPr>
          <w:p w:rsidR="00BE5D64" w:rsidRDefault="00BE5D64" w:rsidP="000F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BE5D64" w:rsidRDefault="00BE5D64" w:rsidP="000F0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64D7" w:rsidTr="000F0777">
        <w:tc>
          <w:tcPr>
            <w:tcW w:w="846" w:type="dxa"/>
          </w:tcPr>
          <w:p w:rsidR="00DD64D7" w:rsidRDefault="00DD64D7" w:rsidP="000F0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DD64D7" w:rsidRDefault="00DD64D7" w:rsidP="00BE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 de la fonction « Annuler »</w:t>
            </w:r>
          </w:p>
          <w:p w:rsidR="00DD64D7" w:rsidRDefault="00DD64D7" w:rsidP="00BE5D64">
            <w:pPr>
              <w:rPr>
                <w:rFonts w:ascii="Times New Roman" w:hAnsi="Times New Roman" w:cs="Times New Roman"/>
              </w:rPr>
            </w:pPr>
          </w:p>
          <w:p w:rsidR="00DD64D7" w:rsidRPr="00F11C78" w:rsidRDefault="00DD64D7" w:rsidP="00BE5D64">
            <w:pPr>
              <w:rPr>
                <w:rFonts w:ascii="Times New Roman" w:hAnsi="Times New Roman" w:cs="Times New Roman"/>
                <w:b/>
              </w:rPr>
            </w:pPr>
            <w:r w:rsidRPr="00F11C78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Touche ESCAPE du clavier. Cette touche servira à revenir </w:t>
            </w:r>
            <w:r w:rsidR="00F11C78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en arrière, </w:t>
            </w:r>
            <w:r w:rsidRPr="00F11C78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à annuler une action uniquement dans les options du jeu. Si le joueur achète par mégarde un élément qu’il ne désirait pas à la boutique, appuyer sur la touche ESCAPE ne fera rien. Il devrait choisir l’action </w:t>
            </w:r>
            <w:r w:rsidR="00E22BF4" w:rsidRPr="00F11C78">
              <w:rPr>
                <w:rFonts w:ascii="Times New Roman" w:hAnsi="Times New Roman" w:cs="Times New Roman"/>
                <w:b/>
                <w:color w:val="2E74B5" w:themeColor="accent1" w:themeShade="BF"/>
              </w:rPr>
              <w:t>appropriée</w:t>
            </w:r>
            <w:r w:rsidR="00F11C78">
              <w:rPr>
                <w:rFonts w:ascii="Times New Roman" w:hAnsi="Times New Roman" w:cs="Times New Roman"/>
                <w:b/>
                <w:color w:val="2E74B5" w:themeColor="accent1" w:themeShade="BF"/>
              </w:rPr>
              <w:t xml:space="preserve"> pour annuler</w:t>
            </w:r>
            <w:r w:rsidRPr="00F11C78">
              <w:rPr>
                <w:rFonts w:ascii="Times New Roman" w:hAnsi="Times New Roman" w:cs="Times New Roman"/>
                <w:b/>
                <w:color w:val="2E74B5" w:themeColor="accent1" w:themeShade="BF"/>
              </w:rPr>
              <w:t>. Mais si le joueur règle ses graphismes et doit revenir dans l</w:t>
            </w:r>
            <w:r w:rsidR="00522FCC" w:rsidRPr="00F11C78">
              <w:rPr>
                <w:rFonts w:ascii="Times New Roman" w:hAnsi="Times New Roman" w:cs="Times New Roman"/>
                <w:b/>
                <w:color w:val="2E74B5" w:themeColor="accent1" w:themeShade="BF"/>
              </w:rPr>
              <w:t>a partie, la touche lui servira</w:t>
            </w:r>
            <w:bookmarkStart w:id="0" w:name="_GoBack"/>
            <w:bookmarkEnd w:id="0"/>
            <w:r w:rsidR="00522FCC" w:rsidRPr="00F11C78">
              <w:rPr>
                <w:rFonts w:ascii="Times New Roman" w:hAnsi="Times New Roman" w:cs="Times New Roman"/>
                <w:b/>
                <w:color w:val="2E74B5" w:themeColor="accent1" w:themeShade="BF"/>
              </w:rPr>
              <w:t>.</w:t>
            </w:r>
          </w:p>
        </w:tc>
        <w:tc>
          <w:tcPr>
            <w:tcW w:w="1275" w:type="dxa"/>
          </w:tcPr>
          <w:p w:rsidR="00DD64D7" w:rsidRDefault="00DD64D7" w:rsidP="000F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D64D7" w:rsidRDefault="00DD64D7" w:rsidP="000F0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B136D" w:rsidRPr="00975D12" w:rsidRDefault="00FB136D" w:rsidP="0027162F">
      <w:pPr>
        <w:rPr>
          <w:rFonts w:ascii="Times New Roman" w:hAnsi="Times New Roman" w:cs="Times New Roman"/>
        </w:rPr>
      </w:pPr>
    </w:p>
    <w:p w:rsidR="0027162F" w:rsidRPr="00975D12" w:rsidRDefault="0027162F" w:rsidP="0027162F">
      <w:pPr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t>ROUE DE COMMUNICATION</w:t>
      </w:r>
    </w:p>
    <w:p w:rsidR="0027162F" w:rsidRPr="00975D12" w:rsidRDefault="0027162F" w:rsidP="0027162F">
      <w:pPr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t>SYSTEME DE MONNAIE</w:t>
      </w:r>
    </w:p>
    <w:p w:rsidR="0027162F" w:rsidRDefault="0027162F" w:rsidP="0027162F">
      <w:pPr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lastRenderedPageBreak/>
        <w:t>TROPHES</w:t>
      </w:r>
    </w:p>
    <w:p w:rsidR="00403AD2" w:rsidRPr="00975D12" w:rsidRDefault="00403AD2" w:rsidP="002716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UTILISATEUR</w:t>
      </w:r>
    </w:p>
    <w:p w:rsidR="0027162F" w:rsidRPr="00975D12" w:rsidRDefault="0027162F" w:rsidP="0027162F">
      <w:pPr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t>TEMPS CONTRE LA MONTRE</w:t>
      </w:r>
    </w:p>
    <w:p w:rsidR="0027162F" w:rsidRPr="00975D12" w:rsidRDefault="0027162F" w:rsidP="0027162F">
      <w:pPr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t>SITUATION PERTUBATRICE</w:t>
      </w:r>
    </w:p>
    <w:p w:rsidR="0027162F" w:rsidRPr="00975D12" w:rsidRDefault="0027162F" w:rsidP="0027162F">
      <w:pPr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t>CHOIX DURANT LA MISSION</w:t>
      </w:r>
    </w:p>
    <w:p w:rsidR="0027162F" w:rsidRPr="00975D12" w:rsidRDefault="0027162F" w:rsidP="0027162F">
      <w:pPr>
        <w:rPr>
          <w:rFonts w:ascii="Times New Roman" w:hAnsi="Times New Roman" w:cs="Times New Roman"/>
        </w:rPr>
      </w:pPr>
      <w:r w:rsidRPr="00975D12">
        <w:rPr>
          <w:rFonts w:ascii="Times New Roman" w:hAnsi="Times New Roman" w:cs="Times New Roman"/>
        </w:rPr>
        <w:t>PRISE DE CONTROLE</w:t>
      </w:r>
    </w:p>
    <w:sectPr w:rsidR="0027162F" w:rsidRPr="00975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35560"/>
    <w:multiLevelType w:val="hybridMultilevel"/>
    <w:tmpl w:val="385A27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A9"/>
    <w:rsid w:val="0001743D"/>
    <w:rsid w:val="00084FB0"/>
    <w:rsid w:val="000F0777"/>
    <w:rsid w:val="0012189D"/>
    <w:rsid w:val="001328CA"/>
    <w:rsid w:val="00181D66"/>
    <w:rsid w:val="001A52C9"/>
    <w:rsid w:val="001E1A33"/>
    <w:rsid w:val="00256150"/>
    <w:rsid w:val="0027162F"/>
    <w:rsid w:val="00382307"/>
    <w:rsid w:val="00403AD2"/>
    <w:rsid w:val="004238B8"/>
    <w:rsid w:val="00483C0C"/>
    <w:rsid w:val="00522FCC"/>
    <w:rsid w:val="00553C5E"/>
    <w:rsid w:val="00672A5E"/>
    <w:rsid w:val="006D0F77"/>
    <w:rsid w:val="006F0EB1"/>
    <w:rsid w:val="007B4BA9"/>
    <w:rsid w:val="007C588A"/>
    <w:rsid w:val="00894A3F"/>
    <w:rsid w:val="0089633B"/>
    <w:rsid w:val="008E32AD"/>
    <w:rsid w:val="008F50E9"/>
    <w:rsid w:val="009302A2"/>
    <w:rsid w:val="00942741"/>
    <w:rsid w:val="00975D12"/>
    <w:rsid w:val="009979A2"/>
    <w:rsid w:val="00A274E4"/>
    <w:rsid w:val="00BE5D64"/>
    <w:rsid w:val="00C253A3"/>
    <w:rsid w:val="00C36036"/>
    <w:rsid w:val="00C532EB"/>
    <w:rsid w:val="00CC16CB"/>
    <w:rsid w:val="00CD0488"/>
    <w:rsid w:val="00D2210F"/>
    <w:rsid w:val="00DD64D7"/>
    <w:rsid w:val="00E10C78"/>
    <w:rsid w:val="00E22BF4"/>
    <w:rsid w:val="00F11C78"/>
    <w:rsid w:val="00FB136D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AFD2E-34DB-42E5-839B-33A4F722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28CA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2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32</cp:revision>
  <dcterms:created xsi:type="dcterms:W3CDTF">2017-06-10T12:08:00Z</dcterms:created>
  <dcterms:modified xsi:type="dcterms:W3CDTF">2017-06-11T01:43:00Z</dcterms:modified>
</cp:coreProperties>
</file>