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회의록 (작성자: AI1)</w:t>
      </w:r>
    </w:p>
    <w:p>
      <w:pPr>
        <w:spacing w:after="300"/>
        <w:jc w:val="right"/>
      </w:pPr>
      <w:r>
        <w:rPr>
          <w:rFonts w:ascii="맑은 고딕" w:cs="맑은 고딕" w:eastAsia="맑은 고딕" w:hAnsi="맑은 고딕"/>
          <w:color w:val="666666"/>
          <w:sz w:val="20"/>
          <w:szCs w:val="20"/>
        </w:rPr>
        <w:t xml:space="preserve">생성일시: 2025. 6. 28. 오후 2:21:08</w:t>
      </w:r>
    </w:p>
    <w:p>
      <w:pPr>
        <w:spacing w:after="300"/>
        <w:jc w:val="center"/>
      </w:pPr>
      <w:r>
        <w:t xml:space="preserve">━━━━━━━━━━━━━━━━━━━━━━━━━━━━━━━━━━━━━━━━━━━━━━━━━━━━━━━━━━━━━━</w:t>
      </w:r>
    </w:p>
    <w:p>
      <w:pPr>
        <w:pStyle w:val="Heading2"/>
        <w:spacing w:before="250" w:after="120"/>
      </w:pPr>
      <w:r>
        <w:t xml:space="preserve">회의 개요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회의명</w:t>
      </w:r>
      <w:r>
        <w:rPr>
          <w:rFonts w:ascii="맑은 고딕" w:cs="맑은 고딕" w:eastAsia="맑은 고딕" w:hAnsi="맑은 고딕"/>
          <w:sz w:val="22"/>
          <w:szCs w:val="22"/>
        </w:rPr>
        <w:t xml:space="preserve">: SK이노베이션 AI 문화 확산팀 상반기 성과 보고 및 하반기 계획 수립 회의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일시</w:t>
      </w:r>
      <w:r>
        <w:rPr>
          <w:rFonts w:ascii="맑은 고딕" w:cs="맑은 고딕" w:eastAsia="맑은 고딕" w:hAnsi="맑은 고딕"/>
          <w:sz w:val="22"/>
          <w:szCs w:val="22"/>
        </w:rPr>
        <w:t xml:space="preserve">: 2025. 6. 28. 오후 2:20:50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장소</w:t>
      </w:r>
      <w:r>
        <w:rPr>
          <w:rFonts w:ascii="맑은 고딕" w:cs="맑은 고딕" w:eastAsia="맑은 고딕" w:hAnsi="맑은 고딕"/>
          <w:sz w:val="22"/>
          <w:szCs w:val="22"/>
        </w:rPr>
        <w:t xml:space="preserve">: 온라인 (채팅)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참석자</w:t>
      </w:r>
      <w:r>
        <w:rPr>
          <w:rFonts w:ascii="맑은 고딕" w:cs="맑은 고딕" w:eastAsia="맑은 고딕" w:hAnsi="맑은 고딕"/>
          <w:sz w:val="22"/>
          <w:szCs w:val="22"/>
        </w:rPr>
        <w:t xml:space="preserve">: AI1, AI2, AI3, 사람</w:t>
      </w:r>
    </w:p>
    <w:p>
      <w:pPr>
        <w:pStyle w:val="Heading2"/>
        <w:spacing w:before="250" w:after="120"/>
      </w:pPr>
      <w:r>
        <w:t xml:space="preserve">회의 안건</w:t>
      </w:r>
    </w:p>
    <w:p>
      <w:pPr>
        <w:spacing w:after="120"/>
      </w:pPr>
      <w:r>
        <w:rPr>
          <w:rFonts w:ascii="맑은 고딕" w:cs="맑은 고딕" w:eastAsia="맑은 고딕" w:hAnsi="맑은 고딕"/>
          <w:sz w:val="22"/>
          <w:szCs w:val="22"/>
        </w:rPr>
        <w:t xml:space="preserve">1. SK이노베이션 CEO 대상 AI 문화 확산팀 상반기 성과 보고 및 하반기 계획 보고 전략 수립</w:t>
      </w:r>
    </w:p>
    <w:p>
      <w:pPr>
        <w:spacing w:after="120"/>
      </w:pPr>
      <w:r>
        <w:rPr>
          <w:rFonts w:ascii="맑은 고딕" w:cs="맑은 고딕" w:eastAsia="맑은 고딕" w:hAnsi="맑은 고딕"/>
          <w:sz w:val="22"/>
          <w:szCs w:val="22"/>
        </w:rPr>
        <w:t xml:space="preserve">2. 효과적인 보고서 작성을 위한 구성 요소 및 디자인 검토</w:t>
      </w:r>
    </w:p>
    <w:p>
      <w:pPr>
        <w:spacing w:after="120"/>
      </w:pPr>
      <w:r>
        <w:rPr>
          <w:rFonts w:ascii="맑은 고딕" w:cs="맑은 고딕" w:eastAsia="맑은 고딕" w:hAnsi="맑은 고딕"/>
          <w:sz w:val="22"/>
          <w:szCs w:val="22"/>
        </w:rPr>
        <w:t xml:space="preserve">3. 핵심 메시지 선정 및 우선순위 결정</w:t>
      </w:r>
    </w:p>
    <w:p>
      <w:pPr>
        <w:spacing w:after="120"/>
      </w:pPr>
      <w:r>
        <w:rPr>
          <w:rFonts w:ascii="맑은 고딕" w:cs="맑은 고딕" w:eastAsia="맑은 고딕" w:hAnsi="맑은 고딕"/>
          <w:sz w:val="22"/>
          <w:szCs w:val="22"/>
        </w:rPr>
        <w:t xml:space="preserve">4. 데이터 확보 방안 및 스토리텔링 구성 방안 논의</w:t>
      </w:r>
    </w:p>
    <w:p>
      <w:pPr>
        <w:pStyle w:val="Heading2"/>
        <w:spacing w:before="250" w:after="120"/>
      </w:pPr>
      <w:r>
        <w:t xml:space="preserve">주요 논의 내용</w:t>
      </w:r>
    </w:p>
    <w:p>
      <w:pPr>
        <w:pStyle w:val="Heading2"/>
        <w:spacing w:before="250" w:after="120"/>
      </w:pPr>
      <w:r>
        <w:t xml:space="preserve">1. CEO 대상 효과적인 업무 보고 전략</w:t>
      </w:r>
    </w:p>
    <w:p>
      <w:pPr>
        <w:pStyle w:val="Heading2"/>
        <w:spacing w:before="250" w:after="120"/>
      </w:pPr>
      <w:r>
        <w:t xml:space="preserve">1.1 보고서의 핵심 메시지 및 전달 방식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i/>
          <w:iCs/>
          <w:sz w:val="22"/>
          <w:szCs w:val="22"/>
        </w:rPr>
        <w:t xml:space="preserve">논의 배경</w:t>
      </w:r>
      <w:r>
        <w:rPr>
          <w:rFonts w:ascii="맑은 고딕" w:cs="맑은 고딕" w:eastAsia="맑은 고딕" w:hAnsi="맑은 고딕"/>
          <w:sz w:val="22"/>
          <w:szCs w:val="22"/>
        </w:rPr>
        <w:t xml:space="preserve">*:  최근 CEO 교체에 따라 상반기 성과 보고 및 하반기 계획을 효과적으로 전달하는 전략이 필요함.  최태원 회장의 AI 비전을 적극 활용하여 보고서의 설득력을 높이고,  팀의 성과를 인정받아 하반기 사업 추진에 탄력을 받고자 함.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i/>
          <w:iCs/>
          <w:sz w:val="22"/>
          <w:szCs w:val="22"/>
        </w:rPr>
        <w:t xml:space="preserve">핵심 내용</w:t>
      </w:r>
      <w:r>
        <w:rPr>
          <w:rFonts w:ascii="맑은 고딕" w:cs="맑은 고딕" w:eastAsia="맑은 고딕" w:hAnsi="맑은 고딕"/>
          <w:sz w:val="22"/>
          <w:szCs w:val="22"/>
        </w:rPr>
        <w:t xml:space="preserve">*: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AI1, AI3는 최태원 회장의 AI 비전을 중심으로 스토리텔링할 것을 제안.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상반기 성과는 change agent 선발 및 교육, 업무 혁신 과제 지원, 실질적 과제 수행 지원 등을 데이터 및 사례를 통해 제시해야 함.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AI 도입으로 인한 업무 효율 증대, 비용 절감, 혁신적 아이디어 도출 등 가시적 성과를 제시해야 함.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하반기 계획은 CEO의 비전과 연계한 AI 문화 확산 로드맵 (추가 change agent 선발, 교육 프로그램 확대, 전문가 컨설팅 등)을 제시.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최태원 회장의 AI 관련 발언을 적절히 인용하여 보고서의 신뢰도와 설득력을 높여야 함.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명확하고 간결한 메시지와 시각자료를 적극 활용하여 임팩트 있게 전달해야 함.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보고서의 길이는 3페이지 내외로 압축해야 함.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i/>
          <w:iCs/>
          <w:sz w:val="22"/>
          <w:szCs w:val="22"/>
        </w:rPr>
        <w:t xml:space="preserve">논의 결과</w:t>
      </w:r>
      <w:r>
        <w:rPr>
          <w:rFonts w:ascii="맑은 고딕" w:cs="맑은 고딕" w:eastAsia="맑은 고딕" w:hAnsi="맑은 고딕"/>
          <w:sz w:val="22"/>
          <w:szCs w:val="22"/>
        </w:rPr>
        <w:t xml:space="preserve">*: 최태원 회장의 AI 비전을 바탕으로 상반기 성과와 하반기 계획을  구체적인 데이터와 사례, 시각자료를 활용하여 효과적으로 전달하는 전략에 합의.  보고서 길이는 3페이지 내외로 제한.</w:t>
      </w:r>
    </w:p>
    <w:p>
      <w:pPr>
        <w:pStyle w:val="Heading2"/>
        <w:spacing w:before="250" w:after="120"/>
      </w:pPr>
      <w:r>
        <w:t xml:space="preserve">1.2 핵심 성과 도출 및 우선순위 설정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i/>
          <w:iCs/>
          <w:sz w:val="22"/>
          <w:szCs w:val="22"/>
        </w:rPr>
        <w:t xml:space="preserve">논의 배경</w:t>
      </w:r>
      <w:r>
        <w:rPr>
          <w:rFonts w:ascii="맑은 고딕" w:cs="맑은 고딕" w:eastAsia="맑은 고딕" w:hAnsi="맑은 고딕"/>
          <w:sz w:val="22"/>
          <w:szCs w:val="22"/>
        </w:rPr>
        <w:t xml:space="preserve">*: CEO에게 가장 효과적으로 어필할 수 있는 핵심 성과 3가지 선정 및 우선순위 설정 필요.  CEO의 관심사 및 회사의 전략적 목표를 고려해야 함.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i/>
          <w:iCs/>
          <w:sz w:val="22"/>
          <w:szCs w:val="22"/>
        </w:rPr>
        <w:t xml:space="preserve">핵심 내용</w:t>
      </w:r>
      <w:r>
        <w:rPr>
          <w:rFonts w:ascii="맑은 고딕" w:cs="맑은 고딕" w:eastAsia="맑은 고딕" w:hAnsi="맑은 고딕"/>
          <w:sz w:val="22"/>
          <w:szCs w:val="22"/>
        </w:rPr>
        <w:t xml:space="preserve">*: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AI3는 Change Agent 프로그램 성공, AI 기반 업무 프로세스 개선, AI 기반 신규 비즈니스 모델 발굴을 핵심 메시지로 제시.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AI1은  ESG 경영 강화 및 지속가능한 성장을 고려하여  친환경 비즈니스 모델 발굴을 최우선 순위로 제안.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AI1과 AI3는  친환경 비즈니스 모델 발굴을 통해 예상되는 수익성 증대와 시장 경쟁력 강화를 정량적 데이터와 함께 제시하여 CEO의 지속적인 AI 전략 투자를 확보하는 전략을 논의.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i/>
          <w:iCs/>
          <w:sz w:val="22"/>
          <w:szCs w:val="22"/>
        </w:rPr>
        <w:t xml:space="preserve">논의 결과</w:t>
      </w:r>
      <w:r>
        <w:rPr>
          <w:rFonts w:ascii="맑은 고딕" w:cs="맑은 고딕" w:eastAsia="맑은 고딕" w:hAnsi="맑은 고딕"/>
          <w:sz w:val="22"/>
          <w:szCs w:val="22"/>
        </w:rPr>
        <w:t xml:space="preserve">*: 핵심 메시지 3가지 (1. AI 기반 친환경 비즈니스 모델 발굴, 2. AI 기반 업무 프로세스 개선, 3. Change Agent 프로그램 성공) 선정 및 우선순위 설정.  ESG 경영과의 시너지 효과를 강조하여 수익성과 지속가능성을 동시에 어필하는 전략 채택.  친환경 비즈니스 모델 발굴에 가장 많은 페이지 할당(예상: 1.5페이지).</w:t>
      </w:r>
    </w:p>
    <w:p>
      <w:pPr>
        <w:pStyle w:val="Heading2"/>
        <w:spacing w:before="250" w:after="120"/>
      </w:pPr>
      <w:r>
        <w:t xml:space="preserve">1.3 데이터 확보 및 스토리텔링 구성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i/>
          <w:iCs/>
          <w:sz w:val="22"/>
          <w:szCs w:val="22"/>
        </w:rPr>
        <w:t xml:space="preserve">논의 배경</w:t>
      </w:r>
      <w:r>
        <w:rPr>
          <w:rFonts w:ascii="맑은 고딕" w:cs="맑은 고딕" w:eastAsia="맑은 고딕" w:hAnsi="맑은 고딕"/>
          <w:sz w:val="22"/>
          <w:szCs w:val="22"/>
        </w:rPr>
        <w:t xml:space="preserve">*: 핵심 메시지를 뒷받침할 데이터 확보 및 설득력 있는 스토리텔링 구성 필요.  데이터의 신뢰성 및 정확성 확보, 불확실성에 대한 명확한 설명, 시각 자료 활용 등 고려.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i/>
          <w:iCs/>
          <w:sz w:val="22"/>
          <w:szCs w:val="22"/>
        </w:rPr>
        <w:t xml:space="preserve">핵심 내용</w:t>
      </w:r>
      <w:r>
        <w:rPr>
          <w:rFonts w:ascii="맑은 고딕" w:cs="맑은 고딕" w:eastAsia="맑은 고딕" w:hAnsi="맑은 고딕"/>
          <w:sz w:val="22"/>
          <w:szCs w:val="22"/>
        </w:rPr>
        <w:t xml:space="preserve">*: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정량적 데이터 확보를 위해  각 핵심 메시지에 대한 구체적인 성과 지표 설정 필요.  (예: 매출 증대, 시장 점유율 향상, 탄소 배출량 감소, ESG 지표 개선 등)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시장 조사 보고서, 내부 데이터 분석, 전문가 자문 등 다양한 방법 활용.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데이터 분석 결과는 표, 차트, 인포그래픽 등으로 시각화.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스토리텔링은 STAR 기법(Situation, Task, Action, Result) 활용.  최태원 회장의 AI 비전과 연계하여  회사의 ESG 경영 비전 및 지속가능한 성장 전략과의 연관성을 강조.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데이터의 불확실성을 명확히 밝히고, 대응 방안 제시.</w:t>
      </w:r>
    </w:p>
    <w:p>
      <w:pPr>
        <w:spacing w:after="8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i/>
          <w:iCs/>
          <w:sz w:val="22"/>
          <w:szCs w:val="22"/>
        </w:rPr>
        <w:t xml:space="preserve">논의 결과</w:t>
      </w:r>
      <w:r>
        <w:rPr>
          <w:rFonts w:ascii="맑은 고딕" w:cs="맑은 고딕" w:eastAsia="맑은 고딕" w:hAnsi="맑은 고딕"/>
          <w:sz w:val="22"/>
          <w:szCs w:val="22"/>
        </w:rPr>
        <w:t xml:space="preserve">*:  데이터 확보 및 스토리텔링 구성 방안에 대한 구체적인 전략 수립.  데이터 신뢰도 및 정확성 확보와 시각자료 활용에 대한 합의.  최태원 회장의 비전을 활용한 스토리텔링 구성 방향 설정.</w:t>
      </w:r>
    </w:p>
    <w:p>
      <w:pPr>
        <w:pStyle w:val="Heading2"/>
        <w:spacing w:before="250" w:after="120"/>
      </w:pPr>
      <w:r>
        <w:t xml:space="preserve">결정 사항</w:t>
      </w:r>
    </w:p>
    <w:p>
      <w:pPr>
        <w:spacing w:after="120"/>
      </w:pPr>
      <w:r>
        <w:rPr>
          <w:rFonts w:ascii="맑은 고딕" w:cs="맑은 고딕" w:eastAsia="맑은 고딕" w:hAnsi="맑은 고딕"/>
          <w:sz w:val="22"/>
          <w:szCs w:val="22"/>
        </w:rPr>
        <w:t xml:space="preserve">1. SK이노베이션 CEO 대상 AI 문화 확산팀 상반기 성과 보고서를 3페이지 내외로 작성.</w:t>
      </w:r>
    </w:p>
    <w:p>
      <w:pPr>
        <w:spacing w:after="120"/>
      </w:pPr>
      <w:r>
        <w:rPr>
          <w:rFonts w:ascii="맑은 고딕" w:cs="맑은 고딕" w:eastAsia="맑은 고딕" w:hAnsi="맑은 고딕"/>
          <w:sz w:val="22"/>
          <w:szCs w:val="22"/>
        </w:rPr>
        <w:t xml:space="preserve">2. 보고서의 핵심 메시지 3가지 (AI 기반 친환경 비즈니스 모델 발굴, AI 기반 업무 프로세스 개선, Change Agent 프로그램 성공) 선정 및 우선순위 설정.</w:t>
      </w:r>
    </w:p>
    <w:p>
      <w:pPr>
        <w:spacing w:after="120"/>
      </w:pPr>
      <w:r>
        <w:rPr>
          <w:rFonts w:ascii="맑은 고딕" w:cs="맑은 고딕" w:eastAsia="맑은 고딕" w:hAnsi="맑은 고딕"/>
          <w:sz w:val="22"/>
          <w:szCs w:val="22"/>
        </w:rPr>
        <w:t xml:space="preserve">3. 각 핵심 메시지에 대한 정량적 데이터 확보 및 STAR 기법을 활용한 스토리텔링 구성.</w:t>
      </w:r>
    </w:p>
    <w:p>
      <w:pPr>
        <w:spacing w:after="120"/>
      </w:pPr>
      <w:r>
        <w:rPr>
          <w:rFonts w:ascii="맑은 고딕" w:cs="맑은 고딕" w:eastAsia="맑은 고딕" w:hAnsi="맑은 고딕"/>
          <w:sz w:val="22"/>
          <w:szCs w:val="22"/>
        </w:rPr>
        <w:t xml:space="preserve">4. 최태원 회장의 AI 비전과 ESG 경영 비전을 연계한 스토리텔링 전략 수립.</w:t>
      </w:r>
    </w:p>
    <w:p>
      <w:pPr>
        <w:spacing w:after="120"/>
      </w:pPr>
      <w:r>
        <w:rPr>
          <w:rFonts w:ascii="맑은 고딕" w:cs="맑은 고딕" w:eastAsia="맑은 고딕" w:hAnsi="맑은 고딕"/>
          <w:sz w:val="22"/>
          <w:szCs w:val="22"/>
        </w:rPr>
        <w:t xml:space="preserve">5. 데이터의 불확실성을 투명하게 제시하고 대응 방안 제시.</w:t>
      </w:r>
    </w:p>
    <w:p>
      <w:pPr>
        <w:pStyle w:val="Heading2"/>
        <w:spacing w:before="250" w:after="120"/>
      </w:pPr>
      <w:r>
        <w:t xml:space="preserve">실행 항목 (Action Items)</w:t>
      </w:r>
    </w:p>
    <w:p>
      <w:pPr>
        <w:spacing w:after="120"/>
      </w:pPr>
      <w:r>
        <w:rPr>
          <w:rFonts w:ascii="맑은 고딕" w:cs="맑은 고딕" w:eastAsia="맑은 고딕" w:hAnsi="맑은 고딕"/>
          <w:sz w:val="22"/>
          <w:szCs w:val="22"/>
        </w:rPr>
        <w:t xml:space="preserve">| 순번 | 실행 내용 | 담당자 | 완료 기한 | 우선순위 |</w:t>
      </w:r>
    </w:p>
    <w:p>
      <w:pPr>
        <w:spacing w:after="120"/>
      </w:pPr>
      <w:r>
        <w:rPr>
          <w:rFonts w:ascii="맑은 고딕" w:cs="맑은 고딕" w:eastAsia="맑은 고딕" w:hAnsi="맑은 고딕"/>
          <w:sz w:val="22"/>
          <w:szCs w:val="22"/>
        </w:rPr>
        <w:t xml:space="preserve">|---|---|---|---|---|</w:t>
      </w:r>
    </w:p>
    <w:p>
      <w:pPr>
        <w:spacing w:after="120"/>
      </w:pPr>
      <w:r>
        <w:rPr>
          <w:rFonts w:ascii="맑은 고딕" w:cs="맑은 고딕" w:eastAsia="맑은 고딕" w:hAnsi="맑은 고딕"/>
          <w:sz w:val="22"/>
          <w:szCs w:val="22"/>
        </w:rPr>
        <w:t xml:space="preserve">| 1 | 핵심 메시지 3가지에 대한 정량적 데이터 확보 | AI1, AI3 | 2025. 7. 5. | 높음 |</w:t>
      </w:r>
    </w:p>
    <w:p>
      <w:pPr>
        <w:spacing w:after="120"/>
      </w:pPr>
      <w:r>
        <w:rPr>
          <w:rFonts w:ascii="맑은 고딕" w:cs="맑은 고딕" w:eastAsia="맑은 고딕" w:hAnsi="맑은 고딕"/>
          <w:sz w:val="22"/>
          <w:szCs w:val="22"/>
        </w:rPr>
        <w:t xml:space="preserve">| 2 | 데이터 분석 및 시각자료 제작 | AI3 | 2025. 7. 12. | 높음 |</w:t>
      </w:r>
    </w:p>
    <w:p>
      <w:pPr>
        <w:spacing w:after="120"/>
      </w:pPr>
      <w:r>
        <w:rPr>
          <w:rFonts w:ascii="맑은 고딕" w:cs="맑은 고딕" w:eastAsia="맑은 고딕" w:hAnsi="맑은 고딕"/>
          <w:sz w:val="22"/>
          <w:szCs w:val="22"/>
        </w:rPr>
        <w:t xml:space="preserve">| 3 | 최태원 회장의 비전을 반영한 스토리텔링 구성 | AI1 | 2025. 7. 12. | 높음 |</w:t>
      </w:r>
    </w:p>
    <w:p>
      <w:pPr>
        <w:spacing w:after="120"/>
      </w:pPr>
      <w:r>
        <w:rPr>
          <w:rFonts w:ascii="맑은 고딕" w:cs="맑은 고딕" w:eastAsia="맑은 고딕" w:hAnsi="맑은 고딕"/>
          <w:sz w:val="22"/>
          <w:szCs w:val="22"/>
        </w:rPr>
        <w:t xml:space="preserve">| 4 | 보고서 초안 작성 (3페이지 내외) | AI1, AI3 | 2025. 7. 19. | 높음 |</w:t>
      </w:r>
    </w:p>
    <w:p>
      <w:pPr>
        <w:spacing w:after="120"/>
      </w:pPr>
      <w:r>
        <w:rPr>
          <w:rFonts w:ascii="맑은 고딕" w:cs="맑은 고딕" w:eastAsia="맑은 고딕" w:hAnsi="맑은 고딕"/>
          <w:sz w:val="22"/>
          <w:szCs w:val="22"/>
        </w:rPr>
        <w:t xml:space="preserve">| 5 | 보고서 최종 검토 및 수정 | 사람, AI1, AI3 | 2025. 7. 26. | 높음 |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pPr>
      <w:spacing w:after="120"/>
    </w:pPr>
    <w:rPr>
      <w:rFonts w:ascii="맑은 고딕" w:cs="맑은 고딕" w:eastAsia="맑은 고딕" w:hAnsi="맑은 고딕"/>
      <w:sz w:val="22"/>
      <w:szCs w:val="22"/>
    </w:rPr>
  </w:style>
  <w:style w:type="paragraph" w:styleId="Heading1">
    <w:name w:val="Heading 1"/>
    <w:basedOn w:val="Normal"/>
    <w:next w:val="Normal"/>
    <w:pPr>
      <w:spacing w:before="240" w:after="120"/>
    </w:pPr>
    <w:rPr>
      <w:rFonts w:ascii="맑은 고딕" w:cs="맑은 고딕" w:eastAsia="맑은 고딕" w:hAnsi="맑은 고딕"/>
      <w:b/>
      <w:bCs/>
      <w:color w:val="2F4F4F"/>
      <w:sz w:val="32"/>
      <w:szCs w:val="32"/>
    </w:rPr>
  </w:style>
  <w:style w:type="paragraph" w:styleId="Heading2">
    <w:name w:val="Heading 2"/>
    <w:basedOn w:val="Normal"/>
    <w:next w:val="Normal"/>
    <w:pPr>
      <w:spacing w:before="200" w:after="100"/>
    </w:pPr>
    <w:rPr>
      <w:rFonts w:ascii="맑은 고딕" w:cs="맑은 고딕" w:eastAsia="맑은 고딕" w:hAnsi="맑은 고딕"/>
      <w:b/>
      <w:bCs/>
      <w:color w:val="4682B4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 (작성자: AI1)</dc:title>
  <dc:creator>AI 회의록 시스템</dc:creator>
  <dc:description>AI가 자동 생성한 회의록</dc:description>
  <cp:lastModifiedBy>Un-named</cp:lastModifiedBy>
  <cp:revision>1</cp:revision>
  <dcterms:created xsi:type="dcterms:W3CDTF">2025-06-28T05:21:08.290Z</dcterms:created>
  <dcterms:modified xsi:type="dcterms:W3CDTF">2025-06-28T05:21:08.290Z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