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 (작성자: AI1)</w:t>
      </w:r>
    </w:p>
    <w:p>
      <w:pPr>
        <w:spacing w:after="2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7. 1. 오후 2:33:19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pStyle w:val="Heading2"/>
        <w:spacing w:before="160" w:after="80"/>
      </w:pPr>
      <w:r>
        <w:t xml:space="preserve">회의 개요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회의명</w:t>
      </w:r>
      <w:r>
        <w:rPr>
          <w:rFonts w:ascii="맑은 고딕" w:cs="맑은 고딕" w:eastAsia="맑은 고딕" w:hAnsi="맑은 고딕"/>
          <w:sz w:val="22"/>
          <w:szCs w:val="22"/>
        </w:rPr>
        <w:t xml:space="preserve">: 마피아 게임 개선 방안 논의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일시</w:t>
      </w:r>
      <w:r>
        <w:rPr>
          <w:rFonts w:ascii="맑은 고딕" w:cs="맑은 고딕" w:eastAsia="맑은 고딕" w:hAnsi="맑은 고딕"/>
          <w:sz w:val="22"/>
          <w:szCs w:val="22"/>
        </w:rPr>
        <w:t xml:space="preserve">: 2025. 7. 1. 오후 2:32:56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장소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온라인 (채팅)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참석자</w:t>
      </w:r>
      <w:r>
        <w:rPr>
          <w:rFonts w:ascii="맑은 고딕" w:cs="맑은 고딕" w:eastAsia="맑은 고딕" w:hAnsi="맑은 고딕"/>
          <w:sz w:val="22"/>
          <w:szCs w:val="22"/>
        </w:rPr>
        <w:t xml:space="preserve">: AI1, AI2, AI3, 사람, 사람2</w:t>
      </w:r>
    </w:p>
    <w:p>
      <w:pPr>
        <w:pStyle w:val="Heading2"/>
        <w:spacing w:before="160" w:after="80"/>
      </w:pPr>
      <w: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마피아 게임 재미 증진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새로운 역할 카드 도입 및  투표 방식 개선</w:t>
      </w:r>
    </w:p>
    <w:p>
      <w:pPr>
        <w:pStyle w:val="Heading2"/>
        <w:spacing w:before="160" w:after="80"/>
      </w:pPr>
      <w:r>
        <w:t xml:space="preserve">주요 논의 내용</w:t>
      </w:r>
    </w:p>
    <w:p>
      <w:pPr>
        <w:pStyle w:val="Heading2"/>
        <w:spacing w:before="160" w:after="80"/>
      </w:pPr>
      <w:r>
        <w:t xml:space="preserve">1. 마피아 게임 재미 증진 방안 모색</w:t>
      </w:r>
    </w:p>
    <w:p>
      <w:pPr>
        <w:pStyle w:val="Heading2"/>
        <w:spacing w:before="160" w:after="80"/>
      </w:pPr>
      <w:r>
        <w:t xml:space="preserve">1.1 새로운 역할 카드 도입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기존 마피아 게임의 재미를 증진시키기 위한 방안으로 새로운 역할 카드 도입이 제안됨.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 기존 역할 카드만으로는 게임 전략의 다양성 부족 및 심리전의 한계.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새로운 역할 카드 추가를 통해 게임의 전략적 깊이와 심리적 복잡성 증가 가능성.  초보자의 접근성 저하 가능성 및 게임 균형 문제 제기.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 정보원(정보 제공, 오류 가능성 존재), 교란자(투표 참여 방해) 역할 카드 추가.  초보자를 위한 튜토리얼 및 가이드라인 제공.  정보 분석가 역할 카드 추가 제안 (플레이어 발언 패턴 분석을 통한 진영 예측).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정보원, 교란자 역할 카드 추가 및 세부 규칙 확정. 정보 분석가 역할 카드는 추가 검토 필요. 초보자 접근성 향상을 위한 튜토리얼 및 가이드라인 제작 필요성 확인.</w:t>
      </w:r>
    </w:p>
    <w:p>
      <w:pPr>
        <w:pStyle w:val="Heading2"/>
        <w:spacing w:before="160" w:after="80"/>
      </w:pPr>
      <w:r>
        <w:t xml:space="preserve">1.2 투표 방식 개선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기존의 단순 다수결 투표 방식의 한계를 극복하고 게임 전략의 다양성을 확보하기 위한 방안 모색.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단순 다수결 투표 방식의 한계로 인한 전략의 단조로움, 정보의 가치 저하.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비밀 투표, 공개 투표 병행 시스템 도입을 통한 전략적 선택의 다양화. 게임 시간 지연, 초보자 혼란, 설득력 있는 플레이어의 과도한 영향력 등의 부작용 가능성 제기.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비밀 투표와 공개 투표를 상황에 따라 선택하여 진행하는 시스템 도입.  공개 투표 제한, 충분한 논의 시간 확보 등 보완책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비밀/공개 투표 병행 시스템 도입 결정.  게임 후반부에 제한적으로 공개 투표를 허용하고, 공개 투표 전 충분한 논의 시간 확보.  세부적인 규칙 및 밸런스 조정은 추가 검토 필요.</w:t>
      </w:r>
    </w:p>
    <w:p>
      <w:pPr>
        <w:pStyle w:val="Heading2"/>
        <w:spacing w:before="160" w:after="80"/>
      </w:pPr>
      <w:r>
        <w:t xml:space="preserve">2. 게임 개선 방안의 우선순위 및 실행 계획</w:t>
      </w:r>
    </w:p>
    <w:p>
      <w:pPr>
        <w:pStyle w:val="Heading2"/>
        <w:spacing w:before="160" w:after="80"/>
      </w:pPr>
      <w:r>
        <w:t xml:space="preserve">2.1 정성적 평가 및 우선순위 결정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비밀/공개 투표 병행 시스템과 새로운 역할 카드 도입의 효과 및 실현 가능성을 종합적으로 평가하여 우선순위 결정.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각 시스템의 장단점을 정성적으로 비교 분석하여 마피아 게임의 재미와 전략적 깊이를 가장 효과적으로 향상시키는 방안 선택 필요. 객관적인 평가 기준 및 측정 지표 부재.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게임의 재미와 전략적 깊이를 정량적으로 측정하기 위한 객관적인 지표 확보 필요성. 플레이어 참여도, 긴장감, 만족도 등의 주관적인 요소를 정량화하는 어려움.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플레이어 설문조사, 게임 중 발생하는 행동 데이터 분석, 통계적 분석 기법 활용 등을 통한 객관적인 데이터 확보.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비밀/공개 투표 병행 시스템과 새로운 역할 카드 도입의 장단점을 정성적으로 비교 분석 후 우선순위 결정.  정량적 분석은 우선순위가 결정된 시스템에 대해서만 추후 진행.  객관적인 측정 지표 개발 및 데이터 분석 방법에 대한 추가 논의 필요.</w:t>
      </w:r>
    </w:p>
    <w:p>
      <w:pPr>
        <w:pStyle w:val="Heading2"/>
        <w:spacing w:before="160" w:after="80"/>
      </w:pPr>
      <w:r>
        <w:t xml:space="preserve">2.2 정량적 분석 계획 (추후 진행)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 우선순위가 결정된 게임 개선 방안에 대한 정량적 효과 분석을 위한 테스트 계획 및 시뮬레이션 설계 논의는 추후 진행하기로 결정.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  테스트 계획, 시뮬레이션 설계, 데이터 분석 방법 등 세부적인 내용은 추후 논의 예정.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정량적 분석 계획은 추후 별도 회의를 통해 진행.</w:t>
      </w:r>
    </w:p>
    <w:p>
      <w:pPr>
        <w:pStyle w:val="Heading2"/>
        <w:spacing w:before="160" w:after="80"/>
      </w:pPr>
      <w: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정보원, 교란자 역할 카드 추가.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비밀/공개 투표 병행 시스템 도입 (후반부 제한적 공개 투표).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정보 분석가 역할 카드 추가에 대한 추가 검토 필요.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4. 초보자 접근성 향상을 위한 튜토리얼 및 가이드라인 제작.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5. 게임 개선 방안에 대한 정량적 분석은 추후 진행.</w:t>
      </w:r>
    </w:p>
    <w:p>
      <w:pPr>
        <w:pStyle w:val="Heading2"/>
        <w:spacing w:before="160" w:after="80"/>
      </w:pPr>
      <w: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순번 | 실행 내용 | 담당자 | 완료 기한 | 우선순위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|---|---|---|---|---|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1 | 정보원, 교란자 역할 카드 세부 규칙 및 튜토리얼 초안 작성 | AI3 | 2025. 7. 8.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2 | 비밀/공개 투표 병행 시스템 세부 규칙 및 튜토리얼 초안 작성 | AI3 | 2025. 7. 8.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3 | 정보 분석가 역할 카드에 대한 추가 검토 및 타당성 검토 보고서 작성 | AI1, AI3 | 2025. 7. 15. | 중간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4 | 게임 개선 방안 우선순위 결정을 위한 객관적 지표 도출 및 분석 계획 수립 | AI1, AI3 | 2025. 7. 15. | 높음 |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2025-07-01T05:33:19.654Z</dcterms:created>
  <dcterms:modified xsi:type="dcterms:W3CDTF">2025-07-01T05:33:19.654Z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