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1EFBD" w14:textId="77777777" w:rsidR="007D397E" w:rsidRDefault="00000000">
      <w:pPr>
        <w:pStyle w:val="2"/>
      </w:pPr>
      <w:r>
        <w:rPr>
          <w:rFonts w:hint="eastAsia"/>
        </w:rPr>
        <w:t xml:space="preserve">FTC 2025-2026DECODE </w:t>
      </w:r>
      <w:r>
        <w:rPr>
          <w:rFonts w:hint="eastAsia"/>
        </w:rPr>
        <w:t>季后赛</w:t>
      </w:r>
      <w:r>
        <w:rPr>
          <w:rFonts w:hint="eastAsia"/>
        </w:rPr>
        <w:t xml:space="preserve"> 19725 </w:t>
      </w:r>
      <w:r>
        <w:rPr>
          <w:rFonts w:hint="eastAsia"/>
        </w:rPr>
        <w:t>程序部</w:t>
      </w:r>
      <w:r>
        <w:rPr>
          <w:rFonts w:hint="eastAsia"/>
        </w:rPr>
        <w:t xml:space="preserve"> </w:t>
      </w:r>
      <w:r>
        <w:rPr>
          <w:rFonts w:hint="eastAsia"/>
        </w:rPr>
        <w:t>答辩稿</w:t>
      </w:r>
    </w:p>
    <w:p w14:paraId="55D9F651" w14:textId="77777777" w:rsidR="007D397E" w:rsidRDefault="00000000">
      <w:pPr>
        <w:pStyle w:val="3"/>
        <w:numPr>
          <w:ilvl w:val="0"/>
          <w:numId w:val="1"/>
        </w:numPr>
      </w:pPr>
      <w:r>
        <w:rPr>
          <w:rFonts w:hint="eastAsia"/>
        </w:rPr>
        <w:t xml:space="preserve">Limelight </w:t>
      </w:r>
      <w:r>
        <w:rPr>
          <w:rFonts w:hint="eastAsia"/>
        </w:rPr>
        <w:t>深度视觉球体跟踪</w:t>
      </w:r>
    </w:p>
    <w:p w14:paraId="2B3868A5" w14:textId="263F1171" w:rsidR="00A960DE" w:rsidRDefault="00A960DE">
      <w:pPr>
        <w:ind w:firstLine="420"/>
      </w:pPr>
      <w:r>
        <w:rPr>
          <w:rFonts w:hint="eastAsia"/>
        </w:rPr>
        <w:t>为了解决传统视觉的缺陷，我们引入基于</w:t>
      </w:r>
      <w:r>
        <w:rPr>
          <w:rFonts w:hint="eastAsia"/>
        </w:rPr>
        <w:t>limelight</w:t>
      </w:r>
      <w:r>
        <w:rPr>
          <w:rFonts w:hint="eastAsia"/>
        </w:rPr>
        <w:t>和</w:t>
      </w:r>
      <w:r>
        <w:rPr>
          <w:rFonts w:hint="eastAsia"/>
        </w:rPr>
        <w:t>SSD</w:t>
      </w:r>
      <w:r>
        <w:rPr>
          <w:rFonts w:hint="eastAsia"/>
        </w:rPr>
        <w:t>的深度视觉模型，极大提升了识别精确率，召回率和对遮挡的鲁棒性，并针对其易抖动和跳变的特点设计了一套</w:t>
      </w:r>
      <w:r>
        <w:rPr>
          <w:rFonts w:hint="eastAsia"/>
        </w:rPr>
        <w:t>EMA+</w:t>
      </w:r>
      <w:r>
        <w:rPr>
          <w:rFonts w:hint="eastAsia"/>
        </w:rPr>
        <w:t>跳变延迟的后处理算法，最大发挥了其潜力。</w:t>
      </w:r>
    </w:p>
    <w:p w14:paraId="33C1153D" w14:textId="77777777" w:rsidR="00A960DE" w:rsidRPr="00A960DE" w:rsidRDefault="00A960DE">
      <w:pPr>
        <w:ind w:firstLine="420"/>
      </w:pPr>
    </w:p>
    <w:p w14:paraId="3C1BDC21" w14:textId="2E134169" w:rsidR="007D397E" w:rsidRDefault="00000000">
      <w:pPr>
        <w:ind w:firstLine="420"/>
      </w:pPr>
      <w:r>
        <w:rPr>
          <w:rFonts w:hint="eastAsia"/>
        </w:rPr>
        <w:t>在本次</w:t>
      </w:r>
      <w:r>
        <w:rPr>
          <w:rFonts w:hint="eastAsia"/>
        </w:rPr>
        <w:t>FTC DECODE</w:t>
      </w:r>
      <w:r>
        <w:rPr>
          <w:rFonts w:hint="eastAsia"/>
        </w:rPr>
        <w:t>赛题中，成功识别场上得分小球并追踪是在比赛中得分的关键部分。</w:t>
      </w:r>
    </w:p>
    <w:p w14:paraId="522DF758" w14:textId="77777777" w:rsidR="007D397E" w:rsidRDefault="00000000">
      <w:pPr>
        <w:ind w:firstLine="420"/>
      </w:pPr>
      <w:r>
        <w:t>比赛传统色块分割方案在赛场上极不稳定</w:t>
      </w:r>
      <w:r>
        <w:rPr>
          <w:rFonts w:hint="eastAsia"/>
        </w:rPr>
        <w:t>，</w:t>
      </w:r>
      <w:r>
        <w:t>光照变化、阴影、高光都会导致目标抖动甚至丢失。我们</w:t>
      </w:r>
      <w:r>
        <w:rPr>
          <w:rFonts w:hint="eastAsia"/>
        </w:rPr>
        <w:t>经过测试与权衡，我们团队最终选择了因此我们选定</w:t>
      </w:r>
      <w:r>
        <w:rPr>
          <w:rFonts w:hint="eastAsia"/>
        </w:rPr>
        <w:t xml:space="preserve"> ssd </w:t>
      </w:r>
      <w:r>
        <w:rPr>
          <w:rFonts w:hint="eastAsia"/>
        </w:rPr>
        <w:t>作为预训练基座，直接用深度学习学习球的纹理特征，而不是依赖颜色阈值，从而彻底规避光照和反光干扰。</w:t>
      </w:r>
    </w:p>
    <w:p w14:paraId="1BDF099E" w14:textId="77777777" w:rsidR="007D397E" w:rsidRDefault="00000000">
      <w:pPr>
        <w:ind w:firstLine="420"/>
      </w:pPr>
      <w:r>
        <w:rPr>
          <w:rFonts w:hint="eastAsia"/>
        </w:rPr>
        <w:t>在模型训练过程中，我们基于</w:t>
      </w:r>
      <w:r>
        <w:rPr>
          <w:rFonts w:hint="eastAsia"/>
        </w:rPr>
        <w:t xml:space="preserve"> TensorFlow Object Detection API</w:t>
      </w:r>
      <w:r>
        <w:rPr>
          <w:rFonts w:hint="eastAsia"/>
        </w:rPr>
        <w:t>，使用约</w:t>
      </w:r>
      <w:r>
        <w:rPr>
          <w:rFonts w:hint="eastAsia"/>
        </w:rPr>
        <w:t xml:space="preserve"> 4000 </w:t>
      </w:r>
      <w:r>
        <w:rPr>
          <w:rFonts w:hint="eastAsia"/>
        </w:rPr>
        <w:t>张标注图像（紫色</w:t>
      </w:r>
      <w:r>
        <w:rPr>
          <w:rFonts w:hint="eastAsia"/>
        </w:rPr>
        <w:t>/</w:t>
      </w:r>
      <w:r>
        <w:rPr>
          <w:rFonts w:hint="eastAsia"/>
        </w:rPr>
        <w:t>绿色球），在</w:t>
      </w:r>
      <w:r>
        <w:rPr>
          <w:rFonts w:hint="eastAsia"/>
        </w:rPr>
        <w:t xml:space="preserve"> RTX 5070 Ti </w:t>
      </w:r>
      <w:r>
        <w:rPr>
          <w:rFonts w:hint="eastAsia"/>
        </w:rPr>
        <w:t>上训练</w:t>
      </w:r>
      <w:r>
        <w:rPr>
          <w:rFonts w:hint="eastAsia"/>
        </w:rPr>
        <w:t xml:space="preserve"> 5 </w:t>
      </w:r>
      <w:r>
        <w:rPr>
          <w:rFonts w:hint="eastAsia"/>
        </w:rPr>
        <w:t>万步，并在</w:t>
      </w:r>
      <w:r>
        <w:rPr>
          <w:rFonts w:hint="eastAsia"/>
        </w:rPr>
        <w:t xml:space="preserve"> 2 </w:t>
      </w:r>
      <w:r>
        <w:rPr>
          <w:rFonts w:hint="eastAsia"/>
        </w:rPr>
        <w:t>万步时早停。最终</w:t>
      </w:r>
      <w:r>
        <w:rPr>
          <w:rFonts w:hint="eastAsia"/>
        </w:rPr>
        <w:t xml:space="preserve"> mAP@0.75 </w:t>
      </w:r>
      <w:r>
        <w:rPr>
          <w:rFonts w:hint="eastAsia"/>
        </w:rPr>
        <w:t>达到</w:t>
      </w:r>
      <w:r>
        <w:rPr>
          <w:rFonts w:hint="eastAsia"/>
        </w:rPr>
        <w:t xml:space="preserve"> 0.80</w:t>
      </w:r>
      <w:r>
        <w:rPr>
          <w:rFonts w:hint="eastAsia"/>
        </w:rPr>
        <w:t>，置信度阈值取</w:t>
      </w:r>
      <w:r>
        <w:rPr>
          <w:rFonts w:hint="eastAsia"/>
        </w:rPr>
        <w:t xml:space="preserve"> 0.25</w:t>
      </w:r>
      <w:r>
        <w:rPr>
          <w:rFonts w:hint="eastAsia"/>
        </w:rPr>
        <w:t>。然后让模型经</w:t>
      </w:r>
      <w:r>
        <w:rPr>
          <w:rFonts w:hint="eastAsia"/>
        </w:rPr>
        <w:t xml:space="preserve"> INT8 </w:t>
      </w:r>
      <w:r>
        <w:rPr>
          <w:rFonts w:hint="eastAsia"/>
        </w:rPr>
        <w:t>量化转为</w:t>
      </w:r>
      <w:r>
        <w:rPr>
          <w:rFonts w:hint="eastAsia"/>
        </w:rPr>
        <w:t xml:space="preserve"> TFLite</w:t>
      </w:r>
      <w:r>
        <w:rPr>
          <w:rFonts w:hint="eastAsia"/>
        </w:rPr>
        <w:t>，部署到</w:t>
      </w:r>
      <w:r>
        <w:rPr>
          <w:rFonts w:hint="eastAsia"/>
        </w:rPr>
        <w:t xml:space="preserve"> Limelight 3A</w:t>
      </w:r>
      <w:r>
        <w:rPr>
          <w:rFonts w:hint="eastAsia"/>
        </w:rPr>
        <w:t>。从而让每帧得到球体的归一化中心坐标、边界框和类别。</w:t>
      </w:r>
    </w:p>
    <w:p w14:paraId="40EC1B75" w14:textId="77777777" w:rsidR="007D397E" w:rsidRDefault="00000000">
      <w:pPr>
        <w:ind w:firstLine="420"/>
      </w:pPr>
      <w:r>
        <w:t>深度模型输出有三大天然问题：抖动（</w:t>
      </w:r>
      <w:r>
        <w:t xml:space="preserve">±5 </w:t>
      </w:r>
      <w:r>
        <w:t>像素）、短暂丢失（</w:t>
      </w:r>
      <w:r>
        <w:t xml:space="preserve">1~3 </w:t>
      </w:r>
      <w:r>
        <w:t>帧）、目标跳变（两个球同时出现时来回切换）。我们设计了专门的后处理架构：</w:t>
      </w:r>
    </w:p>
    <w:p w14:paraId="40A87334" w14:textId="77777777" w:rsidR="007D397E" w:rsidRDefault="00000000">
      <w:pPr>
        <w:ind w:firstLine="420"/>
      </w:pPr>
      <w:r>
        <w:t xml:space="preserve">Detector </w:t>
      </w:r>
      <w:r>
        <w:t>层：封装</w:t>
      </w:r>
      <w:r>
        <w:t xml:space="preserve"> Limelight </w:t>
      </w:r>
      <w:r>
        <w:t>原始输出，提供</w:t>
      </w:r>
      <w:r>
        <w:t xml:space="preserve"> bearing()</w:t>
      </w:r>
      <w:r>
        <w:rPr>
          <w:rFonts w:hint="eastAsia"/>
        </w:rPr>
        <w:t>输出</w:t>
      </w:r>
      <w:r>
        <w:t>目标水平偏移角度和</w:t>
      </w:r>
      <w:r>
        <w:t xml:space="preserve"> hasTarget()</w:t>
      </w:r>
      <w:r>
        <w:rPr>
          <w:rFonts w:hint="eastAsia"/>
        </w:rPr>
        <w:t>判断是否有有效检测结果</w:t>
      </w:r>
      <w:r>
        <w:t>。</w:t>
      </w:r>
    </w:p>
    <w:p w14:paraId="1CA240F7" w14:textId="77777777" w:rsidR="007D397E" w:rsidRDefault="00000000">
      <w:pPr>
        <w:ind w:firstLine="420"/>
      </w:pPr>
      <w:r>
        <w:t xml:space="preserve">Tracker </w:t>
      </w:r>
      <w:r>
        <w:t>层：</w:t>
      </w:r>
      <w:r>
        <w:rPr>
          <w:rFonts w:hint="eastAsia"/>
        </w:rPr>
        <w:t>设计</w:t>
      </w:r>
      <w:r>
        <w:t xml:space="preserve">EMA </w:t>
      </w:r>
      <w:r>
        <w:t>低通滤</w:t>
      </w:r>
      <w:r>
        <w:rPr>
          <w:rFonts w:hint="eastAsia"/>
        </w:rPr>
        <w:t>波，过滤同一个检测框的抖动，</w:t>
      </w:r>
      <w:r>
        <w:t>从</w:t>
      </w:r>
      <w:r>
        <w:t xml:space="preserve"> ±3° </w:t>
      </w:r>
      <w:r>
        <w:t>抑制到</w:t>
      </w:r>
      <w:r>
        <w:t xml:space="preserve"> ±0.5°</w:t>
      </w:r>
      <w:r>
        <w:t>。</w:t>
      </w:r>
      <w:r>
        <w:rPr>
          <w:rFonts w:hint="eastAsia"/>
        </w:rPr>
        <w:t>然后设计</w:t>
      </w:r>
      <w:r>
        <w:t>跳变延迟确认：新目标需连续</w:t>
      </w:r>
      <w:r>
        <w:t xml:space="preserve"> 10 </w:t>
      </w:r>
      <w:r>
        <w:t>帧保持稳定才切换；目标丢失需连续</w:t>
      </w:r>
      <w:r>
        <w:t xml:space="preserve"> 30 </w:t>
      </w:r>
      <w:r>
        <w:t>帧无检测才判定为消失；重新出现也需</w:t>
      </w:r>
      <w:r>
        <w:t xml:space="preserve"> 10 </w:t>
      </w:r>
      <w:r>
        <w:t>帧确认。</w:t>
      </w:r>
    </w:p>
    <w:p w14:paraId="7E6445F6" w14:textId="77777777" w:rsidR="007D397E" w:rsidRDefault="00000000">
      <w:pPr>
        <w:ind w:firstLine="420"/>
      </w:pPr>
      <w:r>
        <w:t>这套机制完美抵抗了短暂遮挡或反光造成的闪烁。</w:t>
      </w:r>
      <w:r>
        <w:rPr>
          <w:rFonts w:hint="eastAsia"/>
        </w:rPr>
        <w:t>我们创新于引入深度视觉一次性解决传统视觉痛点，最大发挥</w:t>
      </w:r>
      <w:r>
        <w:rPr>
          <w:rFonts w:hint="eastAsia"/>
        </w:rPr>
        <w:t xml:space="preserve"> Limelight </w:t>
      </w:r>
      <w:r>
        <w:rPr>
          <w:rFonts w:hint="eastAsia"/>
        </w:rPr>
        <w:t>性能；引入时序滤波和跳变延迟，解决了深度模型输出抖动问题。</w:t>
      </w:r>
      <w:r>
        <w:t>相比传统色块分割，识别准确率提升</w:t>
      </w:r>
      <w:r>
        <w:t xml:space="preserve"> 40% </w:t>
      </w:r>
      <w:r>
        <w:t>以上，全程无需人工调整参数。</w:t>
      </w:r>
    </w:p>
    <w:p w14:paraId="560F4AC5" w14:textId="77777777" w:rsidR="007D397E" w:rsidRDefault="00000000">
      <w:pPr>
        <w:pStyle w:val="3"/>
        <w:numPr>
          <w:ilvl w:val="0"/>
          <w:numId w:val="1"/>
        </w:numPr>
      </w:pPr>
      <w:r>
        <w:rPr>
          <w:rFonts w:hint="eastAsia"/>
        </w:rPr>
        <w:t>线性组合气动力跑打算法</w:t>
      </w:r>
    </w:p>
    <w:p w14:paraId="2389029E" w14:textId="284465E1" w:rsidR="00A960DE" w:rsidRDefault="00A960DE">
      <w:pPr>
        <w:ind w:firstLine="420"/>
        <w:rPr>
          <w:rFonts w:hint="eastAsia"/>
        </w:rPr>
      </w:pPr>
      <w:r>
        <w:rPr>
          <w:rFonts w:hint="eastAsia"/>
        </w:rPr>
        <w:t>气动力的分析十分复杂，但我们在跑打中只关心其合力，因而想到一个巧妙办法：用线性组合直接模拟合力，并借助两段搜索，仅需</w:t>
      </w:r>
      <w:r>
        <w:rPr>
          <w:rFonts w:hint="eastAsia"/>
        </w:rPr>
        <w:t>5-10</w:t>
      </w:r>
      <w:r>
        <w:rPr>
          <w:rFonts w:hint="eastAsia"/>
        </w:rPr>
        <w:t>组数据就能标定其组合系数。这样既保证了接近真实物理模型的精度，又不需要太多实验，在传统的低精度线性模型与高标定成本的查表法间取得了良好平衡。</w:t>
      </w:r>
    </w:p>
    <w:p w14:paraId="6D663EDB" w14:textId="77777777" w:rsidR="00A960DE" w:rsidRDefault="00A960DE">
      <w:pPr>
        <w:ind w:firstLine="420"/>
      </w:pPr>
    </w:p>
    <w:p w14:paraId="378196A0" w14:textId="5A363A45" w:rsidR="007D397E" w:rsidRDefault="00000000">
      <w:pPr>
        <w:ind w:firstLine="420"/>
      </w:pPr>
      <w:r>
        <w:rPr>
          <w:rFonts w:hint="eastAsia"/>
        </w:rPr>
        <w:t>在本次</w:t>
      </w:r>
      <w:r>
        <w:rPr>
          <w:rFonts w:hint="eastAsia"/>
        </w:rPr>
        <w:t>FTC DECODE</w:t>
      </w:r>
      <w:r>
        <w:rPr>
          <w:rFonts w:hint="eastAsia"/>
        </w:rPr>
        <w:t>赛题中，根据当前位置计算发射角度与发射速度是保证得分稳定的关键部分。</w:t>
      </w:r>
    </w:p>
    <w:p w14:paraId="1A749BDE" w14:textId="77777777" w:rsidR="007D397E" w:rsidRDefault="00000000">
      <w:pPr>
        <w:ind w:firstLine="420"/>
      </w:pPr>
      <w:r>
        <w:rPr>
          <w:rFonts w:hint="eastAsia"/>
        </w:rPr>
        <w:t>为了拟合复杂气动力情况，但是避免</w:t>
      </w:r>
      <w:r>
        <w:rPr>
          <w:rFonts w:hint="eastAsia"/>
        </w:rPr>
        <w:t>cfd</w:t>
      </w:r>
      <w:r>
        <w:rPr>
          <w:rFonts w:hint="eastAsia"/>
        </w:rPr>
        <w:t>的高算力需求，我们想到一个巧妙地方法，绕过复杂的流体力学建模，直接模拟气动力合力，并用线性组合实现这一点。在标定的时候，选择最小二乘结合两段搜索，来标定出</w:t>
      </w:r>
      <w:r>
        <w:rPr>
          <w:rFonts w:hint="eastAsia"/>
        </w:rPr>
        <w:t>k</w:t>
      </w:r>
      <w:r>
        <w:rPr>
          <w:rFonts w:hint="eastAsia"/>
        </w:rPr>
        <w:t>。</w:t>
      </w:r>
    </w:p>
    <w:p w14:paraId="7AC59DC2" w14:textId="77777777" w:rsidR="007D397E" w:rsidRDefault="00000000">
      <w:pPr>
        <w:ind w:firstLine="420"/>
      </w:pPr>
      <w:r>
        <w:rPr>
          <w:rFonts w:hint="eastAsia"/>
        </w:rPr>
        <w:t>这种方法在线性回归与查表法中，取得一个完美平衡，标定成本没有太高，但同时又实现了足够复杂的动力模拟。</w:t>
      </w:r>
    </w:p>
    <w:sectPr w:rsidR="007D397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F5C315"/>
    <w:multiLevelType w:val="singleLevel"/>
    <w:tmpl w:val="5BF5C315"/>
    <w:lvl w:ilvl="0">
      <w:start w:val="1"/>
      <w:numFmt w:val="decimal"/>
      <w:suff w:val="nothing"/>
      <w:lvlText w:val="%1）"/>
      <w:lvlJc w:val="left"/>
    </w:lvl>
  </w:abstractNum>
  <w:num w:numId="1" w16cid:durableId="940380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50500CF1"/>
    <w:rsid w:val="00473046"/>
    <w:rsid w:val="007D397E"/>
    <w:rsid w:val="00962DCC"/>
    <w:rsid w:val="00A960DE"/>
    <w:rsid w:val="00C04092"/>
    <w:rsid w:val="3BE16CCB"/>
    <w:rsid w:val="50500CF1"/>
    <w:rsid w:val="6ED54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32A021"/>
  <w15:docId w15:val="{B190F883-9C4F-496C-9489-42420316C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unhideWhenUsed/>
    <w:rsid w:val="00473046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571</Words>
  <Characters>691</Characters>
  <Application>Microsoft Office Word</Application>
  <DocSecurity>0</DocSecurity>
  <Lines>20</Lines>
  <Paragraphs>17</Paragraphs>
  <ScaleCrop>false</ScaleCrop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funnytom</dc:creator>
  <cp:lastModifiedBy>岗 李</cp:lastModifiedBy>
  <cp:revision>3</cp:revision>
  <dcterms:created xsi:type="dcterms:W3CDTF">2026-05-19T06:50:00Z</dcterms:created>
  <dcterms:modified xsi:type="dcterms:W3CDTF">2026-05-19T13:22:00Z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3B4C98D284AA4F34A34C164318FEE2DA_13</vt:lpwstr>
  </property>
  <property fmtid="{D5CDD505-2E9C-101B-9397-08002B2CF9AE}" pid="4" name="KSOTemplateDocerSaveRecord">
    <vt:lpwstr>eyJoZGlkIjoiZTg1NjQ1NDRkNzAwNWZiZWNiNGJlZjkzMzRkYjdmNzAiLCJ1c2VySWQiOiI0MDgyMTA4NzkifQ==</vt:lpwstr>
  </property>
</Properties>
</file>