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8BD66" w14:textId="2DAD6ECE" w:rsidR="008808D6" w:rsidRPr="00376CA3" w:rsidRDefault="00376CA3">
      <w:pPr>
        <w:rPr>
          <w:rFonts w:ascii="Cambria Math" w:hAnsi="Cambria Math"/>
        </w:rPr>
      </w:pPr>
      <w:r w:rsidRPr="00376CA3">
        <w:rPr>
          <w:rFonts w:ascii="Cambria Math" w:hAnsi="Cambria Math"/>
        </w:rPr>
        <w:t>在抛体运动中，抛射物往往同时受到诸多升力和阻力，注意到：</w:t>
      </w:r>
    </w:p>
    <w:p w14:paraId="6D6FBA69" w14:textId="582BCBE8" w:rsidR="00376CA3" w:rsidRDefault="00376CA3">
      <w:pPr>
        <w:rPr>
          <w:rFonts w:ascii="Cambria Math" w:hAnsi="Cambria Math"/>
        </w:rPr>
      </w:pPr>
      <w:r w:rsidRPr="00376CA3">
        <w:rPr>
          <w:rFonts w:ascii="Cambria Math" w:hAnsi="Cambria Math"/>
        </w:rPr>
        <w:t>多数升力和阻力与小球速度</w:t>
      </w:r>
      <w:r w:rsidRPr="00376CA3">
        <w:rPr>
          <w:rFonts w:ascii="Cambria Math" w:hAnsi="Cambria Math"/>
        </w:rPr>
        <w:t>v</w:t>
      </w:r>
      <w:r w:rsidRPr="00376CA3">
        <w:rPr>
          <w:rFonts w:ascii="Cambria Math" w:hAnsi="Cambria Math"/>
        </w:rPr>
        <w:t>近似正比</w:t>
      </w:r>
    </w:p>
    <w:p w14:paraId="1EBECA64" w14:textId="7D553327" w:rsidR="00376CA3" w:rsidRDefault="00376CA3">
      <w:pPr>
        <w:rPr>
          <w:rFonts w:ascii="Cambria Math" w:hAnsi="Cambria Math"/>
        </w:rPr>
      </w:pPr>
      <w:r>
        <w:rPr>
          <w:rFonts w:ascii="Cambria Math" w:hAnsi="Cambria Math" w:hint="eastAsia"/>
        </w:rPr>
        <w:t>升力与阻力均与抛体轨迹共平面</w:t>
      </w:r>
    </w:p>
    <w:p w14:paraId="1775DDEF" w14:textId="322D084C" w:rsidR="00376CA3" w:rsidRDefault="00376CA3">
      <w:pPr>
        <w:rPr>
          <w:rFonts w:ascii="Cambria Math" w:hAnsi="Cambria Math"/>
        </w:rPr>
      </w:pPr>
      <w:r>
        <w:rPr>
          <w:rFonts w:ascii="Cambria Math" w:hAnsi="Cambria Math" w:hint="eastAsia"/>
        </w:rPr>
        <w:t>因此，可以跳过升力和阻力的单独计算，直接计算全体升力和阻力的合力。由线性代数基本定理，该合力</w:t>
      </w:r>
      <w:r>
        <w:rPr>
          <w:rFonts w:ascii="Cambria Math" w:hAnsi="Cambria Math" w:hint="eastAsia"/>
        </w:rPr>
        <w:t>F</w:t>
      </w:r>
      <w:r>
        <w:rPr>
          <w:rFonts w:ascii="Cambria Math" w:hAnsi="Cambria Math" w:hint="eastAsia"/>
        </w:rPr>
        <w:t>必可表示为轨迹平面任意两基向量之线性组合</w:t>
      </w:r>
    </w:p>
    <w:p w14:paraId="28405E52" w14:textId="416954F2" w:rsidR="00376CA3" w:rsidRDefault="00376CA3">
      <w:pPr>
        <w:rPr>
          <w:rFonts w:ascii="Cambria Math" w:hAnsi="Cambria Math"/>
        </w:rPr>
      </w:pPr>
      <w:r>
        <w:rPr>
          <w:rFonts w:ascii="Cambria Math" w:hAnsi="Cambria Math" w:hint="eastAsia"/>
        </w:rPr>
        <w:t>注意到</w:t>
      </w:r>
      <w:r>
        <w:rPr>
          <w:rFonts w:ascii="Cambria Math" w:hAnsi="Cambria Math" w:hint="eastAsia"/>
        </w:rPr>
        <w:t>v</w:t>
      </w:r>
      <w:r>
        <w:rPr>
          <w:rFonts w:ascii="Cambria Math" w:hAnsi="Cambria Math" w:hint="eastAsia"/>
        </w:rPr>
        <w:t>和</w:t>
      </w:r>
      <w:r>
        <w:rPr>
          <w:rFonts w:ascii="Cambria Math" w:hAnsi="Cambria Math" w:hint="eastAsia"/>
        </w:rPr>
        <w:t>e</w:t>
      </w:r>
      <w:r>
        <w:rPr>
          <w:rFonts w:ascii="Cambria Math" w:hAnsi="Cambria Math" w:hint="eastAsia"/>
          <w:vertAlign w:val="subscript"/>
        </w:rPr>
        <w:t>z</w:t>
      </w:r>
      <w:r>
        <w:rPr>
          <w:rFonts w:ascii="Cambria Math" w:hAnsi="Cambria Math" w:hint="eastAsia"/>
        </w:rPr>
        <w:t>必定位于轨迹平面内，于是定义</w:t>
      </w:r>
    </w:p>
    <w:p w14:paraId="10A855F2" w14:textId="77777777" w:rsidR="00376CA3" w:rsidRDefault="00376CA3" w:rsidP="00376CA3">
      <w:pPr>
        <w:rPr>
          <w:rFonts w:hint="eastAsia"/>
          <w:noProof/>
        </w:rPr>
      </w:pPr>
      <m:oMathPara>
        <m:oMath>
          <m:r>
            <m:rPr>
              <m:sty m:val="bi"/>
            </m:rPr>
            <w:rPr>
              <w:rFonts w:ascii="Cambria Math" w:hAnsi="Cambria Math"/>
              <w:noProof/>
            </w:rPr>
            <m:t>F</m:t>
          </m:r>
          <m:r>
            <w:rPr>
              <w:rFonts w:ascii="Cambria Math" w:hAnsi="Cambria Math"/>
              <w:noProof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noProof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v</m:t>
              </m:r>
              <m:r>
                <w:rPr>
                  <w:rFonts w:ascii="Cambria Math" w:hAnsi="Cambria Math"/>
                  <w:noProof/>
                </w:rPr>
                <m:t xml:space="preserve">   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z</m:t>
              </m:r>
            </m:e>
          </m:d>
          <m:r>
            <w:rPr>
              <w:rFonts w:ascii="Cambria Math" w:hAnsi="Cambria Math"/>
              <w:noProof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noProof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noProof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x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noProof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y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noProof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z</m:t>
                        </m:r>
                      </m:sub>
                    </m:sSub>
                  </m:e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v</m:t>
                        </m:r>
                      </m:e>
                    </m:d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noProof/>
            </w:rPr>
            <m:t>k</m:t>
          </m:r>
        </m:oMath>
      </m:oMathPara>
    </w:p>
    <w:p w14:paraId="0277369C" w14:textId="335CE28E" w:rsidR="00376CA3" w:rsidRDefault="00376CA3">
      <w:pPr>
        <w:rPr>
          <w:rFonts w:ascii="Cambria Math" w:hAnsi="Cambria Math"/>
        </w:rPr>
      </w:pPr>
      <w:r>
        <w:rPr>
          <w:rFonts w:ascii="Cambria Math" w:hAnsi="Cambria Math" w:hint="eastAsia"/>
        </w:rPr>
        <w:t>其中</w:t>
      </w:r>
      <w:r w:rsidRPr="00376CA3">
        <w:rPr>
          <w:rFonts w:ascii="Cambria Math" w:hAnsi="Cambria Math" w:hint="eastAsia"/>
          <w:b/>
          <w:bCs/>
        </w:rPr>
        <w:t>k</w:t>
      </w:r>
      <w:r>
        <w:rPr>
          <w:rFonts w:ascii="Cambria Math" w:hAnsi="Cambria Math" w:hint="eastAsia"/>
        </w:rPr>
        <w:t>为线性组合系数，可以根据实际数据解出。即可列出抛体微分方程</w:t>
      </w:r>
    </w:p>
    <w:p w14:paraId="0D27CB27" w14:textId="297DE0B7" w:rsidR="00376CA3" w:rsidRPr="001E6144" w:rsidRDefault="00376CA3">
      <w:pPr>
        <w:rPr>
          <w:rFonts w:ascii="Cambria Math" w:hAnsi="Cambria Math"/>
          <w:b/>
          <w:bCs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ⅆ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ⅆt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+</m:t>
          </m:r>
          <m:r>
            <m:rPr>
              <m:sty m:val="bi"/>
            </m:rPr>
            <w:rPr>
              <w:rFonts w:ascii="Cambria Math" w:hAnsi="Cambria Math"/>
            </w:rPr>
            <m:t>g</m:t>
          </m:r>
        </m:oMath>
      </m:oMathPara>
    </w:p>
    <w:p w14:paraId="2E34704D" w14:textId="0166F196" w:rsidR="001E6144" w:rsidRDefault="001E6144">
      <w:pPr>
        <w:rPr>
          <w:rFonts w:ascii="Cambria Math" w:hAnsi="Cambria Math"/>
        </w:rPr>
      </w:pPr>
      <w:r>
        <w:rPr>
          <w:rFonts w:ascii="Cambria Math" w:hAnsi="Cambria Math" w:hint="eastAsia"/>
        </w:rPr>
        <w:t>与目标位置联立后即可解得</w:t>
      </w:r>
      <w:r w:rsidRPr="001E6144">
        <w:rPr>
          <w:rFonts w:ascii="Cambria Math" w:hAnsi="Cambria Math" w:hint="eastAsia"/>
          <w:b/>
          <w:bCs/>
        </w:rPr>
        <w:t>v</w:t>
      </w:r>
      <w:r>
        <w:rPr>
          <w:rFonts w:ascii="Cambria Math" w:hAnsi="Cambria Math" w:hint="eastAsia"/>
        </w:rPr>
        <w:t>各项的关系，自由度降</w:t>
      </w:r>
      <w:r>
        <w:rPr>
          <w:rFonts w:ascii="Cambria Math" w:hAnsi="Cambria Math" w:hint="eastAsia"/>
        </w:rPr>
        <w:t>2</w:t>
      </w:r>
    </w:p>
    <w:p w14:paraId="18FD070B" w14:textId="60F58F58" w:rsidR="001E6144" w:rsidRPr="001E6144" w:rsidRDefault="001E6144">
      <w:pPr>
        <w:rPr>
          <w:rFonts w:ascii="Cambria Math" w:hAnsi="Cambria Math" w:hint="eastAsia"/>
        </w:rPr>
      </w:pPr>
      <w:r>
        <w:rPr>
          <w:rFonts w:ascii="Cambria Math" w:hAnsi="Cambria Math" w:hint="eastAsia"/>
        </w:rPr>
        <w:t>若炮台仰角，旋转角，初速度均可控制，则容许自由度为</w:t>
      </w:r>
      <w:r>
        <w:rPr>
          <w:rFonts w:ascii="Cambria Math" w:hAnsi="Cambria Math" w:hint="eastAsia"/>
        </w:rPr>
        <w:t>1</w:t>
      </w:r>
      <w:r>
        <w:rPr>
          <w:rFonts w:ascii="Cambria Math" w:hAnsi="Cambria Math" w:hint="eastAsia"/>
        </w:rPr>
        <w:t>，其容许参数组合在全体状态空间为一条曲线；若任一参数固定则有唯一解</w:t>
      </w:r>
    </w:p>
    <w:sectPr w:rsidR="001E6144" w:rsidRPr="001E61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BCBE0" w14:textId="77777777" w:rsidR="00F62226" w:rsidRDefault="00F62226" w:rsidP="00376CA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899007" w14:textId="77777777" w:rsidR="00F62226" w:rsidRDefault="00F62226" w:rsidP="00376CA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03002" w14:textId="77777777" w:rsidR="00F62226" w:rsidRDefault="00F62226" w:rsidP="00376CA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E42437" w14:textId="77777777" w:rsidR="00F62226" w:rsidRDefault="00F62226" w:rsidP="00376CA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A45"/>
    <w:rsid w:val="001E6144"/>
    <w:rsid w:val="00376CA3"/>
    <w:rsid w:val="003B7196"/>
    <w:rsid w:val="007E46D9"/>
    <w:rsid w:val="008808D6"/>
    <w:rsid w:val="009C28F8"/>
    <w:rsid w:val="00A172E4"/>
    <w:rsid w:val="00A925DF"/>
    <w:rsid w:val="00BA2D1B"/>
    <w:rsid w:val="00BA3ABF"/>
    <w:rsid w:val="00BC2008"/>
    <w:rsid w:val="00C53B47"/>
    <w:rsid w:val="00CF13FE"/>
    <w:rsid w:val="00E63A45"/>
    <w:rsid w:val="00ED79B9"/>
    <w:rsid w:val="00F62226"/>
    <w:rsid w:val="00FB6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28221E"/>
  <w15:chartTrackingRefBased/>
  <w15:docId w15:val="{577E0514-30D3-4E81-A3C0-65E137872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63A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3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3A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3A4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63A4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63A4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63A4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63A4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63A4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63A4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63A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63A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63A4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63A4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63A4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63A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63A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63A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63A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63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63A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63A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63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63A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63A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63A4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63A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63A4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63A4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76CA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76CA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76CA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76CA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29</Words>
  <Characters>321</Characters>
  <Application>Microsoft Office Word</Application>
  <DocSecurity>0</DocSecurity>
  <Lines>29</Lines>
  <Paragraphs>24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岗 李</dc:creator>
  <cp:keywords/>
  <dc:description/>
  <cp:lastModifiedBy>岗 李</cp:lastModifiedBy>
  <cp:revision>4</cp:revision>
  <dcterms:created xsi:type="dcterms:W3CDTF">2026-04-25T06:51:00Z</dcterms:created>
  <dcterms:modified xsi:type="dcterms:W3CDTF">2026-04-25T08:06:00Z</dcterms:modified>
</cp:coreProperties>
</file>