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EEAFA" w:themeColor="accent2" w:themeTint="66"/>
  <w:body>
    <w:p w14:paraId="305BEB75" w14:textId="10573C15" w:rsidR="00D76156" w:rsidRDefault="009959DA" w:rsidP="009959DA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77D0C9" wp14:editId="47889BBD">
            <wp:simplePos x="0" y="0"/>
            <wp:positionH relativeFrom="column">
              <wp:posOffset>4463415</wp:posOffset>
            </wp:positionH>
            <wp:positionV relativeFrom="paragraph">
              <wp:posOffset>-4445</wp:posOffset>
            </wp:positionV>
            <wp:extent cx="1476375" cy="1659255"/>
            <wp:effectExtent l="0" t="0" r="9525" b="0"/>
            <wp:wrapNone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B03727C" wp14:editId="4F9AAAA3">
            <wp:extent cx="1476375" cy="1659627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123" cy="166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</w:t>
      </w:r>
      <w:r w:rsidRPr="009959DA">
        <w:rPr>
          <w:rFonts w:ascii="Arial" w:hAnsi="Arial" w:cs="Arial"/>
          <w:b/>
          <w:bCs/>
          <w:sz w:val="32"/>
          <w:szCs w:val="32"/>
        </w:rPr>
        <w:t xml:space="preserve">Tarea </w:t>
      </w:r>
      <w:r w:rsidR="006D3BC7">
        <w:rPr>
          <w:rFonts w:ascii="Arial" w:hAnsi="Arial" w:cs="Arial"/>
          <w:b/>
          <w:bCs/>
          <w:sz w:val="32"/>
          <w:szCs w:val="32"/>
        </w:rPr>
        <w:t>6</w:t>
      </w:r>
    </w:p>
    <w:p w14:paraId="58D0B76E" w14:textId="77777777" w:rsidR="006D3BC7" w:rsidRDefault="006D3BC7" w:rsidP="009959DA">
      <w:pPr>
        <w:jc w:val="center"/>
        <w:rPr>
          <w:rFonts w:ascii="Arial" w:hAnsi="Arial" w:cs="Arial"/>
          <w:color w:val="333333"/>
          <w:sz w:val="28"/>
          <w:szCs w:val="28"/>
        </w:rPr>
      </w:pPr>
      <w:r w:rsidRPr="006D3BC7">
        <w:rPr>
          <w:rFonts w:ascii="Arial" w:hAnsi="Arial" w:cs="Arial"/>
          <w:color w:val="333333"/>
          <w:sz w:val="28"/>
          <w:szCs w:val="28"/>
        </w:rPr>
        <w:t>Modelo de Riesgos Proporcionales de Cox</w:t>
      </w:r>
    </w:p>
    <w:p w14:paraId="1F12D890" w14:textId="774979C0" w:rsidR="00957A6E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Modelos de series de Tiempo y Supervivencia</w:t>
      </w:r>
    </w:p>
    <w:p w14:paraId="764753DA" w14:textId="10B2311D" w:rsidR="009959DA" w:rsidRDefault="00957A6E" w:rsidP="009959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CFE216" w14:textId="3AE2DA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 xml:space="preserve">Profesor: </w:t>
      </w:r>
      <w:r w:rsidR="00D1035C">
        <w:rPr>
          <w:rFonts w:ascii="Arial" w:hAnsi="Arial" w:cs="Arial"/>
          <w:sz w:val="24"/>
          <w:szCs w:val="24"/>
        </w:rPr>
        <w:t>Naranjo Albarrán Lizbeth</w:t>
      </w:r>
    </w:p>
    <w:p w14:paraId="2914EC9F" w14:textId="7A3B6C7D" w:rsidR="009959DA" w:rsidRPr="009959DA" w:rsidRDefault="00D1035C" w:rsidP="00D103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9959DA" w:rsidRPr="009959DA">
        <w:rPr>
          <w:rFonts w:ascii="Arial" w:hAnsi="Arial" w:cs="Arial"/>
          <w:b/>
          <w:bCs/>
          <w:sz w:val="24"/>
          <w:szCs w:val="24"/>
        </w:rPr>
        <w:t xml:space="preserve">Adjuntos: </w:t>
      </w:r>
      <w:r>
        <w:rPr>
          <w:rFonts w:ascii="Arial" w:hAnsi="Arial" w:cs="Arial"/>
          <w:sz w:val="24"/>
          <w:szCs w:val="24"/>
        </w:rPr>
        <w:t xml:space="preserve">Reyes González </w:t>
      </w:r>
      <w:r w:rsidR="00BE264A">
        <w:rPr>
          <w:rFonts w:ascii="Arial" w:hAnsi="Arial" w:cs="Arial"/>
          <w:sz w:val="24"/>
          <w:szCs w:val="24"/>
        </w:rPr>
        <w:t>Belén</w:t>
      </w:r>
    </w:p>
    <w:p w14:paraId="0C7D5E5A" w14:textId="2630845F" w:rsidR="009959DA" w:rsidRPr="009959DA" w:rsidRDefault="009959DA" w:rsidP="00D1035C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sz w:val="24"/>
          <w:szCs w:val="24"/>
        </w:rPr>
        <w:t xml:space="preserve">        </w:t>
      </w:r>
      <w:r w:rsidR="00D1035C">
        <w:rPr>
          <w:rFonts w:ascii="Arial" w:hAnsi="Arial" w:cs="Arial"/>
          <w:sz w:val="24"/>
          <w:szCs w:val="24"/>
        </w:rPr>
        <w:t xml:space="preserve"> Rivas Godoy Yadira</w:t>
      </w:r>
      <w:r>
        <w:rPr>
          <w:rFonts w:ascii="Arial" w:hAnsi="Arial" w:cs="Arial"/>
          <w:sz w:val="24"/>
          <w:szCs w:val="24"/>
        </w:rPr>
        <w:t xml:space="preserve">                        </w:t>
      </w:r>
    </w:p>
    <w:p w14:paraId="3046F0B2" w14:textId="47B90E76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 w:rsidRPr="009959DA">
        <w:rPr>
          <w:rFonts w:ascii="Arial" w:hAnsi="Arial" w:cs="Arial"/>
          <w:b/>
          <w:bCs/>
          <w:sz w:val="24"/>
          <w:szCs w:val="24"/>
        </w:rPr>
        <w:t>Integrantes:</w:t>
      </w:r>
      <w:r w:rsidR="00D1035C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Cuéllar Chávez Eduardo de Jesús</w:t>
      </w:r>
    </w:p>
    <w:p w14:paraId="02903895" w14:textId="02502380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García Tapia Jesús Eduardo</w:t>
      </w:r>
    </w:p>
    <w:p w14:paraId="7EAA84CB" w14:textId="73A8C0E7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D103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1035C" w:rsidRPr="00D1035C">
        <w:rPr>
          <w:rFonts w:ascii="Arial" w:hAnsi="Arial" w:cs="Arial"/>
          <w:sz w:val="24"/>
          <w:szCs w:val="24"/>
        </w:rPr>
        <w:t>Miranda Meraz Areli Gissel</w:t>
      </w:r>
      <w:r w:rsidR="00957A6E">
        <w:rPr>
          <w:rFonts w:ascii="Arial" w:hAnsi="Arial" w:cs="Arial"/>
          <w:sz w:val="24"/>
          <w:szCs w:val="24"/>
        </w:rPr>
        <w:t>l</w:t>
      </w:r>
    </w:p>
    <w:p w14:paraId="609EDA8C" w14:textId="60282AE1" w:rsidR="00D1035C" w:rsidRPr="00D1035C" w:rsidRDefault="00D1035C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Ramírez Maciel José Antonio</w:t>
      </w:r>
    </w:p>
    <w:p w14:paraId="42F47594" w14:textId="216CA5FA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Saldaña Morales Ricardo</w:t>
      </w:r>
    </w:p>
    <w:p w14:paraId="70FC0575" w14:textId="100A10F5" w:rsidR="009959DA" w:rsidRDefault="009959DA" w:rsidP="009959D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393828" w14:textId="0001E963" w:rsidR="009959DA" w:rsidRDefault="009959DA" w:rsidP="009959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Grupo: </w:t>
      </w:r>
      <w:r w:rsidRPr="009959DA">
        <w:rPr>
          <w:rFonts w:ascii="Arial" w:hAnsi="Arial" w:cs="Arial"/>
          <w:sz w:val="24"/>
          <w:szCs w:val="24"/>
        </w:rPr>
        <w:t>9</w:t>
      </w:r>
      <w:r w:rsidR="00D1035C">
        <w:rPr>
          <w:rFonts w:ascii="Arial" w:hAnsi="Arial" w:cs="Arial"/>
          <w:sz w:val="24"/>
          <w:szCs w:val="24"/>
        </w:rPr>
        <w:t>249</w:t>
      </w:r>
    </w:p>
    <w:p w14:paraId="646320CD" w14:textId="21C5D8DD" w:rsidR="00BE264A" w:rsidRDefault="00D1035C" w:rsidP="00156C7B">
      <w:pPr>
        <w:jc w:val="center"/>
        <w:rPr>
          <w:rFonts w:ascii="Arial" w:hAnsi="Arial" w:cs="Arial"/>
          <w:sz w:val="24"/>
          <w:szCs w:val="24"/>
        </w:rPr>
      </w:pPr>
      <w:r w:rsidRPr="00D1035C">
        <w:rPr>
          <w:rFonts w:ascii="Arial" w:hAnsi="Arial" w:cs="Arial"/>
          <w:b/>
          <w:bCs/>
          <w:sz w:val="24"/>
          <w:szCs w:val="24"/>
        </w:rPr>
        <w:t>Fecha: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B6B87">
        <w:rPr>
          <w:rFonts w:ascii="Arial" w:hAnsi="Arial" w:cs="Arial"/>
          <w:sz w:val="24"/>
          <w:szCs w:val="24"/>
        </w:rPr>
        <w:t>17</w:t>
      </w:r>
      <w:r w:rsidRPr="00D1035C">
        <w:rPr>
          <w:rFonts w:ascii="Arial" w:hAnsi="Arial" w:cs="Arial"/>
          <w:sz w:val="24"/>
          <w:szCs w:val="24"/>
        </w:rPr>
        <w:t>/</w:t>
      </w:r>
      <w:r w:rsidR="00156C7B">
        <w:rPr>
          <w:rFonts w:ascii="Arial" w:hAnsi="Arial" w:cs="Arial"/>
          <w:sz w:val="24"/>
          <w:szCs w:val="24"/>
        </w:rPr>
        <w:t>DIC</w:t>
      </w:r>
      <w:r w:rsidRPr="00D1035C">
        <w:rPr>
          <w:rFonts w:ascii="Arial" w:hAnsi="Arial" w:cs="Arial"/>
          <w:sz w:val="24"/>
          <w:szCs w:val="24"/>
        </w:rPr>
        <w:t>/2021</w:t>
      </w:r>
    </w:p>
    <w:p w14:paraId="367E24A0" w14:textId="6BF65FC1" w:rsidR="00D1035C" w:rsidRDefault="00D1035C" w:rsidP="00BE264A">
      <w:pPr>
        <w:rPr>
          <w:rFonts w:ascii="Arial" w:hAnsi="Arial" w:cs="Arial"/>
          <w:sz w:val="24"/>
          <w:szCs w:val="24"/>
        </w:rPr>
      </w:pPr>
    </w:p>
    <w:p w14:paraId="65C4590F" w14:textId="38998EA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7602A6AF" w14:textId="5EC177BE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3F1B8AB7" w14:textId="1EA56E64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4B88B8FC" w14:textId="572D8066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07A3B5A1" w14:textId="2E7B9C88" w:rsidR="00957A6E" w:rsidRDefault="00957A6E" w:rsidP="00BE264A">
      <w:pPr>
        <w:rPr>
          <w:rFonts w:ascii="Arial" w:hAnsi="Arial" w:cs="Arial"/>
          <w:sz w:val="24"/>
          <w:szCs w:val="24"/>
        </w:rPr>
      </w:pPr>
    </w:p>
    <w:p w14:paraId="5730EC57" w14:textId="77777777" w:rsidR="00957A6E" w:rsidRPr="00BE264A" w:rsidRDefault="00957A6E" w:rsidP="00BE264A">
      <w:pPr>
        <w:rPr>
          <w:rFonts w:ascii="Arial" w:hAnsi="Arial" w:cs="Arial"/>
          <w:sz w:val="24"/>
          <w:szCs w:val="24"/>
        </w:rPr>
      </w:pPr>
    </w:p>
    <w:sectPr w:rsidR="00957A6E" w:rsidRPr="00BE264A" w:rsidSect="006D6B87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A"/>
    <w:rsid w:val="00156C7B"/>
    <w:rsid w:val="003B6B87"/>
    <w:rsid w:val="006D3BC7"/>
    <w:rsid w:val="006D6B87"/>
    <w:rsid w:val="00957A6E"/>
    <w:rsid w:val="009959DA"/>
    <w:rsid w:val="00BE264A"/>
    <w:rsid w:val="00D1035C"/>
    <w:rsid w:val="00D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,#fc6,#fc9"/>
    </o:shapedefaults>
    <o:shapelayout v:ext="edit">
      <o:idmap v:ext="edit" data="1"/>
    </o:shapelayout>
  </w:shapeDefaults>
  <w:decimalSymbol w:val="."/>
  <w:listSeparator w:val=","/>
  <w14:docId w14:val="21FB1767"/>
  <w15:chartTrackingRefBased/>
  <w15:docId w15:val="{8479CD18-30C9-4254-8ED9-34B4C164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B87"/>
  </w:style>
  <w:style w:type="paragraph" w:styleId="Ttulo1">
    <w:name w:val="heading 1"/>
    <w:basedOn w:val="Normal"/>
    <w:next w:val="Normal"/>
    <w:link w:val="Ttulo1Car"/>
    <w:uiPriority w:val="9"/>
    <w:qFormat/>
    <w:rsid w:val="006D6B87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B87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B87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B87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B87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B87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B87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B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B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B87"/>
    <w:rPr>
      <w:caps/>
      <w:color w:val="FFFFFF" w:themeColor="background1"/>
      <w:spacing w:val="15"/>
      <w:sz w:val="22"/>
      <w:szCs w:val="22"/>
      <w:shd w:val="clear" w:color="auto" w:fill="4E67C8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B87"/>
    <w:rPr>
      <w:caps/>
      <w:spacing w:val="15"/>
      <w:shd w:val="clear" w:color="auto" w:fill="DBE0F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B87"/>
    <w:rPr>
      <w:caps/>
      <w:color w:val="202F6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B87"/>
    <w:rPr>
      <w:caps/>
      <w:color w:val="31479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B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B8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B87"/>
    <w:rPr>
      <w:b/>
      <w:bCs/>
      <w:color w:val="31479E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D6B87"/>
    <w:pPr>
      <w:spacing w:before="0" w:after="0"/>
    </w:pPr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D6B87"/>
    <w:rPr>
      <w:rFonts w:asciiTheme="majorHAnsi" w:eastAsiaTheme="majorEastAsia" w:hAnsiTheme="majorHAnsi" w:cstheme="majorBidi"/>
      <w:caps/>
      <w:color w:val="4E67C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B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D6B8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D6B87"/>
    <w:rPr>
      <w:b/>
      <w:bCs/>
    </w:rPr>
  </w:style>
  <w:style w:type="character" w:styleId="nfasis">
    <w:name w:val="Emphasis"/>
    <w:uiPriority w:val="20"/>
    <w:qFormat/>
    <w:rsid w:val="006D6B87"/>
    <w:rPr>
      <w:caps/>
      <w:color w:val="202F69" w:themeColor="accent1" w:themeShade="7F"/>
      <w:spacing w:val="5"/>
    </w:rPr>
  </w:style>
  <w:style w:type="paragraph" w:styleId="Sinespaciado">
    <w:name w:val="No Spacing"/>
    <w:uiPriority w:val="1"/>
    <w:qFormat/>
    <w:rsid w:val="006D6B8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6B8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B8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B87"/>
    <w:pPr>
      <w:spacing w:before="240" w:after="240" w:line="240" w:lineRule="auto"/>
      <w:ind w:left="1080" w:right="1080"/>
      <w:jc w:val="center"/>
    </w:pPr>
    <w:rPr>
      <w:color w:val="4E67C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B87"/>
    <w:rPr>
      <w:color w:val="4E67C8" w:themeColor="accent1"/>
      <w:sz w:val="24"/>
      <w:szCs w:val="24"/>
    </w:rPr>
  </w:style>
  <w:style w:type="character" w:styleId="nfasissutil">
    <w:name w:val="Subtle Emphasis"/>
    <w:uiPriority w:val="19"/>
    <w:qFormat/>
    <w:rsid w:val="006D6B87"/>
    <w:rPr>
      <w:i/>
      <w:iCs/>
      <w:color w:val="202F69" w:themeColor="accent1" w:themeShade="7F"/>
    </w:rPr>
  </w:style>
  <w:style w:type="character" w:styleId="nfasisintenso">
    <w:name w:val="Intense Emphasis"/>
    <w:uiPriority w:val="21"/>
    <w:qFormat/>
    <w:rsid w:val="006D6B87"/>
    <w:rPr>
      <w:b/>
      <w:bCs/>
      <w:caps/>
      <w:color w:val="202F69" w:themeColor="accent1" w:themeShade="7F"/>
      <w:spacing w:val="10"/>
    </w:rPr>
  </w:style>
  <w:style w:type="character" w:styleId="Referenciasutil">
    <w:name w:val="Subtle Reference"/>
    <w:uiPriority w:val="31"/>
    <w:qFormat/>
    <w:rsid w:val="006D6B87"/>
    <w:rPr>
      <w:b/>
      <w:bCs/>
      <w:color w:val="4E67C8" w:themeColor="accent1"/>
    </w:rPr>
  </w:style>
  <w:style w:type="character" w:styleId="Referenciaintensa">
    <w:name w:val="Intense Reference"/>
    <w:uiPriority w:val="32"/>
    <w:qFormat/>
    <w:rsid w:val="006D6B87"/>
    <w:rPr>
      <w:b/>
      <w:bCs/>
      <w:i/>
      <w:iCs/>
      <w:caps/>
      <w:color w:val="4E67C8" w:themeColor="accent1"/>
    </w:rPr>
  </w:style>
  <w:style w:type="character" w:styleId="Ttulodellibro">
    <w:name w:val="Book Title"/>
    <w:uiPriority w:val="33"/>
    <w:qFormat/>
    <w:rsid w:val="006D6B8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B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GARCIA TAPIA</dc:creator>
  <cp:keywords/>
  <dc:description/>
  <cp:lastModifiedBy>JESUS EDUARDO GARCIA TAPIA</cp:lastModifiedBy>
  <cp:revision>10</cp:revision>
  <dcterms:created xsi:type="dcterms:W3CDTF">2021-11-03T05:14:00Z</dcterms:created>
  <dcterms:modified xsi:type="dcterms:W3CDTF">2021-12-15T05:59:00Z</dcterms:modified>
</cp:coreProperties>
</file>