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bookmarkStart w:id="0" w:name="_Toc1151"/>
      <w:bookmarkStart w:id="1" w:name="_Toc13662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r>
        <w:rPr>
          <w:rFonts w:ascii="Times New Roman" w:hAnsi="Times New Roman" w:cs="Times New Roman" w:eastAsiaTheme="majorEastAsia"/>
          <w:sz w:val="48"/>
          <w:szCs w:val="48"/>
        </w:rPr>
        <w:t>Lanhai-driver</w:t>
      </w:r>
      <w:bookmarkEnd w:id="0"/>
      <w:bookmarkEnd w:id="1"/>
      <w:bookmarkStart w:id="2" w:name="_Toc1301"/>
      <w:bookmarkStart w:id="3" w:name="_Toc28903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outlineLvl w:val="0"/>
        <w:rPr>
          <w:rFonts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bCs/>
          <w:sz w:val="48"/>
          <w:szCs w:val="48"/>
        </w:rPr>
        <w:t>标准版SDK使用说明文档</w:t>
      </w:r>
      <w:bookmarkEnd w:id="2"/>
      <w:bookmarkEnd w:id="3"/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</w:pPr>
    </w:p>
    <w:p>
      <w:pPr>
        <w:pStyle w:val="7"/>
        <w:rPr>
          <w:rFonts w:hint="eastAsia"/>
        </w:rPr>
      </w:pPr>
    </w:p>
    <w:p>
      <w:pPr>
        <w:ind w:left="50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金华市蓝海光电技术有限公司</w:t>
      </w:r>
      <w:r>
        <w:rPr>
          <w:rFonts w:hint="eastAsia" w:ascii="宋体" w:hAnsi="宋体" w:eastAsia="宋体"/>
        </w:rPr>
        <w:t xml:space="preserve"> </w:t>
      </w:r>
    </w:p>
    <w:p>
      <w:pPr>
        <w:ind w:left="5040" w:firstLine="630" w:firstLineChars="300"/>
        <w:rPr>
          <w:rFonts w:hint="eastAsia"/>
        </w:rPr>
      </w:pPr>
      <w:r>
        <w:rPr>
          <w:rFonts w:ascii="宋体" w:hAnsi="宋体" w:eastAsia="宋体"/>
        </w:rPr>
        <w:t>https://www.pacecat.com/</w:t>
      </w:r>
      <w:r>
        <w:rPr>
          <w:rFonts w:hint="eastAsia" w:ascii="宋体" w:hAnsi="宋体" w:eastAsia="宋体"/>
        </w:rPr>
        <w:t xml:space="preserve">   </w:t>
      </w:r>
    </w:p>
    <w:sdt>
      <w:sdtPr>
        <w:rPr>
          <w:lang w:val="zh-CN"/>
        </w:rPr>
        <w:id w:val="-5789087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7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2036"/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"_Toc108529212"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1.简介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…………………………………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zh-CN"/>
            </w:rPr>
            <w:t>……………………………………………….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2. SDK文件组织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3. SDK开发指南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_Toc108529214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3.1 SDK构成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_Toc108529215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1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"_Toc108529216"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3.2 头文件介绍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_Toc108529216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3.3 SDK主要函数接口说明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_Toc108529217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3.4 web服务接口说明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_Toc108529218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4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3.5 注意事项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_Toc108529219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5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"_Toc108529220"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4. 配置文件说明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_Toc108529220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5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5. SDK编译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_Toc108529221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6. 示例程序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7. 修订历史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4" w:name="_Toc6447"/>
      <w:bookmarkStart w:id="5" w:name="_Toc12070"/>
      <w:r>
        <w:br w:type="page"/>
      </w:r>
    </w:p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1"/>
        </w:numPr>
        <w:outlineLvl w:val="0"/>
      </w:pPr>
      <w:bookmarkStart w:id="6" w:name="_Toc108529212"/>
      <w:r>
        <w:rPr>
          <w:rFonts w:hint="eastAsia"/>
        </w:rPr>
        <w:t>简介</w:t>
      </w:r>
      <w:bookmarkEnd w:id="4"/>
      <w:bookmarkEnd w:id="5"/>
      <w:bookmarkEnd w:id="6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本文档针对标准开源版本的 LIDAR SDK。目前该 SDK 可以在 Windows、和Linux 环境下使用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支持V</w:t>
      </w:r>
      <w:r>
        <w:rPr>
          <w:rFonts w:ascii="Times New Roman" w:hAnsi="Times New Roman" w:cs="Times New Roman"/>
        </w:rPr>
        <w:t>C++ 2022 和</w:t>
      </w:r>
      <w:r>
        <w:rPr>
          <w:rFonts w:hint="eastAsia" w:ascii="Times New Roman" w:hAnsi="Times New Roman" w:cs="Times New Roman"/>
          <w:lang w:val="en-US" w:eastAsia="zh-CN"/>
        </w:rPr>
        <w:t>g++</w:t>
      </w:r>
      <w:r>
        <w:rPr>
          <w:rFonts w:ascii="Times New Roman" w:hAnsi="Times New Roman" w:cs="Times New Roman"/>
        </w:rPr>
        <w:t xml:space="preserve"> 98</w:t>
      </w:r>
      <w:r>
        <w:rPr>
          <w:rFonts w:hint="eastAsia" w:ascii="Times New Roman" w:hAnsi="Times New Roman" w:cs="Times New Roman"/>
          <w:lang w:val="en-US" w:eastAsia="zh-CN"/>
        </w:rPr>
        <w:t>/gcc</w:t>
      </w:r>
      <w:r>
        <w:rPr>
          <w:rFonts w:ascii="Times New Roman" w:hAnsi="Times New Roman" w:cs="Times New Roman"/>
        </w:rPr>
        <w:t>99)编译。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7" w:name="_Toc23605"/>
      <w:bookmarkStart w:id="8" w:name="_Toc108529213"/>
      <w:r>
        <w:rPr>
          <w:rFonts w:hint="eastAsia"/>
        </w:rPr>
        <w:t>2.</w:t>
      </w:r>
      <w:r>
        <w:t xml:space="preserve"> </w:t>
      </w:r>
      <w:r>
        <w:rPr>
          <w:rFonts w:hint="eastAsia" w:ascii="宋体" w:hAnsi="宋体" w:eastAsia="宋体" w:cs="宋体"/>
        </w:rPr>
        <w:t>SDK文件组织</w:t>
      </w:r>
      <w:bookmarkEnd w:id="7"/>
      <w:bookmarkEnd w:id="8"/>
    </w:p>
    <w:p>
      <w:pPr>
        <w:pStyle w:val="7"/>
        <w:spacing w:before="253" w:line="300" w:lineRule="auto"/>
        <w:ind w:left="0"/>
        <w:jc w:val="left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SDK 的文件结构如下图所示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val="en-US" w:eastAsia="zh-CN"/>
        </w:rPr>
        <w:t>cmake工程)</w:t>
      </w: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36520" cy="2979420"/>
            <wp:effectExtent l="0" t="0" r="0" b="7620"/>
            <wp:docPr id="5" name="图片 5" descr="167634557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63455791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Config:常用型号的雷达配置文件参数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:测试例子，这里windows/linux通用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Docs:文档目录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Sdk:</w:t>
      </w:r>
      <w:r>
        <w:rPr>
          <w:rFonts w:hint="eastAsia" w:ascii="Times New Roman" w:hAnsi="Times New Roman" w:cs="Times New Roman"/>
          <w:lang w:val="en-US" w:eastAsia="zh-CN"/>
        </w:rPr>
        <w:t>核心代码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Tools:生成的可执行文件目录，包括了windows和linux两种两种方式的可执行文件</w:t>
      </w:r>
      <w:r>
        <w:rPr>
          <w:rFonts w:hint="eastAsia" w:ascii="Times New Roman" w:hAnsi="Times New Roman" w:cs="Times New Roman"/>
          <w:lang w:val="en-US" w:eastAsia="zh-CN"/>
        </w:rPr>
        <w:t>和web资源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CMakeLists.txt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Readme.md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9" w:name="_Toc13013"/>
      <w:bookmarkStart w:id="10" w:name="_Toc2806"/>
      <w:bookmarkStart w:id="11" w:name="_Toc108529214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 w:ascii="宋体" w:hAnsi="宋体" w:eastAsia="宋体" w:cs="宋体"/>
        </w:rPr>
        <w:t>SDK开发指南</w:t>
      </w:r>
      <w:bookmarkEnd w:id="9"/>
      <w:bookmarkEnd w:id="10"/>
      <w:bookmarkEnd w:id="11"/>
      <w:r>
        <w:rPr>
          <w:rFonts w:hint="eastAsia" w:ascii="宋体" w:hAnsi="宋体" w:eastAsia="宋体" w:cs="宋体"/>
        </w:rPr>
        <w:t xml:space="preserve"> </w:t>
      </w:r>
    </w:p>
    <w:p>
      <w:pPr>
        <w:pStyle w:val="4"/>
        <w:outlineLvl w:val="1"/>
      </w:pPr>
      <w:bookmarkStart w:id="12" w:name="_Toc108529215"/>
      <w:bookmarkStart w:id="13" w:name="_Toc1938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t>SDK构成</w:t>
      </w:r>
      <w:bookmarkEnd w:id="12"/>
      <w:r>
        <w:tab/>
      </w:r>
      <w:r>
        <w:fldChar w:fldCharType="end"/>
      </w:r>
      <w:bookmarkEnd w:id="13"/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这里以源码的方式提供，集成时</w:t>
      </w:r>
      <w:r>
        <w:rPr>
          <w:rFonts w:hint="eastAsia" w:ascii="Times New Roman" w:hAnsi="Times New Roman" w:cs="Times New Roman"/>
          <w:lang w:val="en-US" w:eastAsia="zh-CN"/>
        </w:rPr>
        <w:t>需要添加sdk文件夹，</w:t>
      </w:r>
      <w:r>
        <w:rPr>
          <w:rFonts w:ascii="Times New Roman" w:hAnsi="Times New Roman" w:cs="Times New Roman"/>
        </w:rPr>
        <w:t>引入单头文件standard_interface.h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详细参考demo文件夹下的main.cpp文件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生成的工程中需要添加tools/web资源</w:t>
      </w:r>
    </w:p>
    <w:p>
      <w:pPr>
        <w:pStyle w:val="4"/>
        <w:outlineLvl w:val="1"/>
      </w:pPr>
      <w:bookmarkStart w:id="14" w:name="_Toc108529216"/>
      <w:bookmarkStart w:id="15" w:name="_Toc20628"/>
      <w:r>
        <w:rPr>
          <w:rFonts w:hint="eastAsia"/>
        </w:rPr>
        <w:t>3.2</w:t>
      </w:r>
      <w: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t>头文件介绍</w:t>
      </w:r>
      <w:bookmarkEnd w:id="14"/>
      <w:r>
        <w:tab/>
      </w:r>
      <w:r>
        <w:fldChar w:fldCharType="end"/>
      </w:r>
      <w:bookmarkEnd w:id="15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数据结构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data.h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错误定义头文件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error.h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全局通用类:Global.h,Global.cpp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数据收发类</w:t>
      </w:r>
      <w:r>
        <w:rPr>
          <w:rFonts w:hint="eastAsia" w:ascii="Times New Roman" w:hAnsi="Times New Roman" w:cs="Times New Roman"/>
        </w:rPr>
        <w:t>LidarDataProcess</w:t>
      </w:r>
      <w:r>
        <w:rPr>
          <w:rFonts w:ascii="Times New Roman" w:hAnsi="Times New Roman" w:cs="Times New Roman"/>
        </w:rPr>
        <w:t>：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串口单独的函数（linux）Uart.c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服务类：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LidarCheckService.h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检测当前网段可用的串口/网络款/防区款雷达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LidarWebService.h    web服务,用于浏览器端对雷达程序的控制以及数据获取等功能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ZoneAlarm</w:t>
      </w:r>
      <w:r>
        <w:rPr>
          <w:rFonts w:hint="eastAsia" w:ascii="Times New Roman" w:hAnsi="Times New Roman" w:cs="Times New Roman"/>
          <w:lang w:val="en-US" w:eastAsia="zh-CN"/>
        </w:rPr>
        <w:t>.h         防区相关的功能(仅防区款生效)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第三方库：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cJSON 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mongoose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Layui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echarts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对外提供：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standard_interface.h   提供给用户使用的SDK头</w:t>
      </w:r>
    </w:p>
    <w:p>
      <w:pPr>
        <w:pStyle w:val="4"/>
        <w:outlineLvl w:val="1"/>
        <w:rPr>
          <w:rFonts w:eastAsia="新宋体"/>
        </w:rPr>
      </w:pPr>
      <w:bookmarkStart w:id="16" w:name="_Toc108529217"/>
      <w:bookmarkStart w:id="17" w:name="_Toc27848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t>SDK</w:t>
      </w:r>
      <w:r>
        <w:rPr>
          <w:rFonts w:hint="eastAsia"/>
        </w:rPr>
        <w:t>主要</w:t>
      </w:r>
      <w:r>
        <w:rPr>
          <w:rFonts w:hint="eastAsia"/>
        </w:rPr>
        <w:fldChar w:fldCharType="end"/>
      </w:r>
      <w:r>
        <w:rPr>
          <w:rFonts w:hint="eastAsia"/>
        </w:rPr>
        <w:t>函数接口说明</w:t>
      </w:r>
      <w:bookmarkEnd w:id="16"/>
      <w:bookmarkEnd w:id="17"/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这里主要解析standard_interface.h/cpp文件，该文件直接提供给客户集成使用</w:t>
      </w:r>
      <w:r>
        <w:rPr>
          <w:rFonts w:hint="eastAsia" w:ascii="Times New Roman" w:hAnsi="Times New Roman" w:cs="Times New Roman"/>
        </w:rPr>
        <w:t>。</w:t>
      </w: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read_config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bool read_config(const char* cfg_file_name, 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1.配置文件的绝对路径+名称[IN]  2.解析保存出的入参结构体[OUT]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如果使用配置文件入参的方式，则在第一步调用即可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>t</w:t>
            </w:r>
            <w:r>
              <w:rPr>
                <w:rFonts w:ascii="Times New Roman" w:hAnsi="Times New Roman" w:eastAsia="新宋体" w:cs="Times New Roman"/>
              </w:rPr>
              <w:t>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测试demo中支持单独传参或者使用配置文件传参两种方式</w:t>
            </w:r>
          </w:p>
        </w:tc>
      </w:tr>
    </w:tbl>
    <w:p>
      <w:pPr>
        <w:rPr>
          <w:rFonts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openDev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openDev(RunConfig&amp;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1.运行参数[IN]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打开雷达设备，并且运行子进程单独处理数据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如果成功运行，将会打印成功信息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getLidarData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getLidarData(long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获取雷达点位数据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雷达信息包括角度，距离，强度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GetDevInfo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GetDevInfo(long threadID, EEpromV101&amp;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2.接收的设备参数结构体[OUT]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网络款和防区款可以获得全部数据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串口款仅获得序列号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SetDevInfo_extre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SetDevInfo_extre(long threadID, DevData &amp;data)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2.设置的设备参数结构体[IN/OUT]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设置雷达参数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这里的成功指的是雷达命令的收发成功，具体根据结构体中的result的信息判定，OK表示成功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NG表示失败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GetLidarTimestamp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GetLidarTimestamp</w:t>
            </w:r>
            <w:r>
              <w:rPr>
                <w:rFonts w:ascii="Times New Roman" w:hAnsi="Times New Roman" w:eastAsia="新宋体" w:cs="Times New Roman"/>
              </w:rPr>
              <w:t>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获取雷达时间戳数据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串口款不支持该功能</w:t>
            </w:r>
          </w:p>
        </w:tc>
      </w:tr>
    </w:tbl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hint="eastAsia"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void  OpenLocalService(RunConfig&amp;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1.运行参数结构体[IN]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启动本地服务，并且支持web访问控制，默认访问地址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http://localhost:8888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需要配置文件中设置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service_port:8888     设置本地开发端口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is_open_service:1     0关闭  1打开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CloseLocalService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void  CloseLocalService()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关闭本地服务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ControlDrv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int ControlDrv(long threadID, const char*data);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2.控制雷达运行指令[IN]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控制雷达运行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表示</w:t>
            </w:r>
            <w:r>
              <w:rPr>
                <w:rFonts w:ascii="Times New Roman" w:hAnsi="Times New Roman" w:eastAsia="新宋体" w:cs="Times New Roman"/>
                <w:szCs w:val="21"/>
              </w:rPr>
              <w:t>成功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，</w:t>
            </w:r>
            <w:r>
              <w:rPr>
                <w:rFonts w:ascii="Times New Roman" w:hAnsi="Times New Roman" w:eastAsia="新宋体" w:cs="Times New Roman"/>
                <w:szCs w:val="21"/>
              </w:rPr>
              <w:t>其他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均为</w:t>
            </w:r>
            <w:r>
              <w:rPr>
                <w:rFonts w:ascii="Times New Roman" w:hAnsi="Times New Roman" w:eastAsia="新宋体" w:cs="Times New Roman"/>
                <w:szCs w:val="21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指令包括以下4种：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LSTARH :开始运行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LSTOPH:停止运行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LRESTH:重新运行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LMEASH:固定测距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eastAsia="新宋体" w:cs="Times New Roman"/>
          <w:lang w:eastAsia="zh-CN"/>
        </w:rPr>
        <w:t>getVersion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const char* getVersion();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获取SDK版本号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bookmarkStart w:id="18" w:name="_Toc108529218"/>
      <w:r>
        <w:rPr>
          <w:rFonts w:hint="eastAsia" w:ascii="Times New Roman" w:hAnsi="Times New Roman" w:cs="Times New Roman"/>
          <w:lang w:eastAsia="zh-CN"/>
        </w:rPr>
        <w:t>GetAlarmZone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RecvZoneDatas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获取的防区数据[OUT]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获取雷达防区信息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zones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待设置的防区数据[IN]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设置雷达防区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4"/>
        <w:outlineLvl w:val="1"/>
      </w:pPr>
      <w:r>
        <w:rPr>
          <w:rFonts w:hint="eastAsia"/>
        </w:rPr>
        <w:t>3.4 web服务接口说明</w:t>
      </w:r>
      <w:bookmarkEnd w:id="18"/>
    </w:p>
    <w:p>
      <w:r>
        <w:rPr>
          <w:rFonts w:hint="eastAsia"/>
        </w:rPr>
        <w:t>详情参考   雷达web接口.docx</w:t>
      </w:r>
    </w:p>
    <w:p>
      <w:pPr>
        <w:rPr>
          <w:b/>
        </w:rPr>
      </w:pPr>
    </w:p>
    <w:p>
      <w:pPr>
        <w:pStyle w:val="4"/>
        <w:outlineLvl w:val="1"/>
      </w:pPr>
      <w:bookmarkStart w:id="19" w:name="_Toc108529219"/>
      <w:r>
        <w:t>3</w:t>
      </w:r>
      <w:r>
        <w:rPr>
          <w:rFonts w:hint="eastAsia"/>
        </w:rPr>
        <w:t xml:space="preserve">.5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Style w:val="22"/>
          <w:b/>
        </w:rPr>
        <w:t>注意事项</w:t>
      </w:r>
      <w:bookmarkEnd w:id="19"/>
      <w:r>
        <w:rPr>
          <w:rStyle w:val="22"/>
          <w:b/>
        </w:rPr>
        <w:fldChar w:fldCharType="end"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SDK使用C/C++方式开发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建议开发人员在使用lanhai-driver SDK前，对雷达的通讯协议(uart/udp)和工作模式(硬件正常工作的情况，包括指示灯等)有所了解。可以参考具体型号的使用手册获取相关细节。</w:t>
      </w:r>
    </w:p>
    <w:p>
      <w:pPr>
        <w:spacing w:line="300" w:lineRule="auto"/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当配置文件从windows复制到linux上时，因为平台间回车换行符的问题，可以通过vim打开xxx.txt文件，set  ff=unix   来一键修改文件格式。</w:t>
      </w:r>
    </w:p>
    <w:p>
      <w:pPr>
        <w:pStyle w:val="12"/>
        <w:outlineLvl w:val="0"/>
      </w:pPr>
      <w:bookmarkStart w:id="20" w:name="_Toc10852922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配置文件说明</w:t>
      </w:r>
      <w:bookmarkEnd w:id="2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雷达的类型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ar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t:串口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dp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网络款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udp_uart：虚拟串口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串口雷达的USB口号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Win:com1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Linux:/dev/ttyUSB0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Linux VPC:/dev/ttyACM0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baud_rate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串口雷达的波特率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举例：768000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举例：192.168.0.98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目标雷达的访问端口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local_port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主机的接收端口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raw_bytes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打包字节数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unit_is_mm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是否是毫米为数据单位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with_confidence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是否数据带强度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with_checksum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是否数据校验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with_smooth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是否数据平滑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with_deshadow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是否去拖点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resample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角分辨率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rpm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转速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output_scan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是否打印点位输出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output_360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是否按360度一次输出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</w:rPr>
              <w:t>：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部分扇区 1：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  <w:lang w:val="en-US" w:eastAsia="zh-CN"/>
              </w:rPr>
              <w:t>全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扇形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from_zero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是否零度输出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  -180°-180°   1  0°-360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(暂不生效)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output_file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是否将点云数据保存的到文件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is_group_listener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对组播模式的设置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0正常模式   1监听模式   2发送模式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group_ip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组播模式的IP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举例：224.0.0.99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service_port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Web本都服务的开放端口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is_open_service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是否启动web服务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bookmarkStart w:id="21" w:name="_Toc1813"/>
            <w:bookmarkStart w:id="22" w:name="_Toc9398"/>
            <w:r>
              <w:rPr>
                <w:rFonts w:hint="eastAsia" w:ascii="Times New Roman" w:hAnsi="Times New Roman" w:cs="Times New Roman"/>
                <w:szCs w:val="21"/>
              </w:rPr>
              <w:t>error_circle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统计符合要求（距离为0的点数量/总数大于指定系数）的错误圈数</w:t>
            </w:r>
          </w:p>
        </w:tc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默认3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error_scale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比例系数   距离为0的点:总点数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默认0.9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direction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旋转方向  0顺时针 1逆时针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仅部分雷达生效</w:t>
            </w:r>
            <w:bookmarkStart w:id="28" w:name="_GoBack"/>
            <w:bookmarkEnd w:id="28"/>
          </w:p>
        </w:tc>
      </w:tr>
    </w:tbl>
    <w:p/>
    <w:p/>
    <w:p/>
    <w:p>
      <w:pPr>
        <w:rPr>
          <w:rFonts w:hint="eastAsia"/>
        </w:rPr>
      </w:pPr>
    </w:p>
    <w:p>
      <w:pPr>
        <w:pStyle w:val="12"/>
        <w:numPr>
          <w:ilvl w:val="0"/>
          <w:numId w:val="3"/>
        </w:numPr>
        <w:outlineLvl w:val="0"/>
        <w:rPr>
          <w:rFonts w:hint="eastAsia" w:ascii="宋体" w:hAnsi="宋体" w:eastAsia="宋体" w:cs="宋体"/>
        </w:rPr>
      </w:pPr>
      <w:bookmarkStart w:id="23" w:name="_Toc108529221"/>
      <w:r>
        <w:rPr>
          <w:rFonts w:hint="eastAsia" w:ascii="宋体" w:hAnsi="宋体" w:eastAsia="宋体" w:cs="宋体"/>
        </w:rPr>
        <w:t>SDK编译</w:t>
      </w:r>
      <w:bookmarkEnd w:id="21"/>
      <w:bookmarkEnd w:id="23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Widows:需要下载cmake工具，然后使用cmake-gui生成指定的vs工程，这里以vs2022为例。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4740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Toc1255"/>
      <w:bookmarkStart w:id="25" w:name="_Toc1254"/>
      <w:bookmarkStart w:id="26" w:name="_Toc108529222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5.2 vs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工程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：解决方案-&gt;设置demo为启动项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5.3 项目-&gt;属性-&gt;调试，设置命令参数(调用雷达的配置文件)以及工作目录(固定)。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</w:p>
    <w:p>
      <w:r>
        <w:drawing>
          <wp:inline distT="0" distB="0" distL="114300" distR="114300">
            <wp:extent cx="5271135" cy="3663950"/>
            <wp:effectExtent l="0" t="0" r="190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生成-&gt;生成解决方案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调试-&gt;开始运行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cmake CMakeList.txt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cd 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5.10 ./demo ../config/xxxx.txt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注:如果是虚拟机下的串口设备，还需要sudo chmod 777 /dev/ttyUSB*,给设备赋权</w:t>
      </w:r>
    </w:p>
    <w:p>
      <w:pPr>
        <w:pStyle w:val="12"/>
        <w:outlineLvl w:val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示例程序</w:t>
      </w:r>
      <w:bookmarkEnd w:id="24"/>
      <w:bookmarkEnd w:id="25"/>
      <w:bookmarkEnd w:id="26"/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源码详情参考</w:t>
      </w:r>
      <w:r>
        <w:rPr>
          <w:rFonts w:hint="eastAsia" w:ascii="Times New Roman" w:hAnsi="Times New Roman" w:cs="Times New Roman"/>
          <w:lang w:val="en-US" w:eastAsia="zh-CN"/>
        </w:rPr>
        <w:t>example</w:t>
      </w:r>
      <w:r>
        <w:rPr>
          <w:rFonts w:ascii="Times New Roman" w:hAnsi="Times New Roman" w:cs="Times New Roman"/>
        </w:rPr>
        <w:t>目录下的main.cpp文件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可执行文件详情参考tools目录</w:t>
      </w: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6.1多雷达配置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这里将配置文件的相对路径(绝对路径)传入，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  ./demo   config/LDS-E310-E.txt   config/LDS-50C-C30E.txt   具体配置信息如下</w:t>
      </w:r>
    </w:p>
    <w:p>
      <w:pPr>
        <w:spacing w:line="300" w:lineRule="auto"/>
        <w:ind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2176145" cy="3345180"/>
            <wp:effectExtent l="0" t="0" r="3175" b="7620"/>
            <wp:docPr id="6" name="图片 6" descr="167634619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63461937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1622425" cy="3117215"/>
            <wp:effectExtent l="0" t="0" r="8255" b="6985"/>
            <wp:docPr id="8" name="图片 8" descr="1676346249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63462497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注意：必须要保持配置文件中的local_port以及service_port不同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成功运行后，会有两个运行成功打印，如果有一个失败，就会直接退出进程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60975" cy="2205990"/>
            <wp:effectExtent l="0" t="0" r="12065" b="3810"/>
            <wp:docPr id="10" name="图片 10" descr="167634641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763464129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如果要查看web显示，则需要打开两个tab页,端口对应着配置文件的service_port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http:://localhost:8888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http:://localhost:8889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6.2雷达数据整圈为0提示</w:t>
      </w:r>
    </w:p>
    <w:p>
      <w:r>
        <w:drawing>
          <wp:inline distT="0" distB="0" distL="114300" distR="114300">
            <wp:extent cx="3827145" cy="3550920"/>
            <wp:effectExtent l="0" t="0" r="133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配置文件新增：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error_circle</w:t>
      </w:r>
      <w:r>
        <w:rPr>
          <w:rFonts w:hint="eastAsia"/>
          <w:lang w:val="en-US" w:eastAsia="zh-CN"/>
        </w:rPr>
        <w:t>：这里指连续3圈出现点距离为0，并且超过指定比例个数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error_scale:这个是自定义的距离为0系数，即总点数*指定系数=判定的点数</w:t>
      </w:r>
      <w:r>
        <w:drawing>
          <wp:inline distT="0" distB="0" distL="114300" distR="114300">
            <wp:extent cx="5271135" cy="2197100"/>
            <wp:effectExtent l="0" t="0" r="190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在最外层的demo.cpp对回调函数返回的错误打印，仅收到一个扇区/一圈全部点数的长度都为0时返回报错（扇区/圈根据</w:t>
      </w:r>
      <w:r>
        <w:rPr>
          <w:rFonts w:ascii="Times New Roman" w:hAnsi="Times New Roman" w:cs="Times New Roman"/>
          <w:szCs w:val="21"/>
        </w:rPr>
        <w:t>output_360</w:t>
      </w:r>
      <w:r>
        <w:rPr>
          <w:rFonts w:hint="eastAsia" w:ascii="Times New Roman" w:hAnsi="Times New Roman" w:cs="Times New Roman"/>
          <w:szCs w:val="21"/>
          <w:lang w:val="en-US" w:eastAsia="zh-CN"/>
        </w:rPr>
        <w:t>参数</w:t>
      </w:r>
      <w:r>
        <w:rPr>
          <w:rFonts w:hint="eastAsia"/>
          <w:lang w:val="en-US" w:eastAsia="zh-CN"/>
        </w:rPr>
        <w:t>）</w:t>
      </w:r>
      <w:r>
        <w:drawing>
          <wp:inline distT="0" distB="0" distL="114300" distR="114300">
            <wp:extent cx="5270500" cy="231838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内部调整：当获取一圈/一个扇区信息时，对所有的点位长度进行判断，如果符合要求的点达到指定系数，并且持续指定圈数，则通过回调函数返回错误，如果中间有符合要求的点数，则重置错误圈数累计。</w:t>
      </w:r>
    </w:p>
    <w:p>
      <w:pPr>
        <w:pStyle w:val="12"/>
        <w:numPr>
          <w:ilvl w:val="0"/>
          <w:numId w:val="4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说明：这里指SDK中涉及到的硬件指令含义,</w:t>
      </w:r>
      <w:r>
        <w:rPr>
          <w:rFonts w:hint="eastAsia"/>
          <w:color w:val="FF0000"/>
          <w:lang w:val="en-US" w:eastAsia="zh-CN"/>
        </w:rPr>
        <w:t>并不是所有型号都全部支持以下命令，具体型号支持的指令查看该雷达型号的用户手册。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6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 xml:space="preserve">LSTARH 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开始运行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停止运行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重新运行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固定测距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LXVERH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获取硬件信息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LMDCMH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LMDMMH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LNCONH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LOCONH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设置默认的角分辨率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设置修正的角分辨率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LSRPM:%04dH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转速    范围0450-1200   例如：LSRPM:0450H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LSERR:+%dH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设置角度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偏差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  范围-99-+99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例如:LSERR:-23H  LSERR:+23H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LSUDP:%sH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udp组合信息  设置雷达IP地址 子网掩码 网关 服务端口号，例如LSUDP:192.168.158.091 255.255.255.000 192.168.158.001 05000H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LSDST:%sH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接收雷达信息的ip地址和端口号  LSDST:192.168.158.043 12300H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LSNSP:%sH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机器类型    LSNSP:LDS-50C-S-UH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LSUID:%sH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机器序号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例如LSUID:201812030001H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LSFIR:%02dH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滤波圈数    (范围01~99) 例如：LSFIR:03H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LSPUL:%04dH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设置电机启动脉冲数   (范围0500~4000)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LSVER:%04dH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设置版本号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LSPNP:%dH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设置IO类型  比如设置LSNPN:1H 输出IO类型为PNP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LSSMT:%dH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数据平滑  LSSMT:1H  打开 LSSMT:0H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LSDSW:%dH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  LSDSW:1H 打开 LSDSW:0H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LSDID:%dH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设备ID   LSDID:xxxH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LSATS:%dH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开机自动上传  LSATS:xH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LSTFX:%dH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固定上传地址  LSTFX:xH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LSPST:%dH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数据/报警上传类型  LSPST:xH    0:无 1:数据 2报警  3 数据+报警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LSAF:%dH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去拖点系数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cs="Times New Roman"/>
        </w:rPr>
      </w:pPr>
    </w:p>
    <w:p>
      <w:pPr>
        <w:pStyle w:val="12"/>
        <w:outlineLvl w:val="0"/>
        <w:rPr>
          <w:rFonts w:hint="eastAsia"/>
        </w:rPr>
      </w:pPr>
      <w:bookmarkStart w:id="27" w:name="_Toc108529223"/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</w:t>
      </w:r>
      <w:r>
        <w:t>修订历史</w:t>
      </w:r>
      <w:bookmarkEnd w:id="22"/>
      <w:bookmarkEnd w:id="2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5532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544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5532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1446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2022.5.10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初稿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2022.7.1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新增本地服务，对web访问的支持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新增对当前网段可用雷达的检测服务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优化工作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2022.8.30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新增节点防区功能(网络防区款以及虚拟串口款)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新增web绘制以及显示防区，当前仅支持矩形以及扇形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调整工程为cmake结构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更新相关的注释以及优化工作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2022.9.14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版本号:V1.2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新增对LDS-E100-R以及LDS-E340-E的支持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对初始化设置配置参数的应答优化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2023.2.14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版本号:V2.1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对内部文件结构重新调整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新增多雷达运行的支持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2023.2.28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新增对多圈存在全部距离为0点位的报错提示判定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2023.3.6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版本号:V2.1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新增对新版本LDS-50C-R的应答字符串的支持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  <w:vAlign w:val="top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2023.3.22</w:t>
            </w:r>
          </w:p>
        </w:tc>
        <w:tc>
          <w:tcPr>
            <w:tcW w:w="5532" w:type="dxa"/>
            <w:vAlign w:val="top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版本号:V2.2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新增对新雷达LDS-E400-E的适配</w:t>
            </w:r>
          </w:p>
        </w:tc>
        <w:tc>
          <w:tcPr>
            <w:tcW w:w="1446" w:type="dxa"/>
            <w:vAlign w:val="top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20161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</w:pPr>
    <w:r>
      <w:drawing>
        <wp:inline distT="0" distB="0" distL="0" distR="0">
          <wp:extent cx="1104900" cy="381000"/>
          <wp:effectExtent l="0" t="0" r="7620" b="0"/>
          <wp:docPr id="3" name="图片 7" descr="新建位图图像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7" descr="新建位图图像.bm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PACEPAT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DD612"/>
    <w:multiLevelType w:val="singleLevel"/>
    <w:tmpl w:val="C7DDD6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4477F9"/>
    <w:multiLevelType w:val="singleLevel"/>
    <w:tmpl w:val="274477F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379B2AE9"/>
    <w:multiLevelType w:val="singleLevel"/>
    <w:tmpl w:val="379B2AE9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7D1B4AAD"/>
    <w:multiLevelType w:val="multilevel"/>
    <w:tmpl w:val="7D1B4A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Mzg0YjFhMmM0ODg3ZWVjZTIzMmE5NzZhZTZjZmEifQ=="/>
  </w:docVars>
  <w:rsids>
    <w:rsidRoot w:val="00172A27"/>
    <w:rsid w:val="00172A27"/>
    <w:rsid w:val="002579FA"/>
    <w:rsid w:val="002630BB"/>
    <w:rsid w:val="00295B55"/>
    <w:rsid w:val="002C4FF2"/>
    <w:rsid w:val="00324088"/>
    <w:rsid w:val="004F5D5F"/>
    <w:rsid w:val="00667F03"/>
    <w:rsid w:val="00843502"/>
    <w:rsid w:val="0091390B"/>
    <w:rsid w:val="009E07BF"/>
    <w:rsid w:val="00AF3CB8"/>
    <w:rsid w:val="00BB245D"/>
    <w:rsid w:val="00DB4A94"/>
    <w:rsid w:val="00EB6E3E"/>
    <w:rsid w:val="00EC2EBA"/>
    <w:rsid w:val="00EC5856"/>
    <w:rsid w:val="00F30F99"/>
    <w:rsid w:val="0112711E"/>
    <w:rsid w:val="018E7169"/>
    <w:rsid w:val="044A6B92"/>
    <w:rsid w:val="04C70893"/>
    <w:rsid w:val="05123C0E"/>
    <w:rsid w:val="066F5090"/>
    <w:rsid w:val="07A922CC"/>
    <w:rsid w:val="07C54DE7"/>
    <w:rsid w:val="07EA4477"/>
    <w:rsid w:val="0818076B"/>
    <w:rsid w:val="08F039BA"/>
    <w:rsid w:val="096864F2"/>
    <w:rsid w:val="0A0B40BE"/>
    <w:rsid w:val="0A40371E"/>
    <w:rsid w:val="0D8D4779"/>
    <w:rsid w:val="0DF30354"/>
    <w:rsid w:val="0DF6096D"/>
    <w:rsid w:val="0EAC0ED8"/>
    <w:rsid w:val="0EDE2DB2"/>
    <w:rsid w:val="0F73665C"/>
    <w:rsid w:val="110A226E"/>
    <w:rsid w:val="1319260B"/>
    <w:rsid w:val="133236CD"/>
    <w:rsid w:val="13961EAE"/>
    <w:rsid w:val="13A23BC2"/>
    <w:rsid w:val="1453466E"/>
    <w:rsid w:val="147B2017"/>
    <w:rsid w:val="15482FD7"/>
    <w:rsid w:val="171E6442"/>
    <w:rsid w:val="18027B12"/>
    <w:rsid w:val="185D743E"/>
    <w:rsid w:val="18644328"/>
    <w:rsid w:val="19314B52"/>
    <w:rsid w:val="1A015844"/>
    <w:rsid w:val="1A2D75AA"/>
    <w:rsid w:val="1A472154"/>
    <w:rsid w:val="1A4E5290"/>
    <w:rsid w:val="1B99078D"/>
    <w:rsid w:val="1D750D86"/>
    <w:rsid w:val="1ECE074D"/>
    <w:rsid w:val="1F480DDC"/>
    <w:rsid w:val="217953A0"/>
    <w:rsid w:val="22714BF5"/>
    <w:rsid w:val="24915ADE"/>
    <w:rsid w:val="24B42EA1"/>
    <w:rsid w:val="24F419AF"/>
    <w:rsid w:val="26E26F10"/>
    <w:rsid w:val="272A2BE1"/>
    <w:rsid w:val="283268F5"/>
    <w:rsid w:val="2AD26A6A"/>
    <w:rsid w:val="2B5061C4"/>
    <w:rsid w:val="2B9176D3"/>
    <w:rsid w:val="2BF11F1F"/>
    <w:rsid w:val="2DC41770"/>
    <w:rsid w:val="2E523ABA"/>
    <w:rsid w:val="2EE23DA1"/>
    <w:rsid w:val="2F0F7A77"/>
    <w:rsid w:val="31EF3156"/>
    <w:rsid w:val="33215641"/>
    <w:rsid w:val="35587D51"/>
    <w:rsid w:val="35640062"/>
    <w:rsid w:val="3586109F"/>
    <w:rsid w:val="35ED7BFB"/>
    <w:rsid w:val="364B559A"/>
    <w:rsid w:val="36D05553"/>
    <w:rsid w:val="37101D88"/>
    <w:rsid w:val="394E09B1"/>
    <w:rsid w:val="39D33469"/>
    <w:rsid w:val="3A3556CD"/>
    <w:rsid w:val="3BFA4E20"/>
    <w:rsid w:val="3DCD5DE5"/>
    <w:rsid w:val="3E921340"/>
    <w:rsid w:val="41BA4351"/>
    <w:rsid w:val="41E2438C"/>
    <w:rsid w:val="43AE09CA"/>
    <w:rsid w:val="43E73EDC"/>
    <w:rsid w:val="45230F44"/>
    <w:rsid w:val="486378A9"/>
    <w:rsid w:val="495A7C14"/>
    <w:rsid w:val="49845D29"/>
    <w:rsid w:val="4A273284"/>
    <w:rsid w:val="4AFE5F5B"/>
    <w:rsid w:val="4B07741F"/>
    <w:rsid w:val="4C3B3017"/>
    <w:rsid w:val="4C732678"/>
    <w:rsid w:val="4C9A6900"/>
    <w:rsid w:val="4CDA6297"/>
    <w:rsid w:val="4EAC6637"/>
    <w:rsid w:val="4F6106A6"/>
    <w:rsid w:val="4FE23CF2"/>
    <w:rsid w:val="4FF37764"/>
    <w:rsid w:val="51DF4444"/>
    <w:rsid w:val="52880638"/>
    <w:rsid w:val="530E7440"/>
    <w:rsid w:val="53151279"/>
    <w:rsid w:val="54DB3373"/>
    <w:rsid w:val="56503B63"/>
    <w:rsid w:val="57B974E6"/>
    <w:rsid w:val="5906784A"/>
    <w:rsid w:val="590A6853"/>
    <w:rsid w:val="593B28A8"/>
    <w:rsid w:val="5A9304C2"/>
    <w:rsid w:val="5BA368CF"/>
    <w:rsid w:val="5BE10DB9"/>
    <w:rsid w:val="5C4F1388"/>
    <w:rsid w:val="5CBE09E8"/>
    <w:rsid w:val="5CC11316"/>
    <w:rsid w:val="5CC737E4"/>
    <w:rsid w:val="5DD72473"/>
    <w:rsid w:val="5E875C48"/>
    <w:rsid w:val="5E9842F9"/>
    <w:rsid w:val="5EDB5F93"/>
    <w:rsid w:val="5F244DFD"/>
    <w:rsid w:val="611A7247"/>
    <w:rsid w:val="61D74449"/>
    <w:rsid w:val="61F23D20"/>
    <w:rsid w:val="63E90058"/>
    <w:rsid w:val="64F34EE9"/>
    <w:rsid w:val="660F30F2"/>
    <w:rsid w:val="67F2590C"/>
    <w:rsid w:val="68F8669F"/>
    <w:rsid w:val="69072825"/>
    <w:rsid w:val="69847953"/>
    <w:rsid w:val="69C96604"/>
    <w:rsid w:val="6A4E7DF0"/>
    <w:rsid w:val="6C53185F"/>
    <w:rsid w:val="6DE07122"/>
    <w:rsid w:val="6F326A04"/>
    <w:rsid w:val="6FB1521A"/>
    <w:rsid w:val="6FC565D0"/>
    <w:rsid w:val="70776A3C"/>
    <w:rsid w:val="70F32DA7"/>
    <w:rsid w:val="74EE3211"/>
    <w:rsid w:val="756870F6"/>
    <w:rsid w:val="75A51A23"/>
    <w:rsid w:val="77132BAB"/>
    <w:rsid w:val="774B1AB0"/>
    <w:rsid w:val="78076F50"/>
    <w:rsid w:val="78A07BDA"/>
    <w:rsid w:val="798E7788"/>
    <w:rsid w:val="7A0D74F1"/>
    <w:rsid w:val="7A4647B1"/>
    <w:rsid w:val="7B0F54EB"/>
    <w:rsid w:val="7BD90771"/>
    <w:rsid w:val="7C3816F5"/>
    <w:rsid w:val="7CFB253F"/>
    <w:rsid w:val="7E955D07"/>
    <w:rsid w:val="7F2C21C7"/>
    <w:rsid w:val="7F5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800"/>
    </w:pPr>
    <w:rPr>
      <w:rFonts w:ascii="微软雅黑" w:hAnsi="微软雅黑" w:eastAsia="微软雅黑" w:cs="微软雅黑"/>
      <w:sz w:val="26"/>
      <w:szCs w:val="26"/>
      <w:lang w:eastAsia="en-US" w:bidi="en-US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25"/>
    <w:qFormat/>
    <w:uiPriority w:val="0"/>
    <w:pPr>
      <w:spacing w:before="240" w:after="60" w:line="312" w:lineRule="auto"/>
      <w:jc w:val="left"/>
      <w:outlineLvl w:val="1"/>
    </w:pPr>
    <w:rPr>
      <w:b/>
      <w:bCs/>
      <w:kern w:val="28"/>
      <w:sz w:val="36"/>
      <w:szCs w:val="32"/>
    </w:rPr>
  </w:style>
  <w:style w:type="paragraph" w:styleId="13">
    <w:name w:val="toc 2"/>
    <w:basedOn w:val="1"/>
    <w:next w:val="1"/>
    <w:qFormat/>
    <w:uiPriority w:val="39"/>
    <w:pPr>
      <w:spacing w:before="1"/>
      <w:ind w:left="1661"/>
    </w:pPr>
    <w:rPr>
      <w:rFonts w:ascii="微软雅黑" w:hAnsi="微软雅黑" w:eastAsia="微软雅黑" w:cs="微软雅黑"/>
      <w:sz w:val="20"/>
      <w:szCs w:val="20"/>
      <w:lang w:eastAsia="en-US" w:bidi="en-US"/>
    </w:rPr>
  </w:style>
  <w:style w:type="paragraph" w:styleId="14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Table Paragraph"/>
    <w:basedOn w:val="1"/>
    <w:qFormat/>
    <w:uiPriority w:val="1"/>
    <w:pPr>
      <w:ind w:left="482"/>
    </w:pPr>
    <w:rPr>
      <w:rFonts w:ascii="等线" w:hAnsi="等线" w:eastAsia="等线" w:cs="等线"/>
      <w:lang w:eastAsia="en-US" w:bidi="en-US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标题 3 字符"/>
    <w:link w:val="4"/>
    <w:qFormat/>
    <w:uiPriority w:val="0"/>
    <w:rPr>
      <w:b/>
      <w:sz w:val="32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标题 字符"/>
    <w:basedOn w:val="17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副标题 字符"/>
    <w:basedOn w:val="17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6"/>
      <w:szCs w:val="32"/>
    </w:rPr>
  </w:style>
  <w:style w:type="character" w:customStyle="1" w:styleId="26">
    <w:name w:val="标题 5 字符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8">
    <w:name w:val="页脚 字符"/>
    <w:basedOn w:val="17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A142-0593-4C26-9D40-8ED46DDB6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3325</Words>
  <Characters>5967</Characters>
  <Lines>36</Lines>
  <Paragraphs>10</Paragraphs>
  <TotalTime>0</TotalTime>
  <ScaleCrop>false</ScaleCrop>
  <LinksUpToDate>false</LinksUpToDate>
  <CharactersWithSpaces>6299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2022-03-30T07:21:00Z</dcterms:created>
  <dc:creator>49535</dc:creator>
  <cp:lastModifiedBy>风儿咋么轻</cp:lastModifiedBy>
  <dcterms:modified xsi:type="dcterms:W3CDTF">2023-03-22T09:14:21Z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60B32792C78941DEBDC12CB4ED6D2F9B</vt:lpwstr>
  </property>
</Properties>
</file>