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o4qmr4x44cbm" w:id="0"/>
      <w:bookmarkEnd w:id="0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بیاورید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printSuper()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printValue();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printValue()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.printValue();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static 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printCaller()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.printCaller();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Problem1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incrementValue(Classes.A object)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object.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incrementValue(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firstValue,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secondValue)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firstValue++;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secondValue++;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Classes.A();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Classes.B 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Classes.B(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Classes.A c = b;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 “as a A class obj” and b “as a B class obj” both refer to same storage unit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b.print();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2"/>
      <w:commentRangeStart w:id="3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c.print();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4"/>
      <w:commentRangeStart w:id="5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((Classes.A) b).print();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6"/>
      <w:commentRangeStart w:id="7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b.printSuper();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8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9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//a.intvalue=1 , a.integervalue=21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1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a.printCaller();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d85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//c,b.intvalue=11 , c,b.integervalue=16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2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//c,b.intvalue=12 , c,b.integervalue=17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3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incrementValue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0"/>
          <w:szCs w:val="20"/>
          <w:highlight w:val="white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b.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3d85c6"/>
          <w:sz w:val="20"/>
          <w:szCs w:val="20"/>
          <w:highlight w:val="white"/>
          <w:rtl w:val="0"/>
        </w:rPr>
        <w:t xml:space="preserve">//c,b.intvalue=13 , c,b.integervalue=18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4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b.printCaller();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commentRangeStart w:id="15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c.printCaller();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f528jmzgj7ee" w:id="1"/>
      <w:bookmarkEnd w:id="1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۲</w:t>
      </w:r>
    </w:p>
    <w:p w:rsidR="00000000" w:rsidDel="00000000" w:rsidP="00000000" w:rsidRDefault="00000000" w:rsidRPr="00000000" w14:paraId="0000006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composition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inheritance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7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مرتب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جوری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ساختار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دنیای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واقعی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شبیه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مشخصاتی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زیرکلاسهایشان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مشترک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پرهیز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فایده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قوانینی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زیرکلاسها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شغل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کارمند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</w:p>
    <w:p w:rsidR="00000000" w:rsidDel="00000000" w:rsidP="00000000" w:rsidRDefault="00000000" w:rsidRPr="00000000" w14:paraId="00000069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گربه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ماهی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سوپرکلاس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حیوان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میکنند</w:t>
      </w:r>
    </w:p>
    <w:p w:rsidR="00000000" w:rsidDel="00000000" w:rsidP="00000000" w:rsidRDefault="00000000" w:rsidRPr="00000000" w14:paraId="0000006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qyz7agwmxnak" w:id="2"/>
      <w:bookmarkEnd w:id="2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۳</w:t>
      </w:r>
    </w:p>
    <w:p w:rsidR="00000000" w:rsidDel="00000000" w:rsidP="00000000" w:rsidRDefault="00000000" w:rsidRPr="00000000" w14:paraId="0000006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نسبت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6E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بخواهیم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کلیات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اشیا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گاهی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اوقات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نداریم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البته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متغیری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ثابت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پابلیک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جاوا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هشت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شکلی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درست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مشکلی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معمولی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تداخل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سوپرکلاسها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شود</w:t>
      </w:r>
    </w:p>
    <w:p w:rsidR="00000000" w:rsidDel="00000000" w:rsidP="00000000" w:rsidRDefault="00000000" w:rsidRPr="00000000" w14:paraId="0000007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szrtgn5geuke" w:id="3"/>
      <w:bookmarkEnd w:id="3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۴</w:t>
      </w:r>
    </w:p>
    <w:p w:rsidR="00000000" w:rsidDel="00000000" w:rsidP="00000000" w:rsidRDefault="00000000" w:rsidRPr="00000000" w14:paraId="0000007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3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سازنده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ندارند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زیرکلاس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نویس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تفاوتی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بخاطر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جزییات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درمورد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تفاوت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ارثبری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bidi w:val="1"/>
        <w:rPr/>
      </w:pPr>
      <w:bookmarkStart w:colFirst="0" w:colLast="0" w:name="_ki5gnpqsug0q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۵</w:t>
      </w:r>
    </w:p>
    <w:p w:rsidR="00000000" w:rsidDel="00000000" w:rsidP="00000000" w:rsidRDefault="00000000" w:rsidRPr="00000000" w14:paraId="0000007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تاثیری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گذارد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C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مطابق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بحث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عملکردی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متفاوت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سوپرکلاسش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←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بای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دیفالت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اگه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مطلوب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rtl w:val="1"/>
        </w:rPr>
        <w:t xml:space="preserve">میرسیم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←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پیشوند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super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←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میخواهیم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بزنیم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&lt;&lt;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&gt;&gt;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&lt;&lt;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سوپر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اورراید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1b27tk62789d" w:id="5"/>
      <w:bookmarkEnd w:id="5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۶</w:t>
      </w:r>
    </w:p>
    <w:p w:rsidR="00000000" w:rsidDel="00000000" w:rsidP="00000000" w:rsidRDefault="00000000" w:rsidRPr="00000000" w14:paraId="0000008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منظور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گرایی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مزیتی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نحوه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میتواند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چندحالت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گوناگون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چندریختی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مجدد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reuse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بتوانیم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ثابت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ثبت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هربار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ارجاعی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دراین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نیازی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دقیق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بزنیم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درزمان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میخوایم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میفهمه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نوشتیم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منظورمون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دقیقا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کدوم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kray3zd8ci1g" w:id="6"/>
      <w:bookmarkEnd w:id="6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۷</w:t>
      </w:r>
    </w:p>
    <w:p w:rsidR="00000000" w:rsidDel="00000000" w:rsidP="00000000" w:rsidRDefault="00000000" w:rsidRPr="00000000" w14:paraId="0000008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شکستن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خوانایی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8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راستش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سوالو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متوجه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نشدم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!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خیلی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بیسیکه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هارو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هردفعه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توی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بخوایم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بخوایم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چیزایی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دیگه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واقعا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خدابخیر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بخوایم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بنویسیم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نیازه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اسامی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درستی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کامنت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جاواداک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مستند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الامکان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دوری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تمیز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بزنیم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مفهوم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مفاهیم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دنیای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واقعی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نزدیک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ایشالا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همینارو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خواسته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بودین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!</w:t>
      </w:r>
    </w:p>
    <w:p w:rsidR="00000000" w:rsidDel="00000000" w:rsidP="00000000" w:rsidRDefault="00000000" w:rsidRPr="00000000" w14:paraId="0000008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bidi w:val="1"/>
        <w:rPr>
          <w:rFonts w:ascii="Calibri" w:cs="Calibri" w:eastAsia="Calibri" w:hAnsi="Calibri"/>
        </w:rPr>
      </w:pPr>
      <w:bookmarkStart w:colFirst="0" w:colLast="0" w:name="_gspjewkxsct4" w:id="7"/>
      <w:bookmarkEnd w:id="7"/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۸</w:t>
      </w:r>
    </w:p>
    <w:p w:rsidR="00000000" w:rsidDel="00000000" w:rsidP="00000000" w:rsidRDefault="00000000" w:rsidRPr="00000000" w14:paraId="0000008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انواعی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توصیف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موجودات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C">
      <w:pPr>
        <w:bidi w:val="1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دونوع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میسازد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غیراستاتیک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مشخصات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کوییز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شی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غیراستاتیک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مینویسیم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outer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 </w:t>
      </w:r>
    </w:p>
    <w:p w:rsidR="00000000" w:rsidDel="00000000" w:rsidP="00000000" w:rsidRDefault="00000000" w:rsidRPr="00000000" w14:paraId="0000008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override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بیرونی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8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داخلی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بخوایم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بالاتری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داخلی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نخورده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ماند</w:t>
      </w:r>
      <w:r w:rsidDel="00000000" w:rsidR="00000000" w:rsidRPr="00000000">
        <w:rPr>
          <w:rFonts w:ascii="Calibri" w:cs="Calibri" w:eastAsia="Calibri" w:hAnsi="Calibri"/>
          <w:color w:val="3d85c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bidi w:val="1"/>
        <w:rPr/>
      </w:pPr>
      <w:bookmarkStart w:colFirst="0" w:colLast="0" w:name="_pxyz2opno24p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۹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3d85c6"/>
          <w:rtl w:val="1"/>
        </w:rPr>
        <w:t xml:space="preserve">غیرقابل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بازنویسی</w:t>
      </w:r>
      <w:r w:rsidDel="00000000" w:rsidR="00000000" w:rsidRPr="00000000">
        <w:rPr>
          <w:color w:val="3d85c6"/>
          <w:rtl w:val="1"/>
        </w:rPr>
        <w:t xml:space="preserve">(</w:t>
      </w:r>
      <w:r w:rsidDel="00000000" w:rsidR="00000000" w:rsidRPr="00000000">
        <w:rPr>
          <w:color w:val="3d85c6"/>
          <w:rtl w:val="0"/>
        </w:rPr>
        <w:t xml:space="preserve">override</w:t>
      </w:r>
      <w:r w:rsidDel="00000000" w:rsidR="00000000" w:rsidRPr="00000000">
        <w:rPr>
          <w:color w:val="3d85c6"/>
          <w:rtl w:val="1"/>
        </w:rPr>
        <w:t xml:space="preserve">) </w:t>
      </w:r>
      <w:r w:rsidDel="00000000" w:rsidR="00000000" w:rsidRPr="00000000">
        <w:rPr>
          <w:color w:val="3d85c6"/>
          <w:rtl w:val="1"/>
        </w:rPr>
        <w:t xml:space="preserve">میشود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3d85c6"/>
          <w:rtl w:val="1"/>
        </w:rPr>
        <w:t xml:space="preserve">فکر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کنم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پس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از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گرفتن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اولین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دیگر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نمیگیرد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3d85c6"/>
          <w:rtl w:val="1"/>
        </w:rPr>
        <w:t xml:space="preserve">محل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حافظه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ارجاع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داده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شده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تغییر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نمیکند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مقدار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متغیر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تغییر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نمیکند</w:t>
      </w:r>
      <w:r w:rsidDel="00000000" w:rsidR="00000000" w:rsidRPr="00000000">
        <w:rPr>
          <w:color w:val="3d85c6"/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bidi w:val="1"/>
        <w:rPr/>
      </w:pPr>
      <w:bookmarkStart w:colFirst="0" w:colLast="0" w:name="_c6qwqblx7gu7" w:id="9"/>
      <w:bookmarkEnd w:id="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۱۰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 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باعث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تابع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مربوط</w:t>
      </w:r>
      <w:r w:rsidDel="00000000" w:rsidR="00000000" w:rsidRPr="00000000">
        <w:rPr>
          <w:color w:val="3d85c6"/>
          <w:rtl w:val="1"/>
        </w:rPr>
        <w:t xml:space="preserve">  </w:t>
      </w:r>
      <w:r w:rsidDel="00000000" w:rsidR="00000000" w:rsidRPr="00000000">
        <w:rPr>
          <w:color w:val="3d85c6"/>
          <w:rtl w:val="1"/>
        </w:rPr>
        <w:t xml:space="preserve">به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و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متغیر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های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استاتیک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و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فراخوانی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صدا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زده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فراخوانی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شی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استاتیک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برای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زیرکلاس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ها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تعریف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و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باعث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ویژگی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های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غیر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استاتیک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دسترسی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نداشته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باشد</w:t>
      </w:r>
      <w:r w:rsidDel="00000000" w:rsidR="00000000" w:rsidRPr="00000000">
        <w:rPr>
          <w:color w:val="3d85c6"/>
          <w:rtl w:val="1"/>
        </w:rPr>
        <w:t xml:space="preserve"> . </w:t>
      </w:r>
      <w:r w:rsidDel="00000000" w:rsidR="00000000" w:rsidRPr="00000000">
        <w:rPr>
          <w:color w:val="3d85c6"/>
          <w:rtl w:val="1"/>
        </w:rPr>
        <w:t xml:space="preserve">به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عبارتی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دیگر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از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بیرونی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اشاره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نکند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و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خود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ارجاع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داشته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باشد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3d85c6"/>
          <w:rtl w:val="1"/>
        </w:rPr>
        <w:t xml:space="preserve">یک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متغیر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برای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هر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شی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تعریف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← 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یک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متغیر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برای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کلاس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تعریف</w:t>
      </w:r>
      <w:r w:rsidDel="00000000" w:rsidR="00000000" w:rsidRPr="00000000">
        <w:rPr>
          <w:color w:val="3d85c6"/>
          <w:rtl w:val="1"/>
        </w:rPr>
        <w:t xml:space="preserve"> </w:t>
      </w:r>
      <w:r w:rsidDel="00000000" w:rsidR="00000000" w:rsidRPr="00000000">
        <w:rPr>
          <w:color w:val="3d85c6"/>
          <w:rtl w:val="1"/>
        </w:rPr>
        <w:t xml:space="preserve">میشود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heil Keshavarz" w:id="2" w:date="2020-03-12T09:42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10</w:t>
      </w:r>
    </w:p>
  </w:comment>
  <w:comment w:author="Soheil Keshavarz" w:id="3" w:date="2020-03-12T09:45:4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method in class A</w:t>
      </w:r>
    </w:p>
  </w:comment>
  <w:comment w:author="Soheil Keshavarz" w:id="4" w:date="2020-03-12T09:53:4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 10</w:t>
      </w:r>
    </w:p>
  </w:comment>
  <w:comment w:author="Soheil Keshavarz" w:id="5" w:date="2020-03-12T09:54:2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upcasting b to A class for this line</w:t>
      </w:r>
    </w:p>
  </w:comment>
  <w:comment w:author="Soheil Keshavarz" w:id="0" w:date="2020-03-12T09:41:1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10</w:t>
      </w:r>
    </w:p>
  </w:comment>
  <w:comment w:author="Soheil Keshavarz" w:id="1" w:date="2020-03-12T09:45:3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method in class B</w:t>
      </w:r>
    </w:p>
  </w:comment>
  <w:comment w:author="Soheil Keshavarz" w:id="10" w:date="2020-03-12T10:03:5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10</w:t>
      </w:r>
    </w:p>
  </w:comment>
  <w:comment w:author="Soheil Keshavarz" w:id="9" w:date="2020-03-12T10:03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15</w:t>
      </w:r>
    </w:p>
  </w:comment>
  <w:comment w:author="Soheil Keshavarz" w:id="8" w:date="2020-03-12T10:00:3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0</w:t>
      </w:r>
    </w:p>
  </w:comment>
  <w:comment w:author="Soheil Keshavarz" w:id="15" w:date="2020-03-12T10:15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</w:comment>
  <w:comment w:author="Soheil Keshavarz" w:id="14" w:date="2020-03-12T10:15:2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18</w:t>
      </w:r>
    </w:p>
  </w:comment>
  <w:comment w:author="Soheil Keshavarz" w:id="6" w:date="2020-03-12T09:5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10</w:t>
      </w:r>
    </w:p>
  </w:comment>
  <w:comment w:author="Soheil Keshavarz" w:id="7" w:date="2020-03-12T09:59:5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printsuper is print method of inner class A</w:t>
      </w:r>
    </w:p>
  </w:comment>
  <w:comment w:author="Soheil Keshavarz" w:id="13" w:date="2020-03-12T10:13:5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17</w:t>
      </w:r>
    </w:p>
  </w:comment>
  <w:comment w:author="Soheil Keshavarz" w:id="12" w:date="2020-03-12T10:13:1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16</w:t>
      </w:r>
    </w:p>
  </w:comment>
  <w:comment w:author="Soheil Keshavarz" w:id="11" w:date="2020-03-12T10:10:5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