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INTERNAL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4"/>
          <w:szCs w:val="34"/>
          <w:rtl w:val="0"/>
        </w:rPr>
        <w:t xml:space="preserve">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Modeled on Smart India Hackathon (SIH) format &amp; 2026 official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4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5 Software Problem Statements   ·   2 Hardware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Judging Scheme (SIH-style): Idea/Innovation · Technical Feasibility · Impact · Prototype/MVP Quality ·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Deliverables: Prototype/MVP  +  PPT (SIH-style)  +  3-min YouTube Demo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548235" w:space="4" w:sz="4" w:val="single"/>
          <w:left w:color="548235" w:space="4" w:sz="4" w:val="single"/>
          <w:bottom w:color="548235" w:space="4" w:sz="4" w:val="single"/>
          <w:right w:color="548235" w:space="4" w:sz="4" w:val="single"/>
        </w:pBdr>
        <w:shd w:fill="e2efda" w:val="clear"/>
        <w:spacing w:after="300" w:before="200" w:lineRule="auto"/>
        <w:rPr/>
      </w:pPr>
      <w:r w:rsidDel="00000000" w:rsidR="00000000" w:rsidRPr="00000000">
        <w:rPr>
          <w:b w:val="1"/>
          <w:bCs w:val="1"/>
          <w:color w:val="375623"/>
          <w:sz w:val="20"/>
          <w:szCs w:val="20"/>
          <w:rtl w:val="0"/>
        </w:rPr>
        <w:t xml:space="preserve">Feasibility for Internal Round:  </w:t>
      </w:r>
      <w:r w:rsidDel="00000000" w:rsidR="00000000" w:rsidRPr="00000000">
        <w:rPr>
          <w:color w:val="375623"/>
          <w:sz w:val="20"/>
          <w:szCs w:val="20"/>
          <w:rtl w:val="0"/>
        </w:rPr>
        <w:t xml:space="preserve">All 7 problem statements below are scoped to be realistically buildable as a prototype/MVP within a typical internal hackathon window . Each includes the minimum viable version judges should expect — anything beyond that is explicitly marked as a stretch goal, not a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Software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PS-01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AI-Based Mental Health &amp; Wellness Companion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Software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MedTech / BioTech / HealthTech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College students face rising academic and social stress, but hesitate to seek help due to stigma, lack of awareness, or unavailability of counselors, especially in Tier-2/3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 an AI-powered wellness companion app that anonymously tracks mood patterns (via check-ins, journaling, or wearable data), provides CBT-based guided exercises, flags high-risk indicators, and seamlessly escalates to a human counselor or helpline when needed — while preserving user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 tracking + sentiment analysis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chatbot for first-line support (non-diagnostic)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workflow to real counselors/helplines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institutional analytics for admin (aggregate trends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The core loop is: capture a daily check-in (mood + short free-text), run it through a sentiment/emotion model to get a wellness score, and surface trends to the student privately. A rule-based or lightweight ML threshold on the score (e.g., sustained low mood, or specific crisis keywords) should trigger the escalation path, not just a raw chatbot reply. For the MVP, a handful of pre-scripted CBT exercises tied to mood categories is enough — the demo should focus on showing the detect-to-escalate pipeline working end-to-end, since that's the actual innovation, not the chat UI polish.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PS-02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Smart Crop Advisory &amp; Farmer Distress Early-Warning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Software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Agriculture, FoodTech &amp; Rural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Farmers often lack timely, localized advisory on crop health, weather risk, and market prices — leading to crop loss, debt distress, and delayed government scheme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Develop a multilingual, low-bandwidth platform that combines weather APIs, soil/crop data, and market price feeds to give real-time, hyperlocal advisory. Include a distress-prediction module (using indicators like erratic rainfall + price crash + loan due dates) to proactively flag farmers who may need govt./NGO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Regional-language advisory (voice + text, works on basic smartphones)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distress-risk score with alert routing to local agri-officers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price + mandi comparison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Treat this as two connected modules: an advisory engine (rainfall/soil/crop data in, plain-language recommendation out, in the farmer's language) and a distress-risk scorer (a simple weighted rule or small model combining 2-3 signals like rainfall deviation, price drop, and loan due-date proximity). For the demo, simulated/sample district-level data is completely fine — judges care about whether the logic is sound and the output is genuinely usable by a non-technical farmer, not whether it's connected to live government data feeds.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PS-03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Blockchain-Based Tamper-Proof Academic Credential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Software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Blockchain &amp;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Fake degrees/marksheets and slow manual verification create trust and fraud issues for employers, universities, and government recruitment bodies.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 a blockchain-backed system where institutions issue digitally signed, tamper-proof credentials. Employers/verifiers can instantly validate authenticity via QR code or portal without contacting the issuing institution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Institution-side credential issuance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Blockchain ledger (permissioned) for immutability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verification portal (QR/hash-based lookup)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Revocation handling (in case of error/fraud)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For an internal-round timeline, don't try to stand up a full permissioned blockchain network — that's a multi-week infra task on its own. A simplified hash-chain (each credential record includes the hash of the previous record, so any tampering breaks the chain) demonstrated on a single node is enough to prove the concept and is honestly what most SIH teams actually build in 36 hours anyway. Focus the demo on: issuing a credential, generating a verifiable QR/hash, then showing that editing any field breaks verification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PS-04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Space Debris Tracking &amp; Satellite Collision Risk Prediction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Software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Space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Low Earth Orbit is increasingly congested with active satellites and debris. Collision risks ("conjunction events") are a growing concern for space agencies and satellite operators, and most existing tools are either expensive, closed, or not accessible for smaller institutions/students.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 a dashboard that ingests publicly available orbital data (e.g., TLE data from CelesTrak/Space-Track) to track satellites and debris objects, predict close-approach ("conjunction") events between objects using orbital propagation, and visualize collision risk with an easy-to-read risk score and 3D orbit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Live/near-live orbital object tracking using open TLE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Conjunction (close-approach) detection between object pairs with risk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3D/2D visualization of orbits and flagged risk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alert list for "high-risk" upcoming conjunctions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CelesTrak publishes free, no-signup TLE data for thousands of tracked objects, which removes the biggest usual blocker (data access) for this theme. The core logic is: pull TLEs for a chosen set of objects, propagate their positions forward in time, and flag pairs whose predicted separation drops below a threshold within the next N hours. A working 2D orbit plot with flagged pairs highlighted is a perfectly strong demo — a full 3D globe view is a nice-to-have, not required to prove the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PS-05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Real-Time Disaster Early-Warning &amp; Resource Coordination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Software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Disaster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During floods/cyclones/landslides, delayed information flow between citizens, NDRF, and local admin causes poor resource allocation and slower rescue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 a unified platform aggregating IMD alerts, citizen-reported incidents (geo-tagged), and shelter/resource availability, with a coordination dashboard for disaster management authorities to allocate rescue teams and relief supplies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reporting app (geo-tagged, photo/text)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authority dashboard with heatmaps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Resource/shelter allocation 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SMS/IVR fallback for no-internet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Structure this around one map-based dashboard with two feeds layered on it: incoming citizen reports (pin + severity + short description) and available resources (shelters, rescue teams, supply stock, each with a capacity/status field). The valuable part for judges is the allocation logic — even a simple nearest-available-resource matching, shown live on the map as reports come in, demonstrates the coordination value far better than a long feature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6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Hardware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548235" w:space="4" w:sz="4" w:val="single"/>
          <w:left w:color="548235" w:space="4" w:sz="4" w:val="single"/>
          <w:bottom w:color="548235" w:space="4" w:sz="4" w:val="single"/>
          <w:right w:color="548235" w:space="4" w:sz="4" w:val="single"/>
        </w:pBdr>
        <w:shd w:fill="e2efda" w:val="clear"/>
        <w:spacing w:after="300" w:before="200" w:lineRule="auto"/>
        <w:rPr/>
      </w:pPr>
      <w:r w:rsidDel="00000000" w:rsidR="00000000" w:rsidRPr="00000000">
        <w:rPr>
          <w:b w:val="1"/>
          <w:bCs w:val="1"/>
          <w:color w:val="375623"/>
          <w:sz w:val="20"/>
          <w:szCs w:val="20"/>
          <w:rtl w:val="0"/>
        </w:rPr>
        <w:t xml:space="preserve">Note for Hardware Teams:  </w:t>
      </w:r>
      <w:r w:rsidDel="00000000" w:rsidR="00000000" w:rsidRPr="00000000">
        <w:rPr>
          <w:color w:val="375623"/>
          <w:sz w:val="20"/>
          <w:szCs w:val="20"/>
          <w:rtl w:val="0"/>
        </w:rPr>
        <w:t xml:space="preserve">Both PS below are deliberately scoped down from a "full product" to a single core demo loop, since hardware builds eat far more time than software ones in a short internal round. If your team lacks a specific sensor/component on the day, a simulated sensor reading feeding the same downstream logic is an acceptable substitute — the judged innovation is the system logic, not sourcing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PS-06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Low-Cost IoT Smart Helmet for Accident Detection &amp; Rider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b45f06"/>
          <w:sz w:val="20"/>
          <w:szCs w:val="20"/>
          <w:rtl w:val="0"/>
        </w:rPr>
        <w:t xml:space="preserve">Hardware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Smart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Two-wheeler fatalities are high in India, often worsened by delayed emergency response since no one is alerted immediately after a crash, especially on highways or remote roads.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Design a helmet embedded with an accelerometer/gyroscope to detect crash-level impact, paired with a GPS+GSM module that auto-sends an SMS alert with live location to a pre-set emergency contact when a crash is detected. Keep scope to a single working core loop — a clean MVP over feature bloat.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 (MVP-scoped for internal 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Helmet prototype (breadboard/enclosure is fine) with impact detection working 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SMS alert with GPS coordinates on crash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manual "false-alarm cancel" button (avoids spamming false alerts)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Stretch Goals (not required for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sensing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Companion app for emergency contact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Hospital/ambulance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The whole prototype is one microcontroller reading a motion sensor, deciding whether a spike counts as "crash-level" (a fixed g-force threshold is fine for the demo), and firing a location-tagged alert through a cellular/GPS module. It doesn't need to look like a finished helmet — mounting the electronics inside or onto any helmet shell, or even demoing the circuit on a breadboard worn on a strap, is completely acceptable for an internal round. Judges are evaluating whether the detect-and-alert loop reliably works, not the industrial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bottom w:color="2e75b6" w:space="4" w:sz="6" w:val="single"/>
        </w:pBdr>
        <w:spacing w:after="100" w:before="3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PS-07  |  </w:t>
      </w: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Drone-Assisted Crop Health Spotting &amp; Targeted Pesticide Spraying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Category: </w:t>
      </w:r>
      <w:r w:rsidDel="00000000" w:rsidR="00000000" w:rsidRPr="00000000">
        <w:rPr>
          <w:b w:val="1"/>
          <w:bCs w:val="1"/>
          <w:color w:val="b45f06"/>
          <w:sz w:val="20"/>
          <w:szCs w:val="20"/>
          <w:rtl w:val="0"/>
        </w:rPr>
        <w:t xml:space="preserve">Hardware   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Theme: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Robotics and Drones  (cross-linked to Agriculture)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Manual pesticide spraying is labor-intensive, imprecise, and exposes farmers to chemical hazards, while over-spraying harms soil and increases input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Build a small quadcopter fitted with a basic RGB camera streaming live footage, plus a simple mechanical spray-trigger mechanism (manually or remotely activated over affected zones). Keep the flight itself simple/manually piloted — the innovation to demo is the targeted spraying concept and crop-stress detection, not full autonomy.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Expected Outcomes (MVP-scoped for internal 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working quadcopter with live camera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crop-stress flagging from captured images (simple color/vegetation-index analysis on a laptop is enough — no onboard AI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Remote-triggered micro-pump spray demo over a flagged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Stretch Goals (not required for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autonomous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 NDVI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GPS-based auto-mapping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af1f8" w:val="clear"/>
        <w:spacing w:after="200" w:before="1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Implementation Notes: 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If your team already has access to a drone (club/lab-owned or personal), build the camera-feed + spray-trigger loop onto it — that's the fastest path. If not, it's completely fine to demo the same logic on a ground rig (camera mounted on a small rover, or even a fixed camera + servo-triggered pump on a stand) and explain in the pitch how it maps onto a drone; judges care about proving the crop-stress-to-spray-trigger logic works, not that it literally flies. Ground demos are a legitimate and common fallback in short-timeline hackathons for exactly this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6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Theme Mapping — Which SIH Themes Each PS Relates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2450"/>
        <w:gridCol w:w="2450"/>
        <w:gridCol w:w="3550"/>
        <w:tblGridChange w:id="0">
          <w:tblGrid>
            <w:gridCol w:w="1050"/>
            <w:gridCol w:w="2450"/>
            <w:gridCol w:w="2450"/>
            <w:gridCol w:w="35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Official SIH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Similar in Spirit to Past SIH-Style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AI Mental Health Companion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MedTech / BioTech / HealthTech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Telemedicine &amp; mental wellness apps for students — recurring SIH HealthTech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Farmer Distress &amp; Crop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Agriculture, FoodTech &amp; Rural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"Farmer distress prediction" &amp; crop advisory — a recurring SIH Agri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Blockchain Credential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Blockchain &amp; Cybersecurity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Blockchain-based certificate/marksheet verification — a frequently repeated SIH PS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Space Debris Tracking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Space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Orbital tracking / space situational awareness — a newer, less-saturated SIH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Disaster Early-Warning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Disaster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Real-time disaster alert/coordination systems — recurring SIH Disaster Mgmt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Smart 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Smart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"Smart Helmet with Accident Detection" — a well-known past SIH winning-style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Agri Drone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Robotics and Drones +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Drone-based precision agriculture — common SIH Robotics/Drones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bf9000" w:space="4" w:sz="4" w:val="single"/>
          <w:left w:color="bf9000" w:space="4" w:sz="4" w:val="single"/>
          <w:bottom w:color="bf9000" w:space="4" w:sz="4" w:val="single"/>
          <w:right w:color="bf9000" w:space="4" w:sz="4" w:val="single"/>
        </w:pBdr>
        <w:shd w:fill="fff2cc" w:val="clear"/>
        <w:spacing w:after="300" w:before="80" w:lineRule="auto"/>
        <w:rPr/>
      </w:pP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Note: These are modeled closely on the recurring style, structure, and themes SIH uses year to year (per the official sih.gov.in theme list), not verbatim copies of any specific past PS 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120" w:right="11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