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rsidTr="00BB32C6">
        <w:trPr>
          <w:trHeight w:val="275"/>
        </w:trPr>
        <w:tc>
          <w:tcPr>
            <w:tcW w:w="3219"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19"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88"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rsidTr="00BB32C6">
        <w:trPr>
          <w:trHeight w:val="258"/>
        </w:trPr>
        <w:tc>
          <w:tcPr>
            <w:tcW w:w="3219"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19"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88"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rsidTr="00BB32C6">
        <w:trPr>
          <w:trHeight w:val="275"/>
        </w:trPr>
        <w:tc>
          <w:tcPr>
            <w:tcW w:w="3219"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19" w:type="dxa"/>
            <w:shd w:val="clear" w:color="auto" w:fill="auto"/>
          </w:tcPr>
          <w:p w14:paraId="2F8D2407" w14:textId="46C8A6EB" w:rsidR="008A4B7E" w:rsidRDefault="00BB32C6">
            <w:pPr>
              <w:pStyle w:val="ByLine"/>
              <w:spacing w:before="0" w:after="0"/>
              <w:jc w:val="center"/>
              <w:rPr>
                <w:sz w:val="22"/>
              </w:rPr>
            </w:pPr>
            <w:r>
              <w:rPr>
                <w:sz w:val="22"/>
              </w:rPr>
              <w:t>11679399</w:t>
            </w:r>
          </w:p>
        </w:tc>
        <w:tc>
          <w:tcPr>
            <w:tcW w:w="3288"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rsidTr="00BB32C6">
        <w:trPr>
          <w:trHeight w:val="275"/>
        </w:trPr>
        <w:tc>
          <w:tcPr>
            <w:tcW w:w="3219" w:type="dxa"/>
            <w:shd w:val="clear" w:color="auto" w:fill="auto"/>
          </w:tcPr>
          <w:p w14:paraId="05FF9D45" w14:textId="3FC6E2F1" w:rsidR="008A4B7E" w:rsidRDefault="00D7557D">
            <w:pPr>
              <w:pStyle w:val="ByLine"/>
              <w:spacing w:before="0" w:after="0"/>
              <w:jc w:val="left"/>
              <w:rPr>
                <w:sz w:val="22"/>
              </w:rPr>
            </w:pPr>
            <w:r>
              <w:rPr>
                <w:sz w:val="22"/>
              </w:rPr>
              <w:t xml:space="preserve">Seth </w:t>
            </w:r>
            <w:proofErr w:type="spellStart"/>
            <w:r>
              <w:rPr>
                <w:sz w:val="22"/>
              </w:rPr>
              <w:t>Lanante</w:t>
            </w:r>
            <w:proofErr w:type="spellEnd"/>
          </w:p>
        </w:tc>
        <w:tc>
          <w:tcPr>
            <w:tcW w:w="3219"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88"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B725D0">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44AAE352" w:rsidR="008A4B7E" w:rsidRDefault="002328ED">
            <w:pPr>
              <w:pStyle w:val="Table-Text"/>
              <w:suppressAutoHyphens/>
            </w:pPr>
            <w:r>
              <w:t>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Yevgeniy Diriyenko</w:t>
            </w:r>
          </w:p>
          <w:p w14:paraId="33175FDB" w14:textId="549979DA" w:rsidR="002328ED" w:rsidRDefault="000D1A0B">
            <w:pPr>
              <w:pStyle w:val="Table-Text"/>
            </w:pPr>
            <w:r>
              <w:t xml:space="preserve">Seth </w:t>
            </w:r>
            <w:proofErr w:type="spellStart"/>
            <w:r>
              <w:t>Lanante</w:t>
            </w:r>
            <w:proofErr w:type="spellEnd"/>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D7557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1CD0D24C" w14:textId="29C1ABE4" w:rsidR="00BB32C6" w:rsidRPr="00496DE2" w:rsidRDefault="00BB32C6" w:rsidP="00BB32C6">
      <w:pPr>
        <w:spacing w:line="240" w:lineRule="auto"/>
        <w:jc w:val="both"/>
        <w:rPr>
          <w:rFonts w:ascii="Arial" w:eastAsia="Arial" w:hAnsi="Arial" w:cs="Arial"/>
          <w:sz w:val="22"/>
        </w:rPr>
      </w:pPr>
      <w:r>
        <w:rPr>
          <w:rFonts w:ascii="Arial" w:eastAsia="Arial" w:hAnsi="Arial" w:cs="Arial"/>
          <w:sz w:val="22"/>
        </w:rPr>
        <w:t xml:space="preserve">The product of specified in this document is an animal database. This SRS will cover all parts of the product including the data to be maintained/manipulated and the different pages the user will be able to navigate. The document covers the layout, design, and plan for the project. We are bringing about a new system based on already existing principles. As a standalone interactive design where users can create content and interact with content created. </w:t>
      </w:r>
    </w:p>
    <w:p w14:paraId="201AA83B" w14:textId="12206536" w:rsidR="00EA5FC0" w:rsidRDefault="00EA5FC0" w:rsidP="00EA5FC0">
      <w:pPr>
        <w:spacing w:line="240" w:lineRule="auto"/>
        <w:jc w:val="both"/>
        <w:rPr>
          <w:rFonts w:ascii="Arial" w:eastAsia="Arial" w:hAnsi="Arial" w:cs="Arial"/>
        </w:rPr>
      </w:pPr>
    </w:p>
    <w:p w14:paraId="569D9F2E" w14:textId="77777777" w:rsidR="00EA5FC0" w:rsidRPr="00EA5FC0" w:rsidRDefault="00EA5FC0">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D7557D">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A49A7CA" w14:textId="13D31D45"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6CF09B22" w14:textId="77777777" w:rsidR="00BB32C6" w:rsidRPr="00496DE2" w:rsidRDefault="00BB32C6" w:rsidP="00BB32C6">
      <w:pPr>
        <w:pStyle w:val="template"/>
        <w:jc w:val="both"/>
        <w:rPr>
          <w:i w:val="0"/>
          <w:iCs w:val="0"/>
        </w:rPr>
      </w:pPr>
      <w:r>
        <w:rPr>
          <w:b/>
          <w:bCs/>
          <w:i w:val="0"/>
          <w:iCs w:val="0"/>
        </w:rPr>
        <w:t xml:space="preserve">Guest User: </w:t>
      </w:r>
      <w:r>
        <w:rPr>
          <w:i w:val="0"/>
          <w:iCs w:val="0"/>
        </w:rPr>
        <w:t>A user that will not create an account will be restricted to a demo viewing ability.</w:t>
      </w:r>
    </w:p>
    <w:p w14:paraId="25168B74" w14:textId="77777777" w:rsidR="00BB32C6" w:rsidRDefault="00BB32C6">
      <w:pPr>
        <w:pStyle w:val="template"/>
        <w:jc w:val="both"/>
        <w:rPr>
          <w:i w:val="0"/>
          <w:iCs w:val="0"/>
        </w:rPr>
      </w:pP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pPr>
        <w:pStyle w:val="Heading2"/>
        <w:numPr>
          <w:ilvl w:val="1"/>
          <w:numId w:val="2"/>
        </w:numPr>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w:t>
      </w:r>
      <w:proofErr w:type="spellStart"/>
      <w:r w:rsidR="00A912D1">
        <w:rPr>
          <w:i w:val="0"/>
          <w:iCs w:val="0"/>
        </w:rPr>
        <w:t>a</w:t>
      </w:r>
      <w:proofErr w:type="spellEnd"/>
      <w:r w:rsidR="00A912D1">
        <w:rPr>
          <w:i w:val="0"/>
          <w:iCs w:val="0"/>
        </w:rPr>
        <w:t xml:space="preserve">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 xml:space="preserve">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w:t>
      </w:r>
      <w:proofErr w:type="spellStart"/>
      <w:r w:rsidR="00EA708F">
        <w:rPr>
          <w:i w:val="0"/>
          <w:iCs w:val="0"/>
        </w:rPr>
        <w:t>a</w:t>
      </w:r>
      <w:proofErr w:type="spellEnd"/>
      <w:r w:rsidR="00EA708F">
        <w:rPr>
          <w:i w:val="0"/>
          <w:iCs w:val="0"/>
        </w:rPr>
        <w:t xml:space="preserve">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3" w:name="_Toc439994684"/>
      <w:r>
        <w:rPr>
          <w:rFonts w:ascii="Arial" w:hAnsi="Arial"/>
        </w:rPr>
        <w:t>Hardware Interfaces</w:t>
      </w:r>
      <w:bookmarkEnd w:id="43"/>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4" w:name="_Toc439994685"/>
      <w:r>
        <w:rPr>
          <w:rFonts w:ascii="Arial" w:hAnsi="Arial"/>
        </w:rPr>
        <w:t>Software Interfaces</w:t>
      </w:r>
      <w:bookmarkEnd w:id="44"/>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7" w:name="_Toc113291707"/>
      <w:r>
        <w:rPr>
          <w:rFonts w:ascii="Arial" w:hAnsi="Arial"/>
        </w:rPr>
        <w:t>Behavior Requirements</w:t>
      </w:r>
      <w:bookmarkEnd w:id="47"/>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D7557D">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9E2C97E" w:rsidR="004335CD" w:rsidRPr="004335CD" w:rsidRDefault="00212EF2" w:rsidP="004335CD">
      <w:pPr>
        <w:pStyle w:val="template"/>
        <w:jc w:val="both"/>
        <w:rPr>
          <w:i w:val="0"/>
          <w:iCs w:val="0"/>
        </w:rPr>
      </w:pPr>
      <w:r>
        <w:rPr>
          <w:i w:val="0"/>
          <w:iCs w:val="0"/>
        </w:rPr>
        <w:t>Under ideal circumstances the log in credentials will be encrypted so that it cannot be accessed by unauthorized parties. Also, under ideal circumstances we will be using HTTPS so that the username and passwords won’t be sent over plain text. Some other considerations is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portability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13D5BDAE" w:rsidR="008A4B7E" w:rsidRDefault="008A4B7E">
      <w:pPr>
        <w:pStyle w:val="template"/>
      </w:pPr>
    </w:p>
    <w:p w14:paraId="09DA6C3E" w14:textId="650C80B5" w:rsidR="008774C3" w:rsidRDefault="008774C3">
      <w:pPr>
        <w:pStyle w:val="template"/>
      </w:pPr>
    </w:p>
    <w:p w14:paraId="2BB29A6A" w14:textId="77777777" w:rsidR="008774C3" w:rsidRDefault="008774C3">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77777777" w:rsidR="008A4B7E" w:rsidRDefault="008A4B7E">
      <w:pPr>
        <w:pStyle w:val="template"/>
      </w:pPr>
      <w:bookmarkStart w:id="57" w:name="_Toc439994696"/>
    </w:p>
    <w:p w14:paraId="3E38D0AF" w14:textId="5D3321B0" w:rsidR="00BB32C6" w:rsidRPr="008B6D77" w:rsidRDefault="00BB32C6" w:rsidP="00BB32C6">
      <w:pPr>
        <w:pStyle w:val="template"/>
        <w:rPr>
          <w:i w:val="0"/>
          <w:iCs w:val="0"/>
        </w:rPr>
      </w:pPr>
      <w:r>
        <w:rPr>
          <w:i w:val="0"/>
          <w:iCs w:val="0"/>
        </w:rPr>
        <w:t xml:space="preserve">Our work is still in progress, and as of now no additional requirements have come to light. </w:t>
      </w:r>
      <w:r w:rsidR="00CB2AA8">
        <w:rPr>
          <w:i w:val="0"/>
          <w:iCs w:val="0"/>
        </w:rPr>
        <w:t>However,</w:t>
      </w:r>
      <w:r>
        <w:rPr>
          <w:i w:val="0"/>
          <w:iCs w:val="0"/>
        </w:rPr>
        <w:t xml:space="preserve"> may need to be specified in the future. </w:t>
      </w: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7"/>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14:paraId="033F2455" w14:textId="53E75D69" w:rsidR="00733E95" w:rsidRDefault="00127AF5" w:rsidP="002D79F0">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2D79F0" w:rsidRPr="00733E95" w14:paraId="03E3202F" w14:textId="77777777" w:rsidTr="00902EAD">
        <w:tc>
          <w:tcPr>
            <w:tcW w:w="4932" w:type="dxa"/>
          </w:tcPr>
          <w:p w14:paraId="4936F65C" w14:textId="77777777" w:rsidR="002D79F0" w:rsidRPr="00733E95" w:rsidRDefault="002D79F0" w:rsidP="00902EAD">
            <w:pPr>
              <w:pStyle w:val="template"/>
              <w:jc w:val="center"/>
              <w:rPr>
                <w:i w:val="0"/>
                <w:iCs w:val="0"/>
              </w:rPr>
            </w:pPr>
            <w:r>
              <w:rPr>
                <w:i w:val="0"/>
                <w:iCs w:val="0"/>
              </w:rPr>
              <w:t>10/10/20</w:t>
            </w:r>
          </w:p>
        </w:tc>
        <w:tc>
          <w:tcPr>
            <w:tcW w:w="4932" w:type="dxa"/>
          </w:tcPr>
          <w:p w14:paraId="5C960FA5" w14:textId="77777777" w:rsidR="002D79F0" w:rsidRPr="00733E95" w:rsidRDefault="002D79F0" w:rsidP="00902EAD">
            <w:pPr>
              <w:pStyle w:val="template"/>
              <w:jc w:val="center"/>
              <w:rPr>
                <w:i w:val="0"/>
                <w:iCs w:val="0"/>
              </w:rPr>
            </w:pPr>
            <w:r>
              <w:rPr>
                <w:i w:val="0"/>
                <w:iCs w:val="0"/>
              </w:rPr>
              <w:t>Went over Git hub and tried to get the GitHub desktop app working. Talked about the SRS document. Agreed on a new meeting time.</w:t>
            </w:r>
          </w:p>
        </w:tc>
      </w:tr>
      <w:tr w:rsidR="002D79F0" w:rsidRPr="00733E95" w14:paraId="1BCED23F" w14:textId="77777777" w:rsidTr="00902EAD">
        <w:tc>
          <w:tcPr>
            <w:tcW w:w="4932" w:type="dxa"/>
          </w:tcPr>
          <w:p w14:paraId="3B566C7D" w14:textId="77777777" w:rsidR="002D79F0" w:rsidRPr="00733E95" w:rsidRDefault="002D79F0" w:rsidP="00902EAD">
            <w:pPr>
              <w:pStyle w:val="template"/>
              <w:jc w:val="center"/>
              <w:rPr>
                <w:i w:val="0"/>
                <w:iCs w:val="0"/>
              </w:rPr>
            </w:pPr>
            <w:r>
              <w:rPr>
                <w:i w:val="0"/>
                <w:iCs w:val="0"/>
              </w:rPr>
              <w:t>10/16/20</w:t>
            </w:r>
          </w:p>
        </w:tc>
        <w:tc>
          <w:tcPr>
            <w:tcW w:w="4932" w:type="dxa"/>
          </w:tcPr>
          <w:p w14:paraId="7D8CC0D6" w14:textId="77777777" w:rsidR="002D79F0" w:rsidRPr="00733E95" w:rsidRDefault="002D79F0" w:rsidP="00902EAD">
            <w:pPr>
              <w:pStyle w:val="template"/>
              <w:jc w:val="center"/>
              <w:rPr>
                <w:i w:val="0"/>
                <w:iCs w:val="0"/>
              </w:rPr>
            </w:pPr>
            <w:r>
              <w:rPr>
                <w:i w:val="0"/>
                <w:iCs w:val="0"/>
              </w:rPr>
              <w:t>Catch up on trying to get the git hub accounts working and worked on the SRS document.</w:t>
            </w:r>
          </w:p>
        </w:tc>
      </w:tr>
      <w:tr w:rsidR="002D79F0" w:rsidRPr="00733E95" w14:paraId="532A1007" w14:textId="77777777" w:rsidTr="00902EAD">
        <w:tc>
          <w:tcPr>
            <w:tcW w:w="4932" w:type="dxa"/>
          </w:tcPr>
          <w:p w14:paraId="68648224" w14:textId="77777777" w:rsidR="002D79F0" w:rsidRPr="00733E95" w:rsidRDefault="002D79F0" w:rsidP="00902EAD">
            <w:pPr>
              <w:pStyle w:val="template"/>
              <w:jc w:val="center"/>
              <w:rPr>
                <w:i w:val="0"/>
                <w:iCs w:val="0"/>
              </w:rPr>
            </w:pPr>
            <w:r>
              <w:rPr>
                <w:i w:val="0"/>
                <w:iCs w:val="0"/>
              </w:rPr>
              <w:t>10/24/20</w:t>
            </w:r>
          </w:p>
        </w:tc>
        <w:tc>
          <w:tcPr>
            <w:tcW w:w="4932" w:type="dxa"/>
          </w:tcPr>
          <w:p w14:paraId="72E19550" w14:textId="77777777" w:rsidR="002D79F0" w:rsidRPr="00733E95" w:rsidRDefault="002D79F0" w:rsidP="00902EAD">
            <w:pPr>
              <w:pStyle w:val="template"/>
              <w:jc w:val="center"/>
              <w:rPr>
                <w:i w:val="0"/>
                <w:iCs w:val="0"/>
              </w:rPr>
            </w:pPr>
            <w:r>
              <w:rPr>
                <w:i w:val="0"/>
                <w:iCs w:val="0"/>
              </w:rPr>
              <w:t>Had to change communication method for a group member and added them to the git hub repository.</w:t>
            </w:r>
          </w:p>
        </w:tc>
      </w:tr>
      <w:tr w:rsidR="002D79F0" w:rsidRPr="00733E95" w14:paraId="6A871940" w14:textId="77777777" w:rsidTr="00902EAD">
        <w:tc>
          <w:tcPr>
            <w:tcW w:w="4932" w:type="dxa"/>
          </w:tcPr>
          <w:p w14:paraId="7B53D64A" w14:textId="450EBF7B" w:rsidR="002D79F0" w:rsidRDefault="002D79F0" w:rsidP="00902EAD">
            <w:pPr>
              <w:pStyle w:val="template"/>
              <w:jc w:val="center"/>
              <w:rPr>
                <w:i w:val="0"/>
                <w:iCs w:val="0"/>
              </w:rPr>
            </w:pPr>
            <w:r>
              <w:rPr>
                <w:i w:val="0"/>
                <w:iCs w:val="0"/>
              </w:rPr>
              <w:t>11/6/2020</w:t>
            </w:r>
          </w:p>
        </w:tc>
        <w:tc>
          <w:tcPr>
            <w:tcW w:w="4932" w:type="dxa"/>
          </w:tcPr>
          <w:p w14:paraId="5A50D84E" w14:textId="3FBC78F1" w:rsidR="002D79F0" w:rsidRDefault="002D79F0" w:rsidP="00902EAD">
            <w:pPr>
              <w:pStyle w:val="template"/>
              <w:jc w:val="center"/>
              <w:rPr>
                <w:i w:val="0"/>
                <w:iCs w:val="0"/>
              </w:rPr>
            </w:pPr>
            <w:r>
              <w:rPr>
                <w:i w:val="0"/>
                <w:iCs w:val="0"/>
              </w:rPr>
              <w:t xml:space="preserve">Final gathering before submitting </w:t>
            </w:r>
            <w:proofErr w:type="spellStart"/>
            <w:r>
              <w:rPr>
                <w:i w:val="0"/>
                <w:iCs w:val="0"/>
              </w:rPr>
              <w:t>srs</w:t>
            </w:r>
            <w:proofErr w:type="spellEnd"/>
            <w:r>
              <w:rPr>
                <w:i w:val="0"/>
                <w:iCs w:val="0"/>
              </w:rPr>
              <w:t xml:space="preserve"> document, Final revision, edits, and submission.</w:t>
            </w:r>
          </w:p>
        </w:tc>
      </w:tr>
    </w:tbl>
    <w:p w14:paraId="6DF77456" w14:textId="77777777" w:rsidR="002D79F0" w:rsidRDefault="002D79F0" w:rsidP="002D79F0">
      <w:pPr>
        <w:pStyle w:val="template"/>
        <w:jc w:val="both"/>
      </w:pPr>
    </w:p>
    <w:sectPr w:rsidR="002D79F0">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0B330" w14:textId="77777777" w:rsidR="00B725D0" w:rsidRDefault="00B725D0">
      <w:pPr>
        <w:spacing w:line="240" w:lineRule="auto"/>
      </w:pPr>
      <w:r>
        <w:separator/>
      </w:r>
    </w:p>
  </w:endnote>
  <w:endnote w:type="continuationSeparator" w:id="0">
    <w:p w14:paraId="014FFC92" w14:textId="77777777" w:rsidR="00B725D0" w:rsidRDefault="00B72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8BD3C" w14:textId="77777777" w:rsidR="00B725D0" w:rsidRDefault="00B725D0">
      <w:pPr>
        <w:spacing w:line="240" w:lineRule="auto"/>
      </w:pPr>
      <w:r>
        <w:separator/>
      </w:r>
    </w:p>
  </w:footnote>
  <w:footnote w:type="continuationSeparator" w:id="0">
    <w:p w14:paraId="28894291" w14:textId="77777777" w:rsidR="00B725D0" w:rsidRDefault="00B72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512B6"/>
    <w:rsid w:val="000D1A0B"/>
    <w:rsid w:val="00127AF5"/>
    <w:rsid w:val="00177AA1"/>
    <w:rsid w:val="00212EF2"/>
    <w:rsid w:val="002328ED"/>
    <w:rsid w:val="002D79F0"/>
    <w:rsid w:val="00347C3B"/>
    <w:rsid w:val="00350FFD"/>
    <w:rsid w:val="00364524"/>
    <w:rsid w:val="004335CD"/>
    <w:rsid w:val="004459D6"/>
    <w:rsid w:val="004A0C3E"/>
    <w:rsid w:val="00563DC3"/>
    <w:rsid w:val="005928C0"/>
    <w:rsid w:val="005B4EB8"/>
    <w:rsid w:val="006C316B"/>
    <w:rsid w:val="00721099"/>
    <w:rsid w:val="0072779B"/>
    <w:rsid w:val="00733E95"/>
    <w:rsid w:val="008210FC"/>
    <w:rsid w:val="008774C3"/>
    <w:rsid w:val="008776EC"/>
    <w:rsid w:val="0088694A"/>
    <w:rsid w:val="008A4B7E"/>
    <w:rsid w:val="008F0772"/>
    <w:rsid w:val="009D4438"/>
    <w:rsid w:val="00A5449B"/>
    <w:rsid w:val="00A912D1"/>
    <w:rsid w:val="00AD042F"/>
    <w:rsid w:val="00B62115"/>
    <w:rsid w:val="00B725D0"/>
    <w:rsid w:val="00B8302D"/>
    <w:rsid w:val="00BB32C6"/>
    <w:rsid w:val="00BC41C8"/>
    <w:rsid w:val="00C53625"/>
    <w:rsid w:val="00C66E03"/>
    <w:rsid w:val="00CB2AA8"/>
    <w:rsid w:val="00CC0089"/>
    <w:rsid w:val="00CC5804"/>
    <w:rsid w:val="00D7557D"/>
    <w:rsid w:val="00D84CD4"/>
    <w:rsid w:val="00EA5FC0"/>
    <w:rsid w:val="00EA708F"/>
    <w:rsid w:val="00ED5774"/>
    <w:rsid w:val="00EF7EAB"/>
    <w:rsid w:val="00F03DCA"/>
    <w:rsid w:val="00F33F1E"/>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14</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yevgeniy diriyenko</cp:lastModifiedBy>
  <cp:revision>44</cp:revision>
  <cp:lastPrinted>2016-09-23T16:36:00Z</cp:lastPrinted>
  <dcterms:created xsi:type="dcterms:W3CDTF">2016-09-23T07:01:00Z</dcterms:created>
  <dcterms:modified xsi:type="dcterms:W3CDTF">2020-11-07T02:24:00Z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