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DC9B1" w14:textId="488C25F1" w:rsidR="00110F73" w:rsidRPr="00546137" w:rsidRDefault="00E7024D" w:rsidP="00E7024D">
      <w:pPr>
        <w:pStyle w:val="Title"/>
        <w:jc w:val="center"/>
        <w:rPr>
          <w:i w:val="0"/>
          <w:iCs/>
          <w:sz w:val="40"/>
          <w:szCs w:val="96"/>
        </w:rPr>
      </w:pPr>
      <w:r w:rsidRPr="00546137">
        <w:rPr>
          <w:i w:val="0"/>
          <w:iCs/>
          <w:sz w:val="40"/>
          <w:szCs w:val="96"/>
        </w:rPr>
        <w:t>Design of a Switched-Capacitor Amplifier</w:t>
      </w:r>
    </w:p>
    <w:p w14:paraId="43985DFA" w14:textId="1F25A5ED" w:rsidR="00E7024D" w:rsidRPr="00546137" w:rsidRDefault="00E7024D" w:rsidP="00E7024D">
      <w:pPr>
        <w:pStyle w:val="Subtitle"/>
        <w:jc w:val="center"/>
        <w:rPr>
          <w:sz w:val="24"/>
          <w:szCs w:val="24"/>
          <w:lang w:val="en-US"/>
        </w:rPr>
      </w:pPr>
      <w:r w:rsidRPr="00546137">
        <w:rPr>
          <w:sz w:val="24"/>
          <w:szCs w:val="24"/>
          <w:lang w:val="en-US"/>
        </w:rPr>
        <w:t xml:space="preserve">H05E4a DAMSIC Project </w:t>
      </w:r>
      <w:r w:rsidR="00B06167">
        <w:rPr>
          <w:sz w:val="24"/>
          <w:szCs w:val="24"/>
          <w:lang w:val="en-US"/>
        </w:rPr>
        <w:t>202</w:t>
      </w:r>
      <w:r w:rsidR="00C916E4">
        <w:rPr>
          <w:sz w:val="24"/>
          <w:szCs w:val="24"/>
          <w:lang w:val="en-US"/>
        </w:rPr>
        <w:t>4</w:t>
      </w:r>
    </w:p>
    <w:p w14:paraId="6A543712" w14:textId="15D6D1BC" w:rsidR="00E7024D" w:rsidRPr="00546137" w:rsidRDefault="00B06167" w:rsidP="00E33D6D">
      <w:pPr>
        <w:pStyle w:val="Subtitle"/>
        <w:jc w:val="center"/>
        <w:rPr>
          <w:lang w:val="en-US"/>
        </w:rPr>
      </w:pPr>
      <w:r>
        <w:rPr>
          <w:lang w:val="en-US"/>
        </w:rPr>
        <w:t>Part III: Gain-boosted OTA</w:t>
      </w:r>
      <w:r w:rsidR="00F96CCA" w:rsidRPr="00546137">
        <w:rPr>
          <w:lang w:val="en-US"/>
        </w:rPr>
        <w:t xml:space="preserve"> </w:t>
      </w:r>
    </w:p>
    <w:p w14:paraId="66CF0DB0" w14:textId="77777777" w:rsidR="002436A4" w:rsidRPr="00546137" w:rsidRDefault="002436A4" w:rsidP="002436A4">
      <w:pPr>
        <w:pStyle w:val="Subtitle"/>
        <w:jc w:val="center"/>
        <w:rPr>
          <w:lang w:val="en-US"/>
        </w:rPr>
      </w:pPr>
      <w:r w:rsidRPr="00546137">
        <w:rPr>
          <w:lang w:val="en-US"/>
        </w:rPr>
        <w:t>Students: &lt;Name1&gt;, &lt;Name2&gt;</w:t>
      </w:r>
    </w:p>
    <w:p w14:paraId="31224CFA" w14:textId="4218A8D0" w:rsidR="002436A4" w:rsidRPr="00546137" w:rsidRDefault="002436A4" w:rsidP="002436A4">
      <w:pPr>
        <w:pStyle w:val="Subtitle"/>
        <w:jc w:val="center"/>
        <w:rPr>
          <w:lang w:val="en-US"/>
        </w:rPr>
      </w:pPr>
      <w:r w:rsidRPr="00546137">
        <w:rPr>
          <w:lang w:val="en-US"/>
        </w:rPr>
        <w:t>Group ID:</w:t>
      </w:r>
      <w:r w:rsidR="00C4094D">
        <w:rPr>
          <w:lang w:val="en-US"/>
        </w:rPr>
        <w:t xml:space="preserve"> </w:t>
      </w:r>
    </w:p>
    <w:p w14:paraId="329DE5F1" w14:textId="3F0CC33E" w:rsidR="00E7024D" w:rsidRPr="00546137" w:rsidRDefault="00B858B6" w:rsidP="00DE16C7">
      <w:pPr>
        <w:pStyle w:val="Heading1"/>
      </w:pPr>
      <w:r>
        <w:t>Gain-b</w:t>
      </w:r>
      <w:r w:rsidR="00E7024D" w:rsidRPr="00546137">
        <w:t>oosted OTA</w:t>
      </w:r>
    </w:p>
    <w:p w14:paraId="20C17303" w14:textId="63EB1297" w:rsidR="00B06167" w:rsidRDefault="00B06167" w:rsidP="00B06167">
      <w:pPr>
        <w:pStyle w:val="Heading2"/>
        <w:numPr>
          <w:ilvl w:val="1"/>
          <w:numId w:val="1"/>
        </w:numPr>
        <w:rPr>
          <w:lang w:val="en-US"/>
        </w:rPr>
      </w:pPr>
      <w:r w:rsidRPr="00B263D7">
        <w:rPr>
          <w:lang w:val="en-US"/>
        </w:rPr>
        <w:t xml:space="preserve">Table of </w:t>
      </w:r>
      <w:r>
        <w:rPr>
          <w:lang w:val="en-US"/>
        </w:rPr>
        <w:t>Achieved Results</w:t>
      </w:r>
    </w:p>
    <w:p w14:paraId="38660D09" w14:textId="41535E47" w:rsidR="00B06167" w:rsidRPr="008A1EB2" w:rsidRDefault="00B06167" w:rsidP="00B06167">
      <w:pPr>
        <w:rPr>
          <w:lang w:val="en-US"/>
        </w:rPr>
      </w:pPr>
      <w:r>
        <w:rPr>
          <w:lang w:val="en-US"/>
        </w:rPr>
        <w:t xml:space="preserve">Enter your achieved results in the below table. </w:t>
      </w:r>
    </w:p>
    <w:tbl>
      <w:tblPr>
        <w:tblStyle w:val="TableGrid"/>
        <w:tblW w:w="9067" w:type="dxa"/>
        <w:tblLayout w:type="fixed"/>
        <w:tblLook w:val="04A0" w:firstRow="1" w:lastRow="0" w:firstColumn="1" w:lastColumn="0" w:noHBand="0" w:noVBand="1"/>
      </w:tblPr>
      <w:tblGrid>
        <w:gridCol w:w="3114"/>
        <w:gridCol w:w="850"/>
        <w:gridCol w:w="5103"/>
      </w:tblGrid>
      <w:tr w:rsidR="00B06167" w14:paraId="20A1F00F" w14:textId="77777777" w:rsidTr="008E5DEC">
        <w:tc>
          <w:tcPr>
            <w:tcW w:w="3114" w:type="dxa"/>
          </w:tcPr>
          <w:p w14:paraId="3E0EEF08" w14:textId="77777777" w:rsidR="00B06167" w:rsidRPr="00B263D7" w:rsidRDefault="00B06167" w:rsidP="008E5DEC">
            <w:pPr>
              <w:rPr>
                <w:lang w:val="en-US"/>
              </w:rPr>
            </w:pPr>
            <w:r w:rsidRPr="00B263D7">
              <w:rPr>
                <w:b/>
                <w:bCs/>
                <w:lang w:val="en-US"/>
              </w:rPr>
              <w:t>Parameter</w:t>
            </w:r>
          </w:p>
        </w:tc>
        <w:tc>
          <w:tcPr>
            <w:tcW w:w="850" w:type="dxa"/>
            <w:tcBorders>
              <w:right w:val="single" w:sz="12" w:space="0" w:color="auto"/>
            </w:tcBorders>
          </w:tcPr>
          <w:p w14:paraId="5DF4DACC" w14:textId="77777777" w:rsidR="00B06167" w:rsidRPr="00B263D7" w:rsidRDefault="00B06167" w:rsidP="008E5DEC">
            <w:pPr>
              <w:rPr>
                <w:lang w:val="en-US"/>
              </w:rPr>
            </w:pPr>
            <w:r w:rsidRPr="00B263D7">
              <w:rPr>
                <w:b/>
                <w:bCs/>
                <w:lang w:val="en-US"/>
              </w:rPr>
              <w:t>Unit</w:t>
            </w:r>
          </w:p>
        </w:tc>
        <w:tc>
          <w:tcPr>
            <w:tcW w:w="5103" w:type="dxa"/>
            <w:tcBorders>
              <w:left w:val="single" w:sz="12" w:space="0" w:color="auto"/>
            </w:tcBorders>
          </w:tcPr>
          <w:p w14:paraId="157ABC99" w14:textId="77777777" w:rsidR="00B06167" w:rsidRDefault="00B06167" w:rsidP="008E5DE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Achieved</w:t>
            </w:r>
          </w:p>
        </w:tc>
      </w:tr>
      <w:tr w:rsidR="00B06167" w:rsidRPr="00B263D7" w14:paraId="056C6794" w14:textId="77777777" w:rsidTr="008E5DEC">
        <w:tc>
          <w:tcPr>
            <w:tcW w:w="3114" w:type="dxa"/>
          </w:tcPr>
          <w:p w14:paraId="7F8324F2" w14:textId="77777777" w:rsidR="00B06167" w:rsidRPr="00B263D7" w:rsidRDefault="00B06167" w:rsidP="008E5DEC">
            <w:pPr>
              <w:rPr>
                <w:lang w:val="en-US"/>
              </w:rPr>
            </w:pPr>
            <w:r>
              <w:rPr>
                <w:lang w:val="en-US"/>
              </w:rPr>
              <w:t>Input Swing</w:t>
            </w:r>
          </w:p>
        </w:tc>
        <w:tc>
          <w:tcPr>
            <w:tcW w:w="850" w:type="dxa"/>
            <w:tcBorders>
              <w:right w:val="single" w:sz="12" w:space="0" w:color="auto"/>
            </w:tcBorders>
          </w:tcPr>
          <w:p w14:paraId="652D4C47" w14:textId="77777777" w:rsidR="00B06167" w:rsidRPr="00373265" w:rsidRDefault="00B06167" w:rsidP="008E5DEC">
            <w:pPr>
              <w:rPr>
                <w:vertAlign w:val="subscript"/>
                <w:lang w:val="en-US"/>
              </w:rPr>
            </w:pPr>
            <w:proofErr w:type="spellStart"/>
            <w:r>
              <w:rPr>
                <w:lang w:val="en-US"/>
              </w:rPr>
              <w:t>mV</w:t>
            </w:r>
            <w:r>
              <w:rPr>
                <w:vertAlign w:val="subscript"/>
                <w:lang w:val="en-US"/>
              </w:rPr>
              <w:t>pp</w:t>
            </w:r>
            <w:proofErr w:type="spellEnd"/>
          </w:p>
        </w:tc>
        <w:tc>
          <w:tcPr>
            <w:tcW w:w="5103" w:type="dxa"/>
            <w:tcBorders>
              <w:left w:val="single" w:sz="12" w:space="0" w:color="auto"/>
            </w:tcBorders>
          </w:tcPr>
          <w:p w14:paraId="15D41D15" w14:textId="77777777" w:rsidR="00B06167" w:rsidRPr="00B263D7" w:rsidRDefault="00B06167" w:rsidP="008E5DEC">
            <w:pPr>
              <w:rPr>
                <w:lang w:val="en-US"/>
              </w:rPr>
            </w:pPr>
          </w:p>
        </w:tc>
      </w:tr>
      <w:tr w:rsidR="00B06167" w:rsidRPr="00B263D7" w14:paraId="6606ADAD" w14:textId="77777777" w:rsidTr="008E5DEC">
        <w:tc>
          <w:tcPr>
            <w:tcW w:w="3114" w:type="dxa"/>
          </w:tcPr>
          <w:p w14:paraId="2ACE4E0B" w14:textId="77777777" w:rsidR="00B06167" w:rsidRPr="00B263D7" w:rsidRDefault="00B06167" w:rsidP="008E5DEC">
            <w:pPr>
              <w:rPr>
                <w:lang w:val="en-US"/>
              </w:rPr>
            </w:pPr>
            <w:r w:rsidRPr="00B263D7">
              <w:rPr>
                <w:lang w:val="en-US"/>
              </w:rPr>
              <w:t>Output Swing</w:t>
            </w:r>
          </w:p>
        </w:tc>
        <w:tc>
          <w:tcPr>
            <w:tcW w:w="850" w:type="dxa"/>
            <w:tcBorders>
              <w:right w:val="single" w:sz="12" w:space="0" w:color="auto"/>
            </w:tcBorders>
          </w:tcPr>
          <w:p w14:paraId="4794B517" w14:textId="77777777" w:rsidR="00B06167" w:rsidRPr="00B263D7" w:rsidRDefault="00B06167" w:rsidP="008E5DEC">
            <w:pPr>
              <w:rPr>
                <w:vertAlign w:val="subscript"/>
                <w:lang w:val="en-US"/>
              </w:rPr>
            </w:pPr>
            <w:proofErr w:type="spellStart"/>
            <w:r w:rsidRPr="00B263D7">
              <w:rPr>
                <w:lang w:val="en-US"/>
              </w:rPr>
              <w:t>mV</w:t>
            </w:r>
            <w:r>
              <w:rPr>
                <w:vertAlign w:val="subscript"/>
                <w:lang w:val="en-US"/>
              </w:rPr>
              <w:t>pp</w:t>
            </w:r>
            <w:proofErr w:type="spellEnd"/>
          </w:p>
        </w:tc>
        <w:tc>
          <w:tcPr>
            <w:tcW w:w="5103" w:type="dxa"/>
            <w:tcBorders>
              <w:left w:val="single" w:sz="12" w:space="0" w:color="auto"/>
            </w:tcBorders>
          </w:tcPr>
          <w:p w14:paraId="2EF41CEE" w14:textId="77777777" w:rsidR="00B06167" w:rsidRPr="00B263D7" w:rsidRDefault="00B06167" w:rsidP="008E5DEC">
            <w:pPr>
              <w:rPr>
                <w:lang w:val="en-US"/>
              </w:rPr>
            </w:pPr>
          </w:p>
        </w:tc>
      </w:tr>
      <w:tr w:rsidR="00B06167" w:rsidRPr="00B263D7" w14:paraId="1CDBC6A6" w14:textId="77777777" w:rsidTr="008E5DEC">
        <w:tc>
          <w:tcPr>
            <w:tcW w:w="3114" w:type="dxa"/>
          </w:tcPr>
          <w:p w14:paraId="2941B02C" w14:textId="77777777" w:rsidR="00B06167" w:rsidRPr="00B263D7" w:rsidRDefault="00B06167" w:rsidP="008E5DEC">
            <w:pPr>
              <w:rPr>
                <w:lang w:val="en-US"/>
              </w:rPr>
            </w:pPr>
            <w:r w:rsidRPr="00B263D7">
              <w:rPr>
                <w:lang w:val="en-US"/>
              </w:rPr>
              <w:t>Total Integrated Output Noise</w:t>
            </w:r>
          </w:p>
        </w:tc>
        <w:tc>
          <w:tcPr>
            <w:tcW w:w="850" w:type="dxa"/>
            <w:tcBorders>
              <w:right w:val="single" w:sz="12" w:space="0" w:color="auto"/>
            </w:tcBorders>
          </w:tcPr>
          <w:p w14:paraId="58105828" w14:textId="77777777" w:rsidR="00B06167" w:rsidRPr="00B263D7" w:rsidRDefault="00B06167" w:rsidP="008E5DEC">
            <w:pPr>
              <w:rPr>
                <w:vertAlign w:val="subscript"/>
                <w:lang w:val="en-US"/>
              </w:rPr>
            </w:pPr>
            <w:proofErr w:type="spellStart"/>
            <w:r w:rsidRPr="00B263D7">
              <w:rPr>
                <w:lang w:val="en-US"/>
              </w:rPr>
              <w:t>mV</w:t>
            </w:r>
            <w:r w:rsidRPr="00B263D7">
              <w:rPr>
                <w:vertAlign w:val="subscript"/>
                <w:lang w:val="en-US"/>
              </w:rPr>
              <w:t>rms</w:t>
            </w:r>
            <w:proofErr w:type="spellEnd"/>
          </w:p>
        </w:tc>
        <w:tc>
          <w:tcPr>
            <w:tcW w:w="5103" w:type="dxa"/>
            <w:tcBorders>
              <w:left w:val="single" w:sz="12" w:space="0" w:color="auto"/>
            </w:tcBorders>
          </w:tcPr>
          <w:p w14:paraId="0612DE03" w14:textId="77777777" w:rsidR="00B06167" w:rsidRPr="00B263D7" w:rsidRDefault="00B06167" w:rsidP="008E5DEC">
            <w:pPr>
              <w:rPr>
                <w:lang w:val="en-US"/>
              </w:rPr>
            </w:pPr>
          </w:p>
        </w:tc>
      </w:tr>
      <w:tr w:rsidR="00B06167" w:rsidRPr="00B263D7" w14:paraId="061231EE" w14:textId="77777777" w:rsidTr="008E5DEC">
        <w:tc>
          <w:tcPr>
            <w:tcW w:w="3114" w:type="dxa"/>
          </w:tcPr>
          <w:p w14:paraId="36609291" w14:textId="77777777" w:rsidR="00B06167" w:rsidRPr="00B263D7" w:rsidRDefault="00B06167" w:rsidP="008E5DEC">
            <w:pPr>
              <w:rPr>
                <w:lang w:val="en-US"/>
              </w:rPr>
            </w:pPr>
            <w:r w:rsidRPr="00B263D7">
              <w:rPr>
                <w:lang w:val="en-US"/>
              </w:rPr>
              <w:t>SNR</w:t>
            </w:r>
          </w:p>
        </w:tc>
        <w:tc>
          <w:tcPr>
            <w:tcW w:w="850" w:type="dxa"/>
            <w:tcBorders>
              <w:right w:val="single" w:sz="12" w:space="0" w:color="auto"/>
            </w:tcBorders>
          </w:tcPr>
          <w:p w14:paraId="31E38A5C" w14:textId="77777777" w:rsidR="00B06167" w:rsidRPr="00B263D7" w:rsidRDefault="00B06167" w:rsidP="008E5DEC">
            <w:pPr>
              <w:rPr>
                <w:lang w:val="en-US"/>
              </w:rPr>
            </w:pPr>
            <w:r w:rsidRPr="00B263D7">
              <w:rPr>
                <w:lang w:val="en-US"/>
              </w:rPr>
              <w:t>dB</w:t>
            </w:r>
          </w:p>
        </w:tc>
        <w:tc>
          <w:tcPr>
            <w:tcW w:w="5103" w:type="dxa"/>
            <w:tcBorders>
              <w:left w:val="single" w:sz="12" w:space="0" w:color="auto"/>
            </w:tcBorders>
          </w:tcPr>
          <w:p w14:paraId="013FC26B" w14:textId="77777777" w:rsidR="00B06167" w:rsidRPr="00B263D7" w:rsidRDefault="00B06167" w:rsidP="008E5DEC">
            <w:pPr>
              <w:rPr>
                <w:lang w:val="en-US"/>
              </w:rPr>
            </w:pPr>
          </w:p>
        </w:tc>
      </w:tr>
      <w:tr w:rsidR="00B06167" w:rsidRPr="00B263D7" w14:paraId="49F30845" w14:textId="77777777" w:rsidTr="008E5DEC">
        <w:tc>
          <w:tcPr>
            <w:tcW w:w="3114" w:type="dxa"/>
          </w:tcPr>
          <w:p w14:paraId="03122DA4" w14:textId="77777777" w:rsidR="00B06167" w:rsidRPr="00B263D7" w:rsidRDefault="00B06167" w:rsidP="008E5DEC">
            <w:pPr>
              <w:rPr>
                <w:lang w:val="en-US"/>
              </w:rPr>
            </w:pPr>
          </w:p>
        </w:tc>
        <w:tc>
          <w:tcPr>
            <w:tcW w:w="850" w:type="dxa"/>
            <w:tcBorders>
              <w:right w:val="single" w:sz="12" w:space="0" w:color="auto"/>
            </w:tcBorders>
          </w:tcPr>
          <w:p w14:paraId="6B6D91B3" w14:textId="77777777" w:rsidR="00B06167" w:rsidRPr="00B263D7" w:rsidRDefault="00B06167" w:rsidP="008E5DEC">
            <w:pPr>
              <w:rPr>
                <w:lang w:val="en-US"/>
              </w:rPr>
            </w:pPr>
          </w:p>
        </w:tc>
        <w:tc>
          <w:tcPr>
            <w:tcW w:w="5103" w:type="dxa"/>
            <w:tcBorders>
              <w:left w:val="single" w:sz="12" w:space="0" w:color="auto"/>
            </w:tcBorders>
          </w:tcPr>
          <w:p w14:paraId="657B6588" w14:textId="77777777" w:rsidR="00B06167" w:rsidRPr="00B263D7" w:rsidRDefault="00B06167" w:rsidP="008E5DEC">
            <w:pPr>
              <w:rPr>
                <w:lang w:val="en-US"/>
              </w:rPr>
            </w:pPr>
          </w:p>
        </w:tc>
      </w:tr>
      <w:tr w:rsidR="00B06167" w:rsidRPr="00B263D7" w14:paraId="7B0F2B22" w14:textId="77777777" w:rsidTr="008E5DEC">
        <w:tc>
          <w:tcPr>
            <w:tcW w:w="3114" w:type="dxa"/>
          </w:tcPr>
          <w:p w14:paraId="0B910E32" w14:textId="77777777" w:rsidR="00B06167" w:rsidRPr="00B263D7" w:rsidRDefault="00B06167" w:rsidP="008E5DEC">
            <w:pPr>
              <w:rPr>
                <w:lang w:val="en-US"/>
              </w:rPr>
            </w:pPr>
            <w:r w:rsidRPr="00B263D7">
              <w:rPr>
                <w:lang w:val="en-US"/>
              </w:rPr>
              <w:t>C</w:t>
            </w:r>
            <w:r w:rsidRPr="00B263D7">
              <w:rPr>
                <w:vertAlign w:val="subscript"/>
                <w:lang w:val="en-US"/>
              </w:rPr>
              <w:t>L</w:t>
            </w:r>
            <w:r w:rsidRPr="00B263D7">
              <w:rPr>
                <w:lang w:val="en-US"/>
              </w:rPr>
              <w:t xml:space="preserve"> </w:t>
            </w:r>
          </w:p>
        </w:tc>
        <w:tc>
          <w:tcPr>
            <w:tcW w:w="850" w:type="dxa"/>
            <w:tcBorders>
              <w:right w:val="single" w:sz="12" w:space="0" w:color="auto"/>
            </w:tcBorders>
          </w:tcPr>
          <w:p w14:paraId="56DA4072" w14:textId="77777777" w:rsidR="00B06167" w:rsidRPr="00B263D7" w:rsidRDefault="00B06167" w:rsidP="008E5DEC">
            <w:pPr>
              <w:rPr>
                <w:lang w:val="en-US"/>
              </w:rPr>
            </w:pPr>
            <w:r w:rsidRPr="00B263D7">
              <w:rPr>
                <w:lang w:val="en-US"/>
              </w:rPr>
              <w:t>pF</w:t>
            </w:r>
          </w:p>
        </w:tc>
        <w:tc>
          <w:tcPr>
            <w:tcW w:w="5103" w:type="dxa"/>
            <w:tcBorders>
              <w:left w:val="single" w:sz="12" w:space="0" w:color="auto"/>
            </w:tcBorders>
          </w:tcPr>
          <w:p w14:paraId="0DE73CAB" w14:textId="7AC7E2F5" w:rsidR="00B06167" w:rsidRPr="00B263D7" w:rsidRDefault="00B06167" w:rsidP="008E5DEC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r>
              <w:rPr>
                <w:i/>
                <w:iCs/>
                <w:lang w:val="en-US"/>
              </w:rPr>
              <w:t xml:space="preserve">enter </w:t>
            </w:r>
            <w:r w:rsidR="00914B4D">
              <w:rPr>
                <w:i/>
                <w:iCs/>
                <w:lang w:val="en-US"/>
              </w:rPr>
              <w:t xml:space="preserve">the </w:t>
            </w:r>
            <w:r>
              <w:rPr>
                <w:i/>
                <w:iCs/>
                <w:lang w:val="en-US"/>
              </w:rPr>
              <w:t>specified value</w:t>
            </w:r>
            <w:r>
              <w:rPr>
                <w:lang w:val="en-US"/>
              </w:rPr>
              <w:t>)</w:t>
            </w:r>
          </w:p>
        </w:tc>
      </w:tr>
      <w:tr w:rsidR="00B06167" w:rsidRPr="00B263D7" w14:paraId="41C5386F" w14:textId="77777777" w:rsidTr="008E5DEC">
        <w:tc>
          <w:tcPr>
            <w:tcW w:w="3114" w:type="dxa"/>
          </w:tcPr>
          <w:p w14:paraId="0FF6AE57" w14:textId="77777777" w:rsidR="00B06167" w:rsidRPr="00B263D7" w:rsidRDefault="00B06167" w:rsidP="008E5DEC">
            <w:pPr>
              <w:rPr>
                <w:vertAlign w:val="subscript"/>
                <w:lang w:val="en-US"/>
              </w:rPr>
            </w:pPr>
            <w:r w:rsidRPr="00B263D7">
              <w:rPr>
                <w:lang w:val="en-US"/>
              </w:rPr>
              <w:t>C</w:t>
            </w:r>
            <w:r w:rsidRPr="00B263D7">
              <w:rPr>
                <w:vertAlign w:val="subscript"/>
                <w:lang w:val="en-US"/>
              </w:rPr>
              <w:t>FB</w:t>
            </w:r>
          </w:p>
        </w:tc>
        <w:tc>
          <w:tcPr>
            <w:tcW w:w="850" w:type="dxa"/>
            <w:tcBorders>
              <w:right w:val="single" w:sz="12" w:space="0" w:color="auto"/>
            </w:tcBorders>
          </w:tcPr>
          <w:p w14:paraId="058B042B" w14:textId="77777777" w:rsidR="00B06167" w:rsidRPr="00B263D7" w:rsidRDefault="00B06167" w:rsidP="008E5DEC">
            <w:pPr>
              <w:rPr>
                <w:lang w:val="en-US"/>
              </w:rPr>
            </w:pPr>
            <w:r w:rsidRPr="00B263D7">
              <w:rPr>
                <w:lang w:val="en-US"/>
              </w:rPr>
              <w:t>pF</w:t>
            </w:r>
          </w:p>
        </w:tc>
        <w:tc>
          <w:tcPr>
            <w:tcW w:w="5103" w:type="dxa"/>
            <w:tcBorders>
              <w:left w:val="single" w:sz="12" w:space="0" w:color="auto"/>
            </w:tcBorders>
          </w:tcPr>
          <w:p w14:paraId="412BA0D1" w14:textId="77777777" w:rsidR="00B06167" w:rsidRPr="00B263D7" w:rsidRDefault="00B06167" w:rsidP="008E5DEC">
            <w:pPr>
              <w:rPr>
                <w:lang w:val="en-US"/>
              </w:rPr>
            </w:pPr>
          </w:p>
        </w:tc>
      </w:tr>
      <w:tr w:rsidR="00B06167" w:rsidRPr="00B263D7" w14:paraId="4049F883" w14:textId="77777777" w:rsidTr="008E5DEC">
        <w:tc>
          <w:tcPr>
            <w:tcW w:w="3114" w:type="dxa"/>
          </w:tcPr>
          <w:p w14:paraId="4612D13E" w14:textId="77777777" w:rsidR="00B06167" w:rsidRPr="00B263D7" w:rsidRDefault="00B06167" w:rsidP="008E5DEC">
            <w:pPr>
              <w:rPr>
                <w:vertAlign w:val="subscript"/>
                <w:lang w:val="en-US"/>
              </w:rPr>
            </w:pPr>
            <w:r w:rsidRPr="00B263D7">
              <w:rPr>
                <w:lang w:val="en-US"/>
              </w:rPr>
              <w:t>C</w:t>
            </w:r>
            <w:r w:rsidRPr="00B263D7">
              <w:rPr>
                <w:vertAlign w:val="subscript"/>
                <w:lang w:val="en-US"/>
              </w:rPr>
              <w:t>IN</w:t>
            </w:r>
          </w:p>
        </w:tc>
        <w:tc>
          <w:tcPr>
            <w:tcW w:w="850" w:type="dxa"/>
            <w:tcBorders>
              <w:right w:val="single" w:sz="12" w:space="0" w:color="auto"/>
            </w:tcBorders>
          </w:tcPr>
          <w:p w14:paraId="5AF205F9" w14:textId="77777777" w:rsidR="00B06167" w:rsidRPr="00B263D7" w:rsidRDefault="00B06167" w:rsidP="008E5DEC">
            <w:pPr>
              <w:rPr>
                <w:lang w:val="en-US"/>
              </w:rPr>
            </w:pPr>
            <w:r w:rsidRPr="00B263D7">
              <w:rPr>
                <w:lang w:val="en-US"/>
              </w:rPr>
              <w:t>pF</w:t>
            </w:r>
          </w:p>
        </w:tc>
        <w:tc>
          <w:tcPr>
            <w:tcW w:w="5103" w:type="dxa"/>
            <w:tcBorders>
              <w:left w:val="single" w:sz="12" w:space="0" w:color="auto"/>
            </w:tcBorders>
          </w:tcPr>
          <w:p w14:paraId="11DC021E" w14:textId="77777777" w:rsidR="00B06167" w:rsidRPr="00B263D7" w:rsidRDefault="00B06167" w:rsidP="008E5DEC">
            <w:pPr>
              <w:rPr>
                <w:lang w:val="en-US"/>
              </w:rPr>
            </w:pPr>
          </w:p>
        </w:tc>
      </w:tr>
      <w:tr w:rsidR="00B06167" w:rsidRPr="00B263D7" w14:paraId="489412B8" w14:textId="77777777" w:rsidTr="008E5DEC">
        <w:tc>
          <w:tcPr>
            <w:tcW w:w="3114" w:type="dxa"/>
          </w:tcPr>
          <w:p w14:paraId="70CF9B98" w14:textId="77777777" w:rsidR="00B06167" w:rsidRPr="00B263D7" w:rsidRDefault="00B06167" w:rsidP="008E5DEC">
            <w:pPr>
              <w:rPr>
                <w:lang w:val="en-US"/>
              </w:rPr>
            </w:pPr>
          </w:p>
        </w:tc>
        <w:tc>
          <w:tcPr>
            <w:tcW w:w="850" w:type="dxa"/>
            <w:tcBorders>
              <w:right w:val="single" w:sz="12" w:space="0" w:color="auto"/>
            </w:tcBorders>
          </w:tcPr>
          <w:p w14:paraId="67910689" w14:textId="77777777" w:rsidR="00B06167" w:rsidRPr="00B263D7" w:rsidRDefault="00B06167" w:rsidP="008E5DEC">
            <w:pPr>
              <w:rPr>
                <w:lang w:val="en-US"/>
              </w:rPr>
            </w:pPr>
          </w:p>
        </w:tc>
        <w:tc>
          <w:tcPr>
            <w:tcW w:w="5103" w:type="dxa"/>
            <w:tcBorders>
              <w:left w:val="single" w:sz="12" w:space="0" w:color="auto"/>
            </w:tcBorders>
          </w:tcPr>
          <w:p w14:paraId="41B49A66" w14:textId="77777777" w:rsidR="00B06167" w:rsidRPr="00B263D7" w:rsidRDefault="00B06167" w:rsidP="008E5DEC">
            <w:pPr>
              <w:rPr>
                <w:lang w:val="en-US"/>
              </w:rPr>
            </w:pPr>
          </w:p>
        </w:tc>
      </w:tr>
      <w:tr w:rsidR="00B06167" w:rsidRPr="00B263D7" w14:paraId="3C891AF4" w14:textId="77777777" w:rsidTr="008E5DEC">
        <w:tc>
          <w:tcPr>
            <w:tcW w:w="3114" w:type="dxa"/>
          </w:tcPr>
          <w:p w14:paraId="739F0A9C" w14:textId="77777777" w:rsidR="00B06167" w:rsidRPr="00B263D7" w:rsidRDefault="00B06167" w:rsidP="008E5DEC">
            <w:pPr>
              <w:rPr>
                <w:lang w:val="en-US"/>
              </w:rPr>
            </w:pPr>
            <w:r w:rsidRPr="00B263D7">
              <w:rPr>
                <w:lang w:val="en-US"/>
              </w:rPr>
              <w:t>Open-Loop Gain</w:t>
            </w:r>
          </w:p>
        </w:tc>
        <w:tc>
          <w:tcPr>
            <w:tcW w:w="850" w:type="dxa"/>
            <w:tcBorders>
              <w:right w:val="single" w:sz="12" w:space="0" w:color="auto"/>
            </w:tcBorders>
          </w:tcPr>
          <w:p w14:paraId="376706D9" w14:textId="77777777" w:rsidR="00B06167" w:rsidRPr="00B263D7" w:rsidRDefault="00B06167" w:rsidP="008E5DEC">
            <w:pPr>
              <w:rPr>
                <w:lang w:val="en-US"/>
              </w:rPr>
            </w:pPr>
            <w:r>
              <w:rPr>
                <w:lang w:val="en-US"/>
              </w:rPr>
              <w:t>dB</w:t>
            </w:r>
          </w:p>
        </w:tc>
        <w:tc>
          <w:tcPr>
            <w:tcW w:w="5103" w:type="dxa"/>
            <w:tcBorders>
              <w:left w:val="single" w:sz="12" w:space="0" w:color="auto"/>
            </w:tcBorders>
          </w:tcPr>
          <w:p w14:paraId="067E7632" w14:textId="77777777" w:rsidR="00B06167" w:rsidRPr="00B263D7" w:rsidRDefault="00B06167" w:rsidP="008E5DEC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Pr="002D17E0">
              <w:rPr>
                <w:i/>
                <w:iCs/>
                <w:lang w:val="en-US"/>
              </w:rPr>
              <w:t>standalone OTA</w:t>
            </w:r>
            <w:r>
              <w:rPr>
                <w:i/>
                <w:iCs/>
                <w:lang w:val="en-US"/>
              </w:rPr>
              <w:t xml:space="preserve"> DC</w:t>
            </w:r>
            <w:r w:rsidRPr="002D17E0">
              <w:rPr>
                <w:i/>
                <w:iCs/>
                <w:lang w:val="en-US"/>
              </w:rPr>
              <w:t xml:space="preserve"> gain</w:t>
            </w:r>
            <w:r>
              <w:rPr>
                <w:lang w:val="en-US"/>
              </w:rPr>
              <w:t>)</w:t>
            </w:r>
          </w:p>
        </w:tc>
      </w:tr>
      <w:tr w:rsidR="00B06167" w:rsidRPr="00CE0CF4" w14:paraId="40E41862" w14:textId="77777777" w:rsidTr="008E5DEC">
        <w:tc>
          <w:tcPr>
            <w:tcW w:w="3114" w:type="dxa"/>
          </w:tcPr>
          <w:p w14:paraId="72DBE4B8" w14:textId="77777777" w:rsidR="00B06167" w:rsidRPr="00B263D7" w:rsidRDefault="00B06167" w:rsidP="008E5DEC">
            <w:pPr>
              <w:rPr>
                <w:lang w:val="en-US"/>
              </w:rPr>
            </w:pPr>
            <w:r w:rsidRPr="00B263D7">
              <w:rPr>
                <w:lang w:val="en-US"/>
              </w:rPr>
              <w:t>Closed-Loop Gain</w:t>
            </w:r>
          </w:p>
        </w:tc>
        <w:tc>
          <w:tcPr>
            <w:tcW w:w="850" w:type="dxa"/>
            <w:tcBorders>
              <w:right w:val="single" w:sz="12" w:space="0" w:color="auto"/>
            </w:tcBorders>
          </w:tcPr>
          <w:p w14:paraId="78E25E20" w14:textId="77777777" w:rsidR="00B06167" w:rsidRPr="00B263D7" w:rsidRDefault="00B06167" w:rsidP="008E5DEC">
            <w:pPr>
              <w:rPr>
                <w:lang w:val="en-US"/>
              </w:rPr>
            </w:pPr>
            <w:r>
              <w:rPr>
                <w:lang w:val="en-US"/>
              </w:rPr>
              <w:t>V/V</w:t>
            </w:r>
          </w:p>
        </w:tc>
        <w:tc>
          <w:tcPr>
            <w:tcW w:w="5103" w:type="dxa"/>
            <w:tcBorders>
              <w:left w:val="single" w:sz="12" w:space="0" w:color="auto"/>
            </w:tcBorders>
          </w:tcPr>
          <w:p w14:paraId="1F41F86C" w14:textId="310BEF77" w:rsidR="00B06167" w:rsidRPr="00B263D7" w:rsidRDefault="00B06167" w:rsidP="008E5DEC">
            <w:pPr>
              <w:rPr>
                <w:lang w:val="en-US"/>
              </w:rPr>
            </w:pPr>
          </w:p>
        </w:tc>
      </w:tr>
      <w:tr w:rsidR="009B4FBD" w:rsidRPr="00CE0CF4" w14:paraId="56E05D68" w14:textId="77777777" w:rsidTr="008E5DEC">
        <w:tc>
          <w:tcPr>
            <w:tcW w:w="3114" w:type="dxa"/>
          </w:tcPr>
          <w:p w14:paraId="09883694" w14:textId="4EDCC341" w:rsidR="009B4FBD" w:rsidRPr="00B263D7" w:rsidRDefault="009B4FBD" w:rsidP="009B4FBD">
            <w:pPr>
              <w:rPr>
                <w:lang w:val="en-US"/>
              </w:rPr>
            </w:pPr>
            <w:r w:rsidRPr="7B06ABA3">
              <w:rPr>
                <w:lang w:val="en-US"/>
              </w:rPr>
              <w:t xml:space="preserve">GBW </w:t>
            </w:r>
            <w:r>
              <w:rPr>
                <w:lang w:val="en-US"/>
              </w:rPr>
              <w:t>(Sample Phase)</w:t>
            </w:r>
          </w:p>
        </w:tc>
        <w:tc>
          <w:tcPr>
            <w:tcW w:w="850" w:type="dxa"/>
            <w:tcBorders>
              <w:right w:val="single" w:sz="12" w:space="0" w:color="auto"/>
            </w:tcBorders>
          </w:tcPr>
          <w:p w14:paraId="49A29079" w14:textId="30C70CCA" w:rsidR="009B4FBD" w:rsidRPr="00B263D7" w:rsidRDefault="009B4FBD" w:rsidP="009B4FBD">
            <w:pPr>
              <w:rPr>
                <w:lang w:val="en-US"/>
              </w:rPr>
            </w:pPr>
            <w:r w:rsidRPr="00B263D7">
              <w:rPr>
                <w:lang w:val="en-US"/>
              </w:rPr>
              <w:t>MHz</w:t>
            </w:r>
          </w:p>
        </w:tc>
        <w:tc>
          <w:tcPr>
            <w:tcW w:w="5103" w:type="dxa"/>
            <w:tcBorders>
              <w:left w:val="single" w:sz="12" w:space="0" w:color="auto"/>
            </w:tcBorders>
          </w:tcPr>
          <w:p w14:paraId="7C8D6172" w14:textId="5F426677" w:rsidR="009B4FBD" w:rsidRPr="00B263D7" w:rsidRDefault="009B4FBD" w:rsidP="009B4FBD">
            <w:pPr>
              <w:rPr>
                <w:lang w:val="en-US"/>
              </w:rPr>
            </w:pPr>
          </w:p>
        </w:tc>
      </w:tr>
      <w:tr w:rsidR="009B4FBD" w:rsidRPr="00CE0CF4" w14:paraId="7F4088C4" w14:textId="77777777" w:rsidTr="008E5DEC">
        <w:tc>
          <w:tcPr>
            <w:tcW w:w="3114" w:type="dxa"/>
          </w:tcPr>
          <w:p w14:paraId="786C3685" w14:textId="7056CDE9" w:rsidR="009B4FBD" w:rsidRPr="00B263D7" w:rsidRDefault="009B4FBD" w:rsidP="009B4FBD">
            <w:pPr>
              <w:rPr>
                <w:lang w:val="en-US"/>
              </w:rPr>
            </w:pPr>
            <w:r w:rsidRPr="7B06ABA3">
              <w:rPr>
                <w:lang w:val="en-US"/>
              </w:rPr>
              <w:t xml:space="preserve">Phase Margin </w:t>
            </w:r>
            <w:r>
              <w:rPr>
                <w:lang w:val="en-US"/>
              </w:rPr>
              <w:t>(Sample Phase)</w:t>
            </w:r>
          </w:p>
        </w:tc>
        <w:tc>
          <w:tcPr>
            <w:tcW w:w="850" w:type="dxa"/>
            <w:tcBorders>
              <w:right w:val="single" w:sz="12" w:space="0" w:color="auto"/>
            </w:tcBorders>
          </w:tcPr>
          <w:p w14:paraId="6A74810D" w14:textId="54C5CE18" w:rsidR="009B4FBD" w:rsidRPr="00B263D7" w:rsidRDefault="009B4FBD" w:rsidP="009B4FBD">
            <w:pPr>
              <w:rPr>
                <w:lang w:val="en-US"/>
              </w:rPr>
            </w:pPr>
            <w:r w:rsidRPr="00B263D7">
              <w:rPr>
                <w:lang w:val="en-US"/>
              </w:rPr>
              <w:t>deg</w:t>
            </w:r>
          </w:p>
        </w:tc>
        <w:tc>
          <w:tcPr>
            <w:tcW w:w="5103" w:type="dxa"/>
            <w:tcBorders>
              <w:left w:val="single" w:sz="12" w:space="0" w:color="auto"/>
            </w:tcBorders>
          </w:tcPr>
          <w:p w14:paraId="1287CFEE" w14:textId="43805F90" w:rsidR="009B4FBD" w:rsidRPr="00B263D7" w:rsidRDefault="009B4FBD" w:rsidP="009B4FBD">
            <w:pPr>
              <w:rPr>
                <w:lang w:val="en-US"/>
              </w:rPr>
            </w:pPr>
          </w:p>
        </w:tc>
      </w:tr>
      <w:tr w:rsidR="00B06167" w:rsidRPr="00CE0CF4" w14:paraId="3025E94F" w14:textId="77777777" w:rsidTr="008E5DEC">
        <w:tc>
          <w:tcPr>
            <w:tcW w:w="3114" w:type="dxa"/>
          </w:tcPr>
          <w:p w14:paraId="69CBC6F4" w14:textId="77777777" w:rsidR="00B06167" w:rsidRPr="00B263D7" w:rsidRDefault="00B06167" w:rsidP="008E5DEC">
            <w:pPr>
              <w:rPr>
                <w:lang w:val="en-US"/>
              </w:rPr>
            </w:pPr>
          </w:p>
        </w:tc>
        <w:tc>
          <w:tcPr>
            <w:tcW w:w="850" w:type="dxa"/>
            <w:tcBorders>
              <w:right w:val="single" w:sz="12" w:space="0" w:color="auto"/>
            </w:tcBorders>
          </w:tcPr>
          <w:p w14:paraId="499C734E" w14:textId="77777777" w:rsidR="00B06167" w:rsidRPr="00B263D7" w:rsidRDefault="00B06167" w:rsidP="008E5DEC">
            <w:pPr>
              <w:rPr>
                <w:lang w:val="en-US"/>
              </w:rPr>
            </w:pPr>
          </w:p>
        </w:tc>
        <w:tc>
          <w:tcPr>
            <w:tcW w:w="5103" w:type="dxa"/>
            <w:tcBorders>
              <w:left w:val="single" w:sz="12" w:space="0" w:color="auto"/>
            </w:tcBorders>
          </w:tcPr>
          <w:p w14:paraId="12004A0F" w14:textId="77777777" w:rsidR="00B06167" w:rsidRPr="00B263D7" w:rsidRDefault="00B06167" w:rsidP="008E5DEC">
            <w:pPr>
              <w:rPr>
                <w:lang w:val="en-US"/>
              </w:rPr>
            </w:pPr>
          </w:p>
        </w:tc>
      </w:tr>
      <w:tr w:rsidR="006D6989" w:rsidRPr="00CE0CF4" w14:paraId="7EE7538D" w14:textId="77777777" w:rsidTr="008E5DEC">
        <w:tc>
          <w:tcPr>
            <w:tcW w:w="3114" w:type="dxa"/>
          </w:tcPr>
          <w:p w14:paraId="39743698" w14:textId="50093598" w:rsidR="006D6989" w:rsidRPr="00B263D7" w:rsidRDefault="006D6989" w:rsidP="006D6989">
            <w:pPr>
              <w:rPr>
                <w:lang w:val="en-US"/>
              </w:rPr>
            </w:pPr>
            <w:r>
              <w:rPr>
                <w:lang w:val="en-US"/>
              </w:rPr>
              <w:t xml:space="preserve">Dynamic </w:t>
            </w:r>
            <w:r w:rsidRPr="6BC09EFB">
              <w:rPr>
                <w:lang w:val="en-US"/>
              </w:rPr>
              <w:t>Settling Error</w:t>
            </w:r>
          </w:p>
        </w:tc>
        <w:tc>
          <w:tcPr>
            <w:tcW w:w="850" w:type="dxa"/>
            <w:tcBorders>
              <w:right w:val="single" w:sz="12" w:space="0" w:color="auto"/>
            </w:tcBorders>
          </w:tcPr>
          <w:p w14:paraId="3A5F3638" w14:textId="6D5F40D8" w:rsidR="006D6989" w:rsidRPr="00B263D7" w:rsidRDefault="006D6989" w:rsidP="006D6989">
            <w:pPr>
              <w:rPr>
                <w:lang w:val="en-US"/>
              </w:rPr>
            </w:pPr>
            <w:r w:rsidRPr="00B263D7">
              <w:rPr>
                <w:lang w:val="en-US"/>
              </w:rPr>
              <w:t>%</w:t>
            </w:r>
          </w:p>
        </w:tc>
        <w:tc>
          <w:tcPr>
            <w:tcW w:w="5103" w:type="dxa"/>
            <w:tcBorders>
              <w:left w:val="single" w:sz="12" w:space="0" w:color="auto"/>
            </w:tcBorders>
          </w:tcPr>
          <w:p w14:paraId="71AFC361" w14:textId="28D2BBE8" w:rsidR="006D6989" w:rsidRPr="00B263D7" w:rsidRDefault="006D6989" w:rsidP="006D6989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Pr="00373265">
              <w:rPr>
                <w:i/>
                <w:iCs/>
                <w:lang w:val="en-US"/>
              </w:rPr>
              <w:t xml:space="preserve">settling error at </w:t>
            </w:r>
            <w:r>
              <w:rPr>
                <w:rFonts w:hint="eastAsia"/>
                <w:i/>
                <w:iCs/>
                <w:lang w:val="en-US" w:eastAsia="zh-CN"/>
              </w:rPr>
              <w:t>the</w:t>
            </w:r>
            <w:r>
              <w:rPr>
                <w:i/>
                <w:iCs/>
                <w:lang w:val="en-US"/>
              </w:rPr>
              <w:t xml:space="preserve"> </w:t>
            </w:r>
            <w:r w:rsidRPr="00373265">
              <w:rPr>
                <w:i/>
                <w:iCs/>
                <w:lang w:val="en-US"/>
              </w:rPr>
              <w:t xml:space="preserve">end of </w:t>
            </w:r>
            <w:r>
              <w:rPr>
                <w:i/>
                <w:iCs/>
                <w:lang w:val="en-US"/>
              </w:rPr>
              <w:t>the amplification phase</w:t>
            </w:r>
            <w:r>
              <w:rPr>
                <w:lang w:val="en-US"/>
              </w:rPr>
              <w:t>)</w:t>
            </w:r>
          </w:p>
        </w:tc>
      </w:tr>
      <w:tr w:rsidR="006D6989" w:rsidRPr="00CE0CF4" w14:paraId="2F298894" w14:textId="77777777" w:rsidTr="008E5DEC">
        <w:tc>
          <w:tcPr>
            <w:tcW w:w="3114" w:type="dxa"/>
          </w:tcPr>
          <w:p w14:paraId="0B7D370C" w14:textId="2EF4A25F" w:rsidR="006D6989" w:rsidRPr="00B263D7" w:rsidRDefault="006D6989" w:rsidP="006D6989">
            <w:pPr>
              <w:rPr>
                <w:lang w:val="en-US"/>
              </w:rPr>
            </w:pPr>
            <w:r>
              <w:rPr>
                <w:lang w:val="en-US"/>
              </w:rPr>
              <w:t xml:space="preserve">Static </w:t>
            </w:r>
            <w:r w:rsidRPr="00B263D7">
              <w:rPr>
                <w:lang w:val="en-US"/>
              </w:rPr>
              <w:t>Gain Error</w:t>
            </w:r>
          </w:p>
        </w:tc>
        <w:tc>
          <w:tcPr>
            <w:tcW w:w="850" w:type="dxa"/>
            <w:tcBorders>
              <w:right w:val="single" w:sz="12" w:space="0" w:color="auto"/>
            </w:tcBorders>
          </w:tcPr>
          <w:p w14:paraId="5DB56D59" w14:textId="50360620" w:rsidR="006D6989" w:rsidRPr="00B263D7" w:rsidRDefault="006D6989" w:rsidP="006D6989">
            <w:pPr>
              <w:rPr>
                <w:lang w:val="en-US"/>
              </w:rPr>
            </w:pPr>
            <w:r w:rsidRPr="00B263D7">
              <w:rPr>
                <w:lang w:val="en-US"/>
              </w:rPr>
              <w:t>%</w:t>
            </w:r>
          </w:p>
        </w:tc>
        <w:tc>
          <w:tcPr>
            <w:tcW w:w="5103" w:type="dxa"/>
            <w:tcBorders>
              <w:left w:val="single" w:sz="12" w:space="0" w:color="auto"/>
            </w:tcBorders>
          </w:tcPr>
          <w:p w14:paraId="1430CCB2" w14:textId="4395E440" w:rsidR="006D6989" w:rsidRPr="00B263D7" w:rsidRDefault="006D6989" w:rsidP="006D6989">
            <w:pPr>
              <w:rPr>
                <w:lang w:val="en-US"/>
              </w:rPr>
            </w:pPr>
          </w:p>
        </w:tc>
      </w:tr>
      <w:tr w:rsidR="00B06167" w:rsidRPr="00B263D7" w14:paraId="68A41973" w14:textId="77777777" w:rsidTr="008E5DEC">
        <w:tc>
          <w:tcPr>
            <w:tcW w:w="3114" w:type="dxa"/>
          </w:tcPr>
          <w:p w14:paraId="74B5B4CD" w14:textId="77777777" w:rsidR="00B06167" w:rsidRPr="00B263D7" w:rsidRDefault="00B06167" w:rsidP="008E5DEC">
            <w:pPr>
              <w:rPr>
                <w:lang w:val="en-US"/>
              </w:rPr>
            </w:pPr>
            <w:r w:rsidRPr="00B263D7">
              <w:rPr>
                <w:lang w:val="en-US"/>
              </w:rPr>
              <w:t>Power dissipation</w:t>
            </w:r>
          </w:p>
        </w:tc>
        <w:tc>
          <w:tcPr>
            <w:tcW w:w="850" w:type="dxa"/>
            <w:tcBorders>
              <w:right w:val="single" w:sz="12" w:space="0" w:color="auto"/>
            </w:tcBorders>
          </w:tcPr>
          <w:p w14:paraId="79E60166" w14:textId="77777777" w:rsidR="00B06167" w:rsidRPr="00B263D7" w:rsidRDefault="00B06167" w:rsidP="008E5DEC">
            <w:pPr>
              <w:rPr>
                <w:lang w:val="en-US"/>
              </w:rPr>
            </w:pPr>
            <w:proofErr w:type="spellStart"/>
            <w:r w:rsidRPr="00B263D7">
              <w:rPr>
                <w:lang w:val="en-US"/>
              </w:rPr>
              <w:t>mW</w:t>
            </w:r>
            <w:proofErr w:type="spellEnd"/>
          </w:p>
        </w:tc>
        <w:tc>
          <w:tcPr>
            <w:tcW w:w="5103" w:type="dxa"/>
            <w:tcBorders>
              <w:left w:val="single" w:sz="12" w:space="0" w:color="auto"/>
            </w:tcBorders>
          </w:tcPr>
          <w:p w14:paraId="07D099AC" w14:textId="77777777" w:rsidR="00B06167" w:rsidRPr="00B263D7" w:rsidRDefault="00B06167" w:rsidP="008E5DEC">
            <w:pPr>
              <w:rPr>
                <w:lang w:val="en-US"/>
              </w:rPr>
            </w:pPr>
          </w:p>
        </w:tc>
      </w:tr>
    </w:tbl>
    <w:p w14:paraId="2944F727" w14:textId="77777777" w:rsidR="00F87EB6" w:rsidRDefault="00F87EB6" w:rsidP="00F87EB6">
      <w:pPr>
        <w:pStyle w:val="Heading2"/>
        <w:numPr>
          <w:ilvl w:val="0"/>
          <w:numId w:val="0"/>
        </w:numPr>
        <w:ind w:left="576" w:hanging="576"/>
        <w:rPr>
          <w:lang w:val="en-US"/>
        </w:rPr>
      </w:pPr>
    </w:p>
    <w:p w14:paraId="5082C5E2" w14:textId="77777777" w:rsidR="00F87EB6" w:rsidRDefault="00F87EB6">
      <w:pPr>
        <w:spacing w:before="0" w:line="259" w:lineRule="auto"/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75217DBE" w14:textId="55CA649D" w:rsidR="00E7024D" w:rsidRPr="00546137" w:rsidRDefault="00246E97" w:rsidP="00246E97">
      <w:pPr>
        <w:pStyle w:val="Heading2"/>
        <w:rPr>
          <w:lang w:val="en-US"/>
        </w:rPr>
      </w:pPr>
      <w:r w:rsidRPr="00546137">
        <w:rPr>
          <w:lang w:val="en-US"/>
        </w:rPr>
        <w:lastRenderedPageBreak/>
        <w:t>Schematic Design</w:t>
      </w:r>
    </w:p>
    <w:p w14:paraId="05190745" w14:textId="28134EA0" w:rsidR="00593C85" w:rsidRPr="00546137" w:rsidRDefault="00F300E9" w:rsidP="00593C85">
      <w:pPr>
        <w:rPr>
          <w:lang w:val="en-US"/>
        </w:rPr>
      </w:pPr>
      <w:r w:rsidRPr="00546137">
        <w:rPr>
          <w:lang w:val="en-US"/>
        </w:rPr>
        <w:t>In this subsection</w:t>
      </w:r>
      <w:r w:rsidR="00593C85" w:rsidRPr="00546137">
        <w:rPr>
          <w:lang w:val="en-US"/>
        </w:rPr>
        <w:t xml:space="preserve">, insert the </w:t>
      </w:r>
      <w:r w:rsidR="00BB505B">
        <w:rPr>
          <w:lang w:val="en-US"/>
        </w:rPr>
        <w:t>schematic</w:t>
      </w:r>
      <w:r w:rsidR="00593C85" w:rsidRPr="00546137">
        <w:rPr>
          <w:lang w:val="en-US"/>
        </w:rPr>
        <w:t xml:space="preserve"> details of your final </w:t>
      </w:r>
      <w:r w:rsidR="009E657E" w:rsidRPr="00546137">
        <w:rPr>
          <w:lang w:val="en-US"/>
        </w:rPr>
        <w:t>gain-boosted</w:t>
      </w:r>
      <w:r w:rsidR="00593C85" w:rsidRPr="00546137">
        <w:rPr>
          <w:lang w:val="en-US"/>
        </w:rPr>
        <w:t xml:space="preserve"> OTA design</w:t>
      </w:r>
      <w:r w:rsidR="00BB505B">
        <w:rPr>
          <w:lang w:val="en-US"/>
        </w:rPr>
        <w:t xml:space="preserve"> as requested below.</w:t>
      </w:r>
    </w:p>
    <w:p w14:paraId="7779B1E0" w14:textId="190F69F5" w:rsidR="003F16B6" w:rsidRDefault="00593C85" w:rsidP="00BB505B">
      <w:pPr>
        <w:pStyle w:val="ListParagraph"/>
        <w:numPr>
          <w:ilvl w:val="0"/>
          <w:numId w:val="32"/>
        </w:numPr>
        <w:rPr>
          <w:lang w:val="en-US"/>
        </w:rPr>
      </w:pPr>
      <w:r w:rsidRPr="00546137">
        <w:rPr>
          <w:lang w:val="en-US"/>
        </w:rPr>
        <w:t xml:space="preserve">Figure: circuit schematics of </w:t>
      </w:r>
      <w:r w:rsidR="003F16B6">
        <w:rPr>
          <w:lang w:val="en-US"/>
        </w:rPr>
        <w:t xml:space="preserve">the </w:t>
      </w:r>
      <w:r w:rsidRPr="00546137">
        <w:rPr>
          <w:lang w:val="en-US"/>
        </w:rPr>
        <w:t>main amplifier + gain-boosting implementation</w:t>
      </w:r>
      <w:r w:rsidR="00BB505B">
        <w:rPr>
          <w:lang w:val="en-US"/>
        </w:rPr>
        <w:t xml:space="preserve">. </w:t>
      </w:r>
      <w:r w:rsidR="00BB505B" w:rsidRPr="00BE51DE">
        <w:rPr>
          <w:b/>
          <w:bCs/>
          <w:lang w:val="en-US"/>
        </w:rPr>
        <w:t>Please make sure that it is readable even if the reader does not zoom in to your images.</w:t>
      </w:r>
    </w:p>
    <w:p w14:paraId="147C7173" w14:textId="71BAB89C" w:rsidR="00593C85" w:rsidRPr="00546137" w:rsidRDefault="0089041E" w:rsidP="00BB505B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 xml:space="preserve">Figure </w:t>
      </w:r>
      <w:r w:rsidR="00EF380F" w:rsidRPr="00546137">
        <w:rPr>
          <w:lang w:val="en-US"/>
        </w:rPr>
        <w:t>or table</w:t>
      </w:r>
      <w:r w:rsidR="00593C85" w:rsidRPr="00546137">
        <w:rPr>
          <w:lang w:val="en-US"/>
        </w:rPr>
        <w:t>: transist</w:t>
      </w:r>
      <w:r w:rsidR="00687F05">
        <w:rPr>
          <w:lang w:val="en-US"/>
        </w:rPr>
        <w:t>or dimensions for all involved OTAs</w:t>
      </w:r>
      <w:r w:rsidR="003F16B6">
        <w:rPr>
          <w:lang w:val="en-US"/>
        </w:rPr>
        <w:t>, parameters of the CMFB blocks</w:t>
      </w:r>
      <w:r w:rsidR="00BB505B">
        <w:rPr>
          <w:lang w:val="en-US"/>
        </w:rPr>
        <w:t xml:space="preserve">. </w:t>
      </w:r>
      <w:r w:rsidR="00BB505B" w:rsidRPr="00BE51DE">
        <w:rPr>
          <w:b/>
          <w:bCs/>
          <w:lang w:val="en-US"/>
        </w:rPr>
        <w:t xml:space="preserve">If you are making a table, please make sure that the name of the transistors </w:t>
      </w:r>
      <w:proofErr w:type="gramStart"/>
      <w:r w:rsidR="00BB505B" w:rsidRPr="00BE51DE">
        <w:rPr>
          <w:b/>
          <w:bCs/>
          <w:lang w:val="en-US"/>
        </w:rPr>
        <w:t>are</w:t>
      </w:r>
      <w:proofErr w:type="gramEnd"/>
      <w:r w:rsidR="00BB505B" w:rsidRPr="00BE51DE">
        <w:rPr>
          <w:b/>
          <w:bCs/>
          <w:lang w:val="en-US"/>
        </w:rPr>
        <w:t xml:space="preserve"> consistent with the figure you will attach in </w:t>
      </w:r>
      <w:r w:rsidR="00BB505B">
        <w:rPr>
          <w:b/>
          <w:bCs/>
          <w:lang w:val="en-US"/>
        </w:rPr>
        <w:t>this subsection</w:t>
      </w:r>
      <w:r w:rsidR="00BB505B" w:rsidRPr="00BE51DE">
        <w:rPr>
          <w:b/>
          <w:bCs/>
          <w:lang w:val="en-US"/>
        </w:rPr>
        <w:t>.</w:t>
      </w:r>
    </w:p>
    <w:p w14:paraId="52B09F7F" w14:textId="62FE9CB4" w:rsidR="00735FCD" w:rsidRPr="00546137" w:rsidRDefault="0089041E" w:rsidP="00BB505B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Figure</w:t>
      </w:r>
      <w:r w:rsidR="00EF380F" w:rsidRPr="00546137">
        <w:rPr>
          <w:lang w:val="en-US"/>
        </w:rPr>
        <w:t xml:space="preserve"> or table: </w:t>
      </w:r>
      <w:r w:rsidR="0098030C" w:rsidRPr="00546137">
        <w:rPr>
          <w:lang w:val="en-US"/>
        </w:rPr>
        <w:t>voltages</w:t>
      </w:r>
      <w:r w:rsidR="00EF380F" w:rsidRPr="00546137">
        <w:rPr>
          <w:lang w:val="en-US"/>
        </w:rPr>
        <w:t xml:space="preserve"> (V</w:t>
      </w:r>
      <w:r w:rsidR="00EF380F" w:rsidRPr="00546137">
        <w:rPr>
          <w:vertAlign w:val="subscript"/>
          <w:lang w:val="en-US"/>
        </w:rPr>
        <w:t>G</w:t>
      </w:r>
      <w:r w:rsidR="00EF380F" w:rsidRPr="00546137">
        <w:rPr>
          <w:lang w:val="en-US"/>
        </w:rPr>
        <w:t>, V</w:t>
      </w:r>
      <w:r w:rsidR="00EF380F" w:rsidRPr="00546137">
        <w:rPr>
          <w:vertAlign w:val="subscript"/>
          <w:lang w:val="en-US"/>
        </w:rPr>
        <w:t>D</w:t>
      </w:r>
      <w:r w:rsidR="00EF380F" w:rsidRPr="00546137">
        <w:rPr>
          <w:lang w:val="en-US"/>
        </w:rPr>
        <w:t>, V</w:t>
      </w:r>
      <w:r w:rsidR="00EF380F" w:rsidRPr="00546137">
        <w:rPr>
          <w:vertAlign w:val="subscript"/>
          <w:lang w:val="en-US"/>
        </w:rPr>
        <w:t>GT</w:t>
      </w:r>
      <w:r w:rsidR="00EF380F" w:rsidRPr="00546137">
        <w:rPr>
          <w:lang w:val="en-US"/>
        </w:rPr>
        <w:t>, V</w:t>
      </w:r>
      <w:r w:rsidR="00EF380F" w:rsidRPr="00546137">
        <w:rPr>
          <w:vertAlign w:val="subscript"/>
          <w:lang w:val="en-US"/>
        </w:rPr>
        <w:t>DS</w:t>
      </w:r>
      <w:r w:rsidR="00EF380F" w:rsidRPr="00546137">
        <w:rPr>
          <w:lang w:val="en-US"/>
        </w:rPr>
        <w:t xml:space="preserve">) </w:t>
      </w:r>
      <w:r w:rsidR="0098030C" w:rsidRPr="00546137">
        <w:rPr>
          <w:lang w:val="en-US"/>
        </w:rPr>
        <w:t xml:space="preserve">and branch currents </w:t>
      </w:r>
      <w:r w:rsidR="00687F05">
        <w:rPr>
          <w:lang w:val="en-US"/>
        </w:rPr>
        <w:t>for all involved OTAs</w:t>
      </w:r>
      <w:r w:rsidR="00BB505B">
        <w:rPr>
          <w:lang w:val="en-US"/>
        </w:rPr>
        <w:t xml:space="preserve">. </w:t>
      </w:r>
      <w:r w:rsidR="00BB505B" w:rsidRPr="00BE51DE">
        <w:rPr>
          <w:b/>
          <w:bCs/>
          <w:lang w:val="en-US"/>
        </w:rPr>
        <w:t xml:space="preserve">If you are making a table, please make sure that the name of the transistors </w:t>
      </w:r>
      <w:proofErr w:type="gramStart"/>
      <w:r w:rsidR="00BB505B" w:rsidRPr="00BE51DE">
        <w:rPr>
          <w:b/>
          <w:bCs/>
          <w:lang w:val="en-US"/>
        </w:rPr>
        <w:t>are</w:t>
      </w:r>
      <w:proofErr w:type="gramEnd"/>
      <w:r w:rsidR="00BB505B" w:rsidRPr="00BE51DE">
        <w:rPr>
          <w:b/>
          <w:bCs/>
          <w:lang w:val="en-US"/>
        </w:rPr>
        <w:t xml:space="preserve"> consistent with the figure you will attach in </w:t>
      </w:r>
      <w:r w:rsidR="00BB505B">
        <w:rPr>
          <w:b/>
          <w:bCs/>
          <w:lang w:val="en-US"/>
        </w:rPr>
        <w:t>this subsection</w:t>
      </w:r>
      <w:r w:rsidR="00BB505B" w:rsidRPr="00BE51DE">
        <w:rPr>
          <w:b/>
          <w:bCs/>
          <w:lang w:val="en-US"/>
        </w:rPr>
        <w:t>.</w:t>
      </w:r>
    </w:p>
    <w:p w14:paraId="7709F683" w14:textId="6A01920F" w:rsidR="00735FCD" w:rsidRPr="00B06167" w:rsidRDefault="00B15D3D" w:rsidP="00B06167">
      <w:pPr>
        <w:rPr>
          <w:lang w:val="en-US"/>
        </w:rPr>
      </w:pPr>
      <w:r w:rsidRPr="00546137">
        <w:rPr>
          <w:lang w:val="en-US"/>
        </w:rPr>
        <w:t>You may remove these instructions.</w:t>
      </w:r>
    </w:p>
    <w:p w14:paraId="311CF1E2" w14:textId="764DF3DB" w:rsidR="00246E97" w:rsidRPr="00546137" w:rsidRDefault="00B263D7" w:rsidP="00246E97">
      <w:pPr>
        <w:pStyle w:val="Heading2"/>
        <w:rPr>
          <w:lang w:val="en-US"/>
        </w:rPr>
      </w:pPr>
      <w:r w:rsidRPr="00546137">
        <w:rPr>
          <w:lang w:val="en-US"/>
        </w:rPr>
        <w:t>Simulation</w:t>
      </w:r>
      <w:r w:rsidR="00B15D3D" w:rsidRPr="00546137">
        <w:rPr>
          <w:lang w:val="en-US"/>
        </w:rPr>
        <w:t xml:space="preserve"> </w:t>
      </w:r>
      <w:r w:rsidR="00246E97" w:rsidRPr="00546137">
        <w:rPr>
          <w:lang w:val="en-US"/>
        </w:rPr>
        <w:t>Results</w:t>
      </w:r>
    </w:p>
    <w:p w14:paraId="271AB86F" w14:textId="683DAD9A" w:rsidR="009C7D11" w:rsidRDefault="00F300E9" w:rsidP="009C7D11">
      <w:pPr>
        <w:rPr>
          <w:lang w:val="en-US"/>
        </w:rPr>
      </w:pPr>
      <w:r w:rsidRPr="00546137">
        <w:rPr>
          <w:lang w:val="en-US"/>
        </w:rPr>
        <w:t>In this subsection</w:t>
      </w:r>
      <w:r w:rsidR="009C7D11" w:rsidRPr="00546137">
        <w:rPr>
          <w:lang w:val="en-US"/>
        </w:rPr>
        <w:t xml:space="preserve">, insert the </w:t>
      </w:r>
      <w:r w:rsidR="00BB505B">
        <w:rPr>
          <w:lang w:val="en-US"/>
        </w:rPr>
        <w:t>simulation results</w:t>
      </w:r>
      <w:r w:rsidR="009C7D11" w:rsidRPr="00546137">
        <w:rPr>
          <w:lang w:val="en-US"/>
        </w:rPr>
        <w:t xml:space="preserve"> of your final </w:t>
      </w:r>
      <w:r w:rsidR="009E657E" w:rsidRPr="00546137">
        <w:rPr>
          <w:lang w:val="en-US"/>
        </w:rPr>
        <w:t>gain-boosted</w:t>
      </w:r>
      <w:r w:rsidR="009C7D11" w:rsidRPr="00546137">
        <w:rPr>
          <w:lang w:val="en-US"/>
        </w:rPr>
        <w:t xml:space="preserve"> OTA design</w:t>
      </w:r>
      <w:r w:rsidR="00BB505B">
        <w:rPr>
          <w:lang w:val="en-US"/>
        </w:rPr>
        <w:t xml:space="preserve"> as requested below. </w:t>
      </w:r>
      <w:r w:rsidR="00BB505B" w:rsidRPr="00837B00">
        <w:rPr>
          <w:b/>
          <w:bCs/>
          <w:lang w:val="en-US"/>
        </w:rPr>
        <w:t>Please make sure that your plots are visible, and the axis labels and values are readable.</w:t>
      </w:r>
    </w:p>
    <w:p w14:paraId="6BCE4999" w14:textId="325D1BA8" w:rsidR="00662A57" w:rsidRPr="00A45783" w:rsidRDefault="00662A57" w:rsidP="00662A57">
      <w:pPr>
        <w:pStyle w:val="ListParagraph"/>
        <w:numPr>
          <w:ilvl w:val="0"/>
          <w:numId w:val="31"/>
        </w:numPr>
        <w:rPr>
          <w:rFonts w:eastAsiaTheme="majorEastAsia"/>
          <w:sz w:val="36"/>
          <w:szCs w:val="36"/>
          <w:lang w:val="en-US"/>
        </w:rPr>
      </w:pPr>
      <w:r w:rsidRPr="45CA1224">
        <w:rPr>
          <w:lang w:val="en-US"/>
        </w:rPr>
        <w:t>Open-loop AC simulatio</w:t>
      </w:r>
      <w:r>
        <w:rPr>
          <w:lang w:val="en-US"/>
        </w:rPr>
        <w:t>n: bode plot of OTA’s gain</w:t>
      </w:r>
    </w:p>
    <w:p w14:paraId="63EA5BB4" w14:textId="5F7C38AA" w:rsidR="00662A57" w:rsidRPr="00662A57" w:rsidRDefault="00662A57" w:rsidP="00662A57">
      <w:pPr>
        <w:pStyle w:val="ListParagraph"/>
        <w:numPr>
          <w:ilvl w:val="0"/>
          <w:numId w:val="31"/>
        </w:numPr>
        <w:rPr>
          <w:rFonts w:eastAsiaTheme="majorEastAsia"/>
          <w:sz w:val="36"/>
          <w:szCs w:val="36"/>
          <w:lang w:val="en-US"/>
        </w:rPr>
      </w:pPr>
      <w:r>
        <w:rPr>
          <w:lang w:val="en-US"/>
        </w:rPr>
        <w:t xml:space="preserve">Closed-loop AC simulation: bode plot of differential </w:t>
      </w:r>
      <w:r w:rsidRPr="000609CC">
        <w:rPr>
          <w:b/>
          <w:bCs/>
          <w:lang w:val="en-US"/>
        </w:rPr>
        <w:t>loop gain</w:t>
      </w:r>
      <w:r>
        <w:rPr>
          <w:lang w:val="en-US"/>
        </w:rPr>
        <w:t xml:space="preserve"> of main feedback loop in sampling phase</w:t>
      </w:r>
    </w:p>
    <w:p w14:paraId="34B3D546" w14:textId="28304F8B" w:rsidR="00662A57" w:rsidRDefault="00662A57" w:rsidP="00662A57">
      <w:pPr>
        <w:pStyle w:val="ListParagraph"/>
        <w:numPr>
          <w:ilvl w:val="0"/>
          <w:numId w:val="31"/>
        </w:numPr>
        <w:rPr>
          <w:rFonts w:eastAsiaTheme="majorEastAsia"/>
          <w:sz w:val="36"/>
          <w:szCs w:val="36"/>
          <w:lang w:val="en-US"/>
        </w:rPr>
      </w:pPr>
      <w:r>
        <w:rPr>
          <w:lang w:val="en-US"/>
        </w:rPr>
        <w:t xml:space="preserve">Closed-loop AC simulation: bode plot of differential </w:t>
      </w:r>
      <w:r w:rsidRPr="000609CC">
        <w:rPr>
          <w:b/>
          <w:bCs/>
          <w:lang w:val="en-US"/>
        </w:rPr>
        <w:t>loop gain</w:t>
      </w:r>
      <w:r>
        <w:rPr>
          <w:lang w:val="en-US"/>
        </w:rPr>
        <w:t xml:space="preserve"> of gain boosting loop </w:t>
      </w:r>
    </w:p>
    <w:p w14:paraId="795B0AA2" w14:textId="1CD00FEC" w:rsidR="00662A57" w:rsidRPr="00662A57" w:rsidRDefault="00662A57" w:rsidP="00662A57">
      <w:pPr>
        <w:pStyle w:val="ListParagraph"/>
        <w:numPr>
          <w:ilvl w:val="0"/>
          <w:numId w:val="31"/>
        </w:numPr>
        <w:rPr>
          <w:rFonts w:eastAsiaTheme="majorEastAsia"/>
          <w:sz w:val="36"/>
          <w:szCs w:val="36"/>
          <w:lang w:val="en-US"/>
        </w:rPr>
      </w:pPr>
      <w:r>
        <w:rPr>
          <w:lang w:val="en-US"/>
        </w:rPr>
        <w:t xml:space="preserve">Closed-loop AC simulation: bode plot of differential </w:t>
      </w:r>
      <w:r w:rsidRPr="000609CC">
        <w:rPr>
          <w:b/>
          <w:bCs/>
          <w:lang w:val="en-US"/>
        </w:rPr>
        <w:t>loop gain</w:t>
      </w:r>
      <w:r>
        <w:rPr>
          <w:lang w:val="en-US"/>
        </w:rPr>
        <w:t xml:space="preserve"> in main CMFB loop</w:t>
      </w:r>
    </w:p>
    <w:p w14:paraId="4ECBA2BB" w14:textId="77777777" w:rsidR="00445E88" w:rsidRDefault="00445E88" w:rsidP="00445E88">
      <w:pPr>
        <w:pStyle w:val="ListParagraph"/>
        <w:numPr>
          <w:ilvl w:val="0"/>
          <w:numId w:val="31"/>
        </w:numPr>
        <w:rPr>
          <w:sz w:val="36"/>
          <w:szCs w:val="36"/>
          <w:lang w:val="en-US"/>
        </w:rPr>
      </w:pPr>
      <w:r w:rsidRPr="45CA1224">
        <w:rPr>
          <w:lang w:val="en-US"/>
        </w:rPr>
        <w:t>Closed-loop transient simulation: 2 consecutive cycles (f</w:t>
      </w:r>
      <w:r>
        <w:rPr>
          <w:lang w:val="en-US"/>
        </w:rPr>
        <w:t xml:space="preserve"> </w:t>
      </w:r>
      <w:r w:rsidRPr="45CA1224">
        <w:rPr>
          <w:lang w:val="en-US"/>
        </w:rPr>
        <w:t>=</w:t>
      </w:r>
      <w:r>
        <w:rPr>
          <w:lang w:val="en-US"/>
        </w:rPr>
        <w:t xml:space="preserve"> </w:t>
      </w:r>
      <w:proofErr w:type="spellStart"/>
      <w:r w:rsidRPr="45CA1224">
        <w:rPr>
          <w:lang w:val="en-US"/>
        </w:rPr>
        <w:t>f</w:t>
      </w:r>
      <w:r w:rsidRPr="00C311F1">
        <w:rPr>
          <w:vertAlign w:val="subscript"/>
          <w:lang w:val="en-US"/>
        </w:rPr>
        <w:t>S</w:t>
      </w:r>
      <w:proofErr w:type="spellEnd"/>
      <w:r w:rsidRPr="45CA1224">
        <w:rPr>
          <w:lang w:val="en-US"/>
        </w:rPr>
        <w:t>), input is DC within one cycle</w:t>
      </w:r>
    </w:p>
    <w:p w14:paraId="752EC396" w14:textId="77777777" w:rsidR="00445E88" w:rsidRDefault="00445E88" w:rsidP="00445E88">
      <w:pPr>
        <w:pStyle w:val="ListParagraph"/>
        <w:rPr>
          <w:lang w:val="en-US"/>
        </w:rPr>
      </w:pPr>
      <w:r w:rsidRPr="45CA1224">
        <w:rPr>
          <w:lang w:val="en-US"/>
        </w:rPr>
        <w:t>1</w:t>
      </w:r>
      <w:r w:rsidRPr="45CA1224">
        <w:rPr>
          <w:vertAlign w:val="superscript"/>
          <w:lang w:val="en-US"/>
        </w:rPr>
        <w:t>st</w:t>
      </w:r>
      <w:r w:rsidRPr="45CA1224">
        <w:rPr>
          <w:lang w:val="en-US"/>
        </w:rPr>
        <w:t xml:space="preserve"> cycle: </w:t>
      </w:r>
      <w:proofErr w:type="spellStart"/>
      <w:r w:rsidRPr="45CA1224">
        <w:rPr>
          <w:lang w:val="en-US"/>
        </w:rPr>
        <w:t>Vinp</w:t>
      </w:r>
      <w:proofErr w:type="spellEnd"/>
      <w:r w:rsidRPr="45CA1224">
        <w:rPr>
          <w:lang w:val="en-US"/>
        </w:rPr>
        <w:t xml:space="preserve"> - </w:t>
      </w:r>
      <w:proofErr w:type="spellStart"/>
      <w:r w:rsidRPr="45CA1224">
        <w:rPr>
          <w:lang w:val="en-US"/>
        </w:rPr>
        <w:t>Vinn</w:t>
      </w:r>
      <w:proofErr w:type="spellEnd"/>
      <w:r w:rsidRPr="45CA1224">
        <w:rPr>
          <w:lang w:val="en-US"/>
        </w:rPr>
        <w:t xml:space="preserve"> = </w:t>
      </w:r>
      <w:proofErr w:type="spellStart"/>
      <w:r w:rsidRPr="45CA1224">
        <w:rPr>
          <w:b/>
          <w:bCs/>
          <w:lang w:val="en-US"/>
        </w:rPr>
        <w:t>minSwing</w:t>
      </w:r>
      <w:proofErr w:type="spellEnd"/>
      <w:r w:rsidRPr="45CA1224">
        <w:rPr>
          <w:b/>
          <w:bCs/>
          <w:lang w:val="en-US"/>
        </w:rPr>
        <w:t>/2</w:t>
      </w:r>
      <w:r w:rsidRPr="45CA1224">
        <w:rPr>
          <w:lang w:val="en-US"/>
        </w:rPr>
        <w:t>; 2</w:t>
      </w:r>
      <w:r w:rsidRPr="45CA1224">
        <w:rPr>
          <w:vertAlign w:val="superscript"/>
          <w:lang w:val="en-US"/>
        </w:rPr>
        <w:t>nd</w:t>
      </w:r>
      <w:r w:rsidRPr="45CA1224">
        <w:rPr>
          <w:lang w:val="en-US"/>
        </w:rPr>
        <w:t xml:space="preserve"> cycle: </w:t>
      </w:r>
      <w:proofErr w:type="spellStart"/>
      <w:r w:rsidRPr="45CA1224">
        <w:rPr>
          <w:lang w:val="en-US"/>
        </w:rPr>
        <w:t>Vinp</w:t>
      </w:r>
      <w:proofErr w:type="spellEnd"/>
      <w:r w:rsidRPr="45CA1224">
        <w:rPr>
          <w:lang w:val="en-US"/>
        </w:rPr>
        <w:t xml:space="preserve"> - </w:t>
      </w:r>
      <w:proofErr w:type="spellStart"/>
      <w:r w:rsidRPr="45CA1224">
        <w:rPr>
          <w:lang w:val="en-US"/>
        </w:rPr>
        <w:t>Vinn</w:t>
      </w:r>
      <w:proofErr w:type="spellEnd"/>
      <w:r w:rsidRPr="45CA1224">
        <w:rPr>
          <w:lang w:val="en-US"/>
        </w:rPr>
        <w:t xml:space="preserve"> = </w:t>
      </w:r>
      <w:r w:rsidRPr="45CA1224">
        <w:rPr>
          <w:b/>
          <w:bCs/>
          <w:lang w:val="en-US"/>
        </w:rPr>
        <w:t>-</w:t>
      </w:r>
      <w:proofErr w:type="spellStart"/>
      <w:r w:rsidRPr="45CA1224">
        <w:rPr>
          <w:b/>
          <w:bCs/>
          <w:lang w:val="en-US"/>
        </w:rPr>
        <w:t>maxSwing</w:t>
      </w:r>
      <w:proofErr w:type="spellEnd"/>
      <w:r w:rsidRPr="45CA1224">
        <w:rPr>
          <w:b/>
          <w:bCs/>
          <w:lang w:val="en-US"/>
        </w:rPr>
        <w:t>/2</w:t>
      </w:r>
    </w:p>
    <w:p w14:paraId="1E1241AA" w14:textId="77777777" w:rsidR="00445E88" w:rsidRDefault="00445E88" w:rsidP="00445E88">
      <w:pPr>
        <w:pStyle w:val="ListParagraph"/>
        <w:rPr>
          <w:lang w:val="en-US"/>
        </w:rPr>
      </w:pPr>
      <w:r w:rsidRPr="7884B2FE">
        <w:rPr>
          <w:i/>
          <w:iCs/>
          <w:lang w:val="en-US"/>
        </w:rPr>
        <w:t>Figure:</w:t>
      </w:r>
      <w:r>
        <w:tab/>
      </w:r>
      <w:r w:rsidRPr="7884B2FE">
        <w:rPr>
          <w:lang w:val="en-US"/>
        </w:rPr>
        <w:t>a. Input waveform for differential mode (</w:t>
      </w:r>
      <w:proofErr w:type="spellStart"/>
      <w:r w:rsidRPr="7884B2FE">
        <w:rPr>
          <w:lang w:val="en-US"/>
        </w:rPr>
        <w:t>Vinp</w:t>
      </w:r>
      <w:proofErr w:type="spellEnd"/>
      <w:r w:rsidRPr="7884B2FE">
        <w:rPr>
          <w:lang w:val="en-US"/>
        </w:rPr>
        <w:t xml:space="preserve"> - </w:t>
      </w:r>
      <w:proofErr w:type="spellStart"/>
      <w:r w:rsidRPr="7884B2FE">
        <w:rPr>
          <w:lang w:val="en-US"/>
        </w:rPr>
        <w:t>Vinn</w:t>
      </w:r>
      <w:proofErr w:type="spellEnd"/>
      <w:r w:rsidRPr="7884B2FE">
        <w:rPr>
          <w:lang w:val="en-US"/>
        </w:rPr>
        <w:t>)</w:t>
      </w:r>
    </w:p>
    <w:p w14:paraId="3D6DC716" w14:textId="77777777" w:rsidR="00445E88" w:rsidRDefault="00445E88" w:rsidP="00445E88">
      <w:pPr>
        <w:pStyle w:val="ListParagraph"/>
        <w:ind w:firstLine="696"/>
        <w:rPr>
          <w:lang w:val="en-US"/>
        </w:rPr>
      </w:pPr>
      <w:r w:rsidRPr="45CA1224">
        <w:rPr>
          <w:lang w:val="en-US"/>
        </w:rPr>
        <w:t>b. Output waveform for differential mode</w:t>
      </w:r>
    </w:p>
    <w:p w14:paraId="377B76E7" w14:textId="77777777" w:rsidR="00445E88" w:rsidRDefault="00445E88" w:rsidP="00445E88">
      <w:pPr>
        <w:pStyle w:val="ListParagraph"/>
        <w:ind w:firstLine="696"/>
        <w:rPr>
          <w:lang w:val="en-US"/>
        </w:rPr>
      </w:pPr>
      <w:r w:rsidRPr="45CA1224">
        <w:rPr>
          <w:lang w:val="en-US"/>
        </w:rPr>
        <w:t>c. Output waveform for common mode</w:t>
      </w:r>
    </w:p>
    <w:p w14:paraId="168D4294" w14:textId="77777777" w:rsidR="00445E88" w:rsidRDefault="00445E88" w:rsidP="00445E88">
      <w:pPr>
        <w:pStyle w:val="ListParagraph"/>
        <w:ind w:firstLine="696"/>
        <w:rPr>
          <w:lang w:val="en-US"/>
        </w:rPr>
      </w:pPr>
      <w:r w:rsidRPr="7884B2FE">
        <w:rPr>
          <w:lang w:val="en-US"/>
        </w:rPr>
        <w:t xml:space="preserve">d. Plot of the extracted settling error </w:t>
      </w:r>
      <w:r w:rsidRPr="7884B2FE">
        <w:rPr>
          <w:rFonts w:ascii="Arial" w:eastAsia="Arial" w:hAnsi="Arial" w:cs="Arial"/>
          <w:color w:val="000000" w:themeColor="text1"/>
          <w:sz w:val="19"/>
          <w:szCs w:val="19"/>
          <w:lang w:val="en-US"/>
        </w:rPr>
        <w:t>(% vs time)</w:t>
      </w:r>
      <w:r w:rsidRPr="7884B2FE">
        <w:rPr>
          <w:lang w:val="en-US"/>
        </w:rPr>
        <w:t xml:space="preserve"> during the</w:t>
      </w:r>
      <w:r w:rsidRPr="7884B2FE">
        <w:rPr>
          <w:vertAlign w:val="superscript"/>
          <w:lang w:val="en-US"/>
        </w:rPr>
        <w:t xml:space="preserve"> </w:t>
      </w:r>
      <w:r w:rsidRPr="7884B2FE">
        <w:rPr>
          <w:lang w:val="en-US"/>
        </w:rPr>
        <w:t>2</w:t>
      </w:r>
      <w:r w:rsidRPr="7884B2FE">
        <w:rPr>
          <w:vertAlign w:val="superscript"/>
          <w:lang w:val="en-US"/>
        </w:rPr>
        <w:t>nd</w:t>
      </w:r>
      <w:r w:rsidRPr="7884B2FE">
        <w:rPr>
          <w:lang w:val="en-US"/>
        </w:rPr>
        <w:t xml:space="preserve"> amplification phase</w:t>
      </w:r>
    </w:p>
    <w:p w14:paraId="443FE642" w14:textId="0DEB0DB5" w:rsidR="00445E88" w:rsidRPr="00445E88" w:rsidRDefault="00445E88" w:rsidP="00445E88">
      <w:pPr>
        <w:pStyle w:val="ListParagraph"/>
        <w:numPr>
          <w:ilvl w:val="0"/>
          <w:numId w:val="31"/>
        </w:numPr>
        <w:rPr>
          <w:rFonts w:eastAsiaTheme="majorEastAsia"/>
          <w:sz w:val="36"/>
          <w:szCs w:val="36"/>
          <w:lang w:val="en-US"/>
        </w:rPr>
      </w:pPr>
      <w:r>
        <w:rPr>
          <w:rFonts w:eastAsiaTheme="majorEastAsia"/>
          <w:szCs w:val="20"/>
          <w:lang w:val="en-US"/>
        </w:rPr>
        <w:t xml:space="preserve">Closed-loop transient simulation: same as previous simulation, but lower </w:t>
      </w:r>
      <w:proofErr w:type="spellStart"/>
      <w:r w:rsidRPr="45CA1224">
        <w:rPr>
          <w:lang w:val="en-US"/>
        </w:rPr>
        <w:t>f</w:t>
      </w:r>
      <w:r w:rsidRPr="00C311F1">
        <w:rPr>
          <w:vertAlign w:val="subscript"/>
          <w:lang w:val="en-US"/>
        </w:rPr>
        <w:t>S</w:t>
      </w:r>
      <w:proofErr w:type="spellEnd"/>
      <w:r>
        <w:rPr>
          <w:rFonts w:eastAsiaTheme="majorEastAsia"/>
          <w:szCs w:val="20"/>
          <w:lang w:val="en-US"/>
        </w:rPr>
        <w:t xml:space="preserve"> by 1000x.</w:t>
      </w:r>
    </w:p>
    <w:p w14:paraId="1459EE19" w14:textId="5440E03E" w:rsidR="006E59D9" w:rsidRPr="006E59D9" w:rsidRDefault="00FF3DE6" w:rsidP="006E59D9">
      <w:pPr>
        <w:pStyle w:val="ListParagraph"/>
        <w:numPr>
          <w:ilvl w:val="0"/>
          <w:numId w:val="31"/>
        </w:numPr>
        <w:rPr>
          <w:rFonts w:eastAsiaTheme="majorEastAsia"/>
          <w:sz w:val="36"/>
          <w:szCs w:val="36"/>
          <w:lang w:val="en-US"/>
        </w:rPr>
      </w:pPr>
      <w:r>
        <w:rPr>
          <w:lang w:val="en-US"/>
        </w:rPr>
        <w:t>Closed-loop PNOISE</w:t>
      </w:r>
      <w:r w:rsidR="00445E88" w:rsidRPr="45CA1224">
        <w:rPr>
          <w:lang w:val="en-US"/>
        </w:rPr>
        <w:t xml:space="preserve"> simulation: </w:t>
      </w:r>
      <w:r w:rsidR="00445E88">
        <w:rPr>
          <w:lang w:val="en-US"/>
        </w:rPr>
        <w:t>total differential output noise spectrum near end of sampling phase (in V/</w:t>
      </w:r>
      <w:proofErr w:type="gramStart"/>
      <w:r w:rsidR="00445E88">
        <w:rPr>
          <w:lang w:val="en-US"/>
        </w:rPr>
        <w:t>sqrt(</w:t>
      </w:r>
      <w:proofErr w:type="gramEnd"/>
      <w:r w:rsidR="00445E88">
        <w:rPr>
          <w:lang w:val="en-US"/>
        </w:rPr>
        <w:t xml:space="preserve">Hz), from 1 Hz to </w:t>
      </w:r>
      <w:proofErr w:type="spellStart"/>
      <w:r w:rsidR="00445E88" w:rsidRPr="45CA1224">
        <w:rPr>
          <w:lang w:val="en-US"/>
        </w:rPr>
        <w:t>f</w:t>
      </w:r>
      <w:r w:rsidR="00445E88" w:rsidRPr="00C311F1">
        <w:rPr>
          <w:vertAlign w:val="subscript"/>
          <w:lang w:val="en-US"/>
        </w:rPr>
        <w:t>S</w:t>
      </w:r>
      <w:proofErr w:type="spellEnd"/>
      <w:r w:rsidR="00445E88">
        <w:rPr>
          <w:lang w:val="en-US"/>
        </w:rPr>
        <w:t>/2)</w:t>
      </w:r>
      <w:r w:rsidR="006E59D9">
        <w:rPr>
          <w:lang w:val="en-US"/>
        </w:rPr>
        <w:t>. To make sure we understand you, also include:</w:t>
      </w:r>
    </w:p>
    <w:p w14:paraId="34C3612C" w14:textId="63C12920" w:rsidR="006E59D9" w:rsidRPr="006E59D9" w:rsidRDefault="006E59D9" w:rsidP="006E59D9">
      <w:pPr>
        <w:pStyle w:val="ListParagraph"/>
        <w:numPr>
          <w:ilvl w:val="0"/>
          <w:numId w:val="37"/>
        </w:numPr>
        <w:rPr>
          <w:lang w:val="en-US"/>
        </w:rPr>
      </w:pPr>
      <w:r w:rsidRPr="006E59D9">
        <w:t xml:space="preserve">The integrated noise vs. </w:t>
      </w:r>
      <w:r>
        <w:t>t</w:t>
      </w:r>
      <w:r w:rsidRPr="006E59D9">
        <w:t>ime</w:t>
      </w:r>
    </w:p>
    <w:p w14:paraId="6D8D0F32" w14:textId="4A0E8BE4" w:rsidR="006E59D9" w:rsidRPr="006E59D9" w:rsidRDefault="006E59D9" w:rsidP="006E59D9">
      <w:pPr>
        <w:pStyle w:val="ListParagraph"/>
        <w:numPr>
          <w:ilvl w:val="0"/>
          <w:numId w:val="37"/>
        </w:numPr>
        <w:rPr>
          <w:lang w:val="en-US"/>
        </w:rPr>
      </w:pPr>
      <w:r w:rsidRPr="006E59D9">
        <w:t>The clock pulse</w:t>
      </w:r>
      <w:r>
        <w:t xml:space="preserve"> voltage</w:t>
      </w:r>
      <w:r w:rsidRPr="006E59D9">
        <w:t xml:space="preserve"> vs. </w:t>
      </w:r>
      <w:r>
        <w:t>t</w:t>
      </w:r>
      <w:r w:rsidRPr="006E59D9">
        <w:t>ime</w:t>
      </w:r>
    </w:p>
    <w:p w14:paraId="1308B06B" w14:textId="07CBDD57" w:rsidR="006E59D9" w:rsidRPr="006E59D9" w:rsidRDefault="006E59D9" w:rsidP="006E59D9">
      <w:pPr>
        <w:pStyle w:val="ListParagraph"/>
        <w:numPr>
          <w:ilvl w:val="0"/>
          <w:numId w:val="37"/>
        </w:numPr>
        <w:rPr>
          <w:lang w:val="en-US"/>
        </w:rPr>
      </w:pPr>
      <w:r>
        <w:t>F</w:t>
      </w:r>
      <w:r w:rsidRPr="006E59D9">
        <w:t>or more than 3 time points</w:t>
      </w:r>
      <w:r>
        <w:t xml:space="preserve"> (change Samples per Period in PNOISE setup, make sure to press “change” to save the setting)</w:t>
      </w:r>
    </w:p>
    <w:p w14:paraId="3BAEE845" w14:textId="27A8D539" w:rsidR="00792F52" w:rsidRDefault="00792F52" w:rsidP="00792F52">
      <w:pPr>
        <w:rPr>
          <w:lang w:val="en-US"/>
        </w:rPr>
      </w:pPr>
      <w:r w:rsidRPr="00546137">
        <w:rPr>
          <w:lang w:val="en-US"/>
        </w:rPr>
        <w:t>You may remove these instructions.</w:t>
      </w:r>
    </w:p>
    <w:p w14:paraId="4D6D917D" w14:textId="217F34D1" w:rsidR="002E591F" w:rsidRDefault="002E591F" w:rsidP="00792F52">
      <w:pPr>
        <w:rPr>
          <w:lang w:val="en-US"/>
        </w:rPr>
      </w:pPr>
    </w:p>
    <w:p w14:paraId="19C3C6A7" w14:textId="77777777" w:rsidR="00F87EB6" w:rsidRDefault="00F87EB6">
      <w:pPr>
        <w:spacing w:before="0" w:line="259" w:lineRule="auto"/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  <w:lang w:val="en-US"/>
        </w:rPr>
      </w:pPr>
      <w:r>
        <w:br w:type="page"/>
      </w:r>
    </w:p>
    <w:p w14:paraId="633190C3" w14:textId="05F317A9" w:rsidR="002E591F" w:rsidRPr="00546137" w:rsidRDefault="00E95075" w:rsidP="002E591F">
      <w:pPr>
        <w:pStyle w:val="Heading1"/>
      </w:pPr>
      <w:r w:rsidRPr="00546137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3AD82D6" wp14:editId="59DF66F7">
                <wp:simplePos x="0" y="0"/>
                <wp:positionH relativeFrom="margin">
                  <wp:align>left</wp:align>
                </wp:positionH>
                <wp:positionV relativeFrom="paragraph">
                  <wp:posOffset>496875</wp:posOffset>
                </wp:positionV>
                <wp:extent cx="5740400" cy="4405630"/>
                <wp:effectExtent l="0" t="0" r="12700" b="1397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0400" cy="4405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676E31" w14:textId="6F193A18" w:rsidR="002E591F" w:rsidRDefault="002E591F" w:rsidP="002E591F">
                            <w:pPr>
                              <w:rPr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Cs w:val="20"/>
                                <w:lang w:val="en-US"/>
                              </w:rPr>
                              <w:t>Please summarize your achieved results: you don’t need to list all performance</w:t>
                            </w:r>
                            <w:r w:rsidR="00914B4D">
                              <w:rPr>
                                <w:szCs w:val="20"/>
                                <w:lang w:val="en-US"/>
                              </w:rPr>
                              <w:t xml:space="preserve"> numbers</w:t>
                            </w:r>
                            <w:r>
                              <w:rPr>
                                <w:szCs w:val="20"/>
                                <w:lang w:val="en-US"/>
                              </w:rPr>
                              <w:t xml:space="preserve">. Emphasize to what extent each of your designs was able to conquer/reach/pass/fail the given target, and why. </w:t>
                            </w:r>
                          </w:p>
                          <w:p w14:paraId="7DFB162E" w14:textId="77777777" w:rsidR="002E591F" w:rsidRDefault="002E591F" w:rsidP="002E591F">
                            <w:pPr>
                              <w:rPr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Cs w:val="20"/>
                                <w:lang w:val="en-US"/>
                              </w:rPr>
                              <w:t>You may also point out “special” things that you achieved.</w:t>
                            </w:r>
                          </w:p>
                          <w:p w14:paraId="248ECE63" w14:textId="0853CA9B" w:rsidR="002E591F" w:rsidRDefault="002E591F" w:rsidP="002E591F">
                            <w:pPr>
                              <w:rPr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Cs w:val="20"/>
                                <w:lang w:val="en-US"/>
                              </w:rPr>
                              <w:t>Be concise and make sure the summary reads well, e.g., use multiple paragraphs if necessary. There is no necessity to completely fill this box.</w:t>
                            </w:r>
                            <w:r w:rsidR="00BB505B">
                              <w:rPr>
                                <w:szCs w:val="20"/>
                                <w:lang w:val="en-US"/>
                              </w:rPr>
                              <w:t xml:space="preserve"> At the same time, you can extend this box if more space is needed.</w:t>
                            </w:r>
                          </w:p>
                          <w:p w14:paraId="15906031" w14:textId="77777777" w:rsidR="002E591F" w:rsidRPr="008A1EB2" w:rsidRDefault="002E591F" w:rsidP="002E591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You may remove these instructions.</w:t>
                            </w:r>
                          </w:p>
                          <w:p w14:paraId="5EC7026E" w14:textId="77777777" w:rsidR="002E591F" w:rsidRPr="0035012B" w:rsidRDefault="002E591F" w:rsidP="002E591F">
                            <w:pPr>
                              <w:rPr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AD82D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39.1pt;width:452pt;height:346.9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">
                <v:textbox>
                  <w:txbxContent>
                    <w:p w14:paraId="3F676E31" w14:textId="6F193A18" w:rsidR="002E591F" w:rsidRDefault="002E591F" w:rsidP="002E591F">
                      <w:pPr>
                        <w:rPr>
                          <w:szCs w:val="20"/>
                          <w:lang w:val="en-US"/>
                        </w:rPr>
                      </w:pPr>
                      <w:r>
                        <w:rPr>
                          <w:szCs w:val="20"/>
                          <w:lang w:val="en-US"/>
                        </w:rPr>
                        <w:t>Please summarize your achieved results: you don’t need to list all performance</w:t>
                      </w:r>
                      <w:r w:rsidR="00914B4D">
                        <w:rPr>
                          <w:szCs w:val="20"/>
                          <w:lang w:val="en-US"/>
                        </w:rPr>
                        <w:t xml:space="preserve"> numbers</w:t>
                      </w:r>
                      <w:r>
                        <w:rPr>
                          <w:szCs w:val="20"/>
                          <w:lang w:val="en-US"/>
                        </w:rPr>
                        <w:t xml:space="preserve">. Emphasize to what extent each of your designs was able to conquer/reach/pass/fail the given target, and why. </w:t>
                      </w:r>
                    </w:p>
                    <w:p w14:paraId="7DFB162E" w14:textId="77777777" w:rsidR="002E591F" w:rsidRDefault="002E591F" w:rsidP="002E591F">
                      <w:pPr>
                        <w:rPr>
                          <w:szCs w:val="20"/>
                          <w:lang w:val="en-US"/>
                        </w:rPr>
                      </w:pPr>
                      <w:r>
                        <w:rPr>
                          <w:szCs w:val="20"/>
                          <w:lang w:val="en-US"/>
                        </w:rPr>
                        <w:t>You may also point out “special” things that you achieved.</w:t>
                      </w:r>
                    </w:p>
                    <w:p w14:paraId="248ECE63" w14:textId="0853CA9B" w:rsidR="002E591F" w:rsidRDefault="002E591F" w:rsidP="002E591F">
                      <w:pPr>
                        <w:rPr>
                          <w:szCs w:val="20"/>
                          <w:lang w:val="en-US"/>
                        </w:rPr>
                      </w:pPr>
                      <w:r>
                        <w:rPr>
                          <w:szCs w:val="20"/>
                          <w:lang w:val="en-US"/>
                        </w:rPr>
                        <w:t>Be concise and make sure the summary reads well, e.g., use multiple paragraphs if necessary. There is no necessity to completely fill this box.</w:t>
                      </w:r>
                      <w:r w:rsidR="00BB505B">
                        <w:rPr>
                          <w:szCs w:val="20"/>
                          <w:lang w:val="en-US"/>
                        </w:rPr>
                        <w:t xml:space="preserve"> At the same time, you can extend this box if more space is needed.</w:t>
                      </w:r>
                    </w:p>
                    <w:p w14:paraId="15906031" w14:textId="77777777" w:rsidR="002E591F" w:rsidRPr="008A1EB2" w:rsidRDefault="002E591F" w:rsidP="002E591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You may remove these instructions.</w:t>
                      </w:r>
                    </w:p>
                    <w:p w14:paraId="5EC7026E" w14:textId="77777777" w:rsidR="002E591F" w:rsidRPr="0035012B" w:rsidRDefault="002E591F" w:rsidP="002E591F">
                      <w:pPr>
                        <w:rPr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E591F">
        <w:t>Summary and Additional</w:t>
      </w:r>
      <w:r w:rsidR="002E591F" w:rsidRPr="00546137">
        <w:t xml:space="preserve"> </w:t>
      </w:r>
      <w:r w:rsidR="002E591F">
        <w:t>Remarks</w:t>
      </w:r>
    </w:p>
    <w:p w14:paraId="0637BC82" w14:textId="79672B3F" w:rsidR="002E591F" w:rsidRPr="00546137" w:rsidRDefault="002E591F" w:rsidP="00792F52">
      <w:pPr>
        <w:rPr>
          <w:lang w:val="en-US"/>
        </w:rPr>
      </w:pPr>
    </w:p>
    <w:p w14:paraId="40A2B813" w14:textId="3C33AA4C" w:rsidR="00E7024D" w:rsidRPr="00546137" w:rsidRDefault="00735FCD" w:rsidP="00735FCD">
      <w:pPr>
        <w:pStyle w:val="Heading1"/>
      </w:pPr>
      <w:r w:rsidRPr="00546137">
        <w:t xml:space="preserve">Other </w:t>
      </w:r>
      <w:r w:rsidR="001A27BC" w:rsidRPr="00546137">
        <w:t>Results</w:t>
      </w:r>
    </w:p>
    <w:p w14:paraId="1A070659" w14:textId="63EE2C6C" w:rsidR="003F2FAA" w:rsidRPr="00546137" w:rsidRDefault="003F2FAA" w:rsidP="003F2FAA">
      <w:pPr>
        <w:rPr>
          <w:u w:val="single"/>
          <w:lang w:val="en-US"/>
        </w:rPr>
      </w:pPr>
      <w:r w:rsidRPr="00546137">
        <w:rPr>
          <w:lang w:val="en-US"/>
        </w:rPr>
        <w:t xml:space="preserve">In this section, </w:t>
      </w:r>
      <w:r w:rsidRPr="00546137">
        <w:rPr>
          <w:u w:val="single"/>
          <w:lang w:val="en-US"/>
        </w:rPr>
        <w:t>if you wish</w:t>
      </w:r>
      <w:r w:rsidRPr="00546137">
        <w:rPr>
          <w:lang w:val="en-US"/>
        </w:rPr>
        <w:t>, you may expand on extra</w:t>
      </w:r>
      <w:r w:rsidR="00674705" w:rsidRPr="00546137">
        <w:rPr>
          <w:lang w:val="en-US"/>
        </w:rPr>
        <w:t>/creative</w:t>
      </w:r>
      <w:r w:rsidRPr="00546137">
        <w:rPr>
          <w:lang w:val="en-US"/>
        </w:rPr>
        <w:t xml:space="preserve"> design work. E.g., biasing, CMFB implementation, other topologies… etc.</w:t>
      </w:r>
    </w:p>
    <w:p w14:paraId="1A8B4FA3" w14:textId="77777777" w:rsidR="003F2FAA" w:rsidRPr="00546137" w:rsidRDefault="003F2FAA" w:rsidP="003F2FAA">
      <w:pPr>
        <w:rPr>
          <w:lang w:val="en-US"/>
        </w:rPr>
      </w:pPr>
      <w:r w:rsidRPr="00546137">
        <w:rPr>
          <w:lang w:val="en-US"/>
        </w:rPr>
        <w:t>Though, please keep it concise and present it in more detail during your presentation.</w:t>
      </w:r>
    </w:p>
    <w:p w14:paraId="55AC1E88" w14:textId="08F8B005" w:rsidR="003F2FAA" w:rsidRPr="00A17BF4" w:rsidRDefault="003F2FAA" w:rsidP="00914B4D">
      <w:pPr>
        <w:rPr>
          <w:lang w:val="en-US"/>
        </w:rPr>
      </w:pPr>
      <w:r w:rsidRPr="00546137">
        <w:rPr>
          <w:lang w:val="en-US"/>
        </w:rPr>
        <w:t>You can also choose to remove this section</w:t>
      </w:r>
      <w:r w:rsidR="00914B4D">
        <w:rPr>
          <w:lang w:val="en-US"/>
        </w:rPr>
        <w:t>.</w:t>
      </w:r>
    </w:p>
    <w:sectPr w:rsidR="003F2FAA" w:rsidRPr="00A17BF4" w:rsidSect="005550AE">
      <w:footerReference w:type="default" r:id="rId8"/>
      <w:footerReference w:type="first" r:id="rId9"/>
      <w:pgSz w:w="11906" w:h="16838"/>
      <w:pgMar w:top="851" w:right="1418" w:bottom="85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08AA82" w14:textId="77777777" w:rsidR="00C85301" w:rsidRDefault="00C85301" w:rsidP="00654062">
      <w:pPr>
        <w:spacing w:before="0" w:after="0"/>
      </w:pPr>
      <w:r>
        <w:separator/>
      </w:r>
    </w:p>
  </w:endnote>
  <w:endnote w:type="continuationSeparator" w:id="0">
    <w:p w14:paraId="0D7A7560" w14:textId="77777777" w:rsidR="00C85301" w:rsidRDefault="00C85301" w:rsidP="00654062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B9D0FA" w14:textId="1D84219D" w:rsidR="00476D5D" w:rsidRPr="00A17BF4" w:rsidRDefault="00A17BF4">
    <w:pPr>
      <w:pStyle w:val="Footer"/>
      <w:rPr>
        <w:b/>
        <w:lang w:val="en-US"/>
      </w:rPr>
    </w:pPr>
    <w:r w:rsidRPr="00A17BF4">
      <w:rPr>
        <w:b/>
      </w:rPr>
      <w:t>Gain-boosted OTA</w:t>
    </w:r>
    <w:r w:rsidR="00476D5D" w:rsidRPr="00A17BF4">
      <w:rPr>
        <w:b/>
      </w:rPr>
      <w:ptab w:relativeTo="margin" w:alignment="center" w:leader="none"/>
    </w:r>
    <w:r w:rsidR="00476D5D" w:rsidRPr="00A17BF4">
      <w:fldChar w:fldCharType="begin"/>
    </w:r>
    <w:r w:rsidR="00476D5D" w:rsidRPr="00A17BF4">
      <w:rPr>
        <w:lang w:val="en-US"/>
      </w:rPr>
      <w:instrText xml:space="preserve"> PAGE   \* MERGEFORMAT </w:instrText>
    </w:r>
    <w:r w:rsidR="00476D5D" w:rsidRPr="00A17BF4">
      <w:fldChar w:fldCharType="separate"/>
    </w:r>
    <w:r w:rsidR="00B858B6">
      <w:rPr>
        <w:noProof/>
        <w:lang w:val="en-US"/>
      </w:rPr>
      <w:t>2</w:t>
    </w:r>
    <w:r w:rsidR="00476D5D" w:rsidRPr="00A17BF4">
      <w:fldChar w:fldCharType="end"/>
    </w:r>
    <w:r w:rsidR="00476D5D" w:rsidRPr="00A17BF4">
      <w:rPr>
        <w:b/>
      </w:rPr>
      <w:ptab w:relativeTo="margin" w:alignment="right" w:leader="none"/>
    </w:r>
    <w:r w:rsidRPr="00A17BF4">
      <w:rPr>
        <w:b/>
        <w:lang w:val="en-US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34D595" w14:textId="3F76397F" w:rsidR="00476D5D" w:rsidRPr="006C2854" w:rsidRDefault="00A17BF4">
    <w:pPr>
      <w:pStyle w:val="Footer"/>
      <w:rPr>
        <w:lang w:val="en-US"/>
      </w:rPr>
    </w:pPr>
    <w:r w:rsidRPr="00A17BF4">
      <w:rPr>
        <w:b/>
      </w:rPr>
      <w:t xml:space="preserve">Gain-boosted </w:t>
    </w:r>
    <w:r w:rsidRPr="00A17BF4">
      <w:rPr>
        <w:b/>
      </w:rPr>
      <w:t>OTA</w:t>
    </w:r>
    <w:r w:rsidR="00476D5D" w:rsidRPr="00A17BF4">
      <w:rPr>
        <w:b/>
      </w:rPr>
      <w:ptab w:relativeTo="margin" w:alignment="center" w:leader="none"/>
    </w:r>
    <w:r w:rsidR="00476D5D" w:rsidRPr="00A17BF4">
      <w:fldChar w:fldCharType="begin"/>
    </w:r>
    <w:r w:rsidR="00476D5D" w:rsidRPr="00A17BF4">
      <w:instrText xml:space="preserve"> PAGE   \* MERGEFORMAT </w:instrText>
    </w:r>
    <w:r w:rsidR="00476D5D" w:rsidRPr="00A17BF4">
      <w:fldChar w:fldCharType="separate"/>
    </w:r>
    <w:r w:rsidR="00B858B6">
      <w:rPr>
        <w:noProof/>
      </w:rPr>
      <w:t>1</w:t>
    </w:r>
    <w:r w:rsidR="00476D5D" w:rsidRPr="00A17BF4">
      <w:fldChar w:fldCharType="end"/>
    </w:r>
    <w:r w:rsidR="00476D5D" w:rsidRPr="00A17BF4">
      <w:rPr>
        <w:b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EFBC3F" w14:textId="77777777" w:rsidR="00C85301" w:rsidRDefault="00C85301" w:rsidP="00654062">
      <w:pPr>
        <w:spacing w:before="0" w:after="0"/>
      </w:pPr>
      <w:r>
        <w:separator/>
      </w:r>
    </w:p>
  </w:footnote>
  <w:footnote w:type="continuationSeparator" w:id="0">
    <w:p w14:paraId="4AAF6402" w14:textId="77777777" w:rsidR="00C85301" w:rsidRDefault="00C85301" w:rsidP="00654062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A7855"/>
    <w:multiLevelType w:val="hybridMultilevel"/>
    <w:tmpl w:val="5B6A463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4426B128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sz w:val="28"/>
        <w:szCs w:val="28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160D1A74"/>
    <w:multiLevelType w:val="hybridMultilevel"/>
    <w:tmpl w:val="B4768F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FA74C7"/>
    <w:multiLevelType w:val="hybridMultilevel"/>
    <w:tmpl w:val="B4768F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B66840"/>
    <w:multiLevelType w:val="hybridMultilevel"/>
    <w:tmpl w:val="73B8E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D460A6"/>
    <w:multiLevelType w:val="hybridMultilevel"/>
    <w:tmpl w:val="FC8E7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812216"/>
    <w:multiLevelType w:val="hybridMultilevel"/>
    <w:tmpl w:val="0172C79C"/>
    <w:lvl w:ilvl="0" w:tplc="FD72B98E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B42FAA"/>
    <w:multiLevelType w:val="multilevel"/>
    <w:tmpl w:val="276E3168"/>
    <w:lvl w:ilvl="0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2136" w:hanging="360"/>
      </w:pPr>
    </w:lvl>
    <w:lvl w:ilvl="2">
      <w:start w:val="1"/>
      <w:numFmt w:val="lowerRoman"/>
      <w:lvlText w:val="%3)"/>
      <w:lvlJc w:val="left"/>
      <w:pPr>
        <w:ind w:left="2496" w:hanging="360"/>
      </w:pPr>
    </w:lvl>
    <w:lvl w:ilvl="3">
      <w:start w:val="1"/>
      <w:numFmt w:val="decimal"/>
      <w:lvlText w:val="(%4)"/>
      <w:lvlJc w:val="left"/>
      <w:pPr>
        <w:ind w:left="2856" w:hanging="360"/>
      </w:pPr>
    </w:lvl>
    <w:lvl w:ilvl="4">
      <w:start w:val="1"/>
      <w:numFmt w:val="lowerLetter"/>
      <w:lvlText w:val="(%5)"/>
      <w:lvlJc w:val="left"/>
      <w:pPr>
        <w:ind w:left="3216" w:hanging="360"/>
      </w:pPr>
    </w:lvl>
    <w:lvl w:ilvl="5">
      <w:start w:val="1"/>
      <w:numFmt w:val="lowerRoman"/>
      <w:lvlText w:val="(%6)"/>
      <w:lvlJc w:val="left"/>
      <w:pPr>
        <w:ind w:left="3576" w:hanging="360"/>
      </w:pPr>
    </w:lvl>
    <w:lvl w:ilvl="6">
      <w:start w:val="1"/>
      <w:numFmt w:val="decimal"/>
      <w:lvlText w:val="%7."/>
      <w:lvlJc w:val="left"/>
      <w:pPr>
        <w:ind w:left="3936" w:hanging="360"/>
      </w:pPr>
    </w:lvl>
    <w:lvl w:ilvl="7">
      <w:start w:val="1"/>
      <w:numFmt w:val="lowerLetter"/>
      <w:lvlText w:val="%8."/>
      <w:lvlJc w:val="left"/>
      <w:pPr>
        <w:ind w:left="4296" w:hanging="360"/>
      </w:pPr>
    </w:lvl>
    <w:lvl w:ilvl="8">
      <w:start w:val="1"/>
      <w:numFmt w:val="lowerRoman"/>
      <w:lvlText w:val="%9."/>
      <w:lvlJc w:val="left"/>
      <w:pPr>
        <w:ind w:left="4656" w:hanging="360"/>
      </w:pPr>
    </w:lvl>
  </w:abstractNum>
  <w:abstractNum w:abstractNumId="8" w15:restartNumberingAfterBreak="0">
    <w:nsid w:val="2EA23908"/>
    <w:multiLevelType w:val="hybridMultilevel"/>
    <w:tmpl w:val="ED7A0F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4567AE"/>
    <w:multiLevelType w:val="hybridMultilevel"/>
    <w:tmpl w:val="1CD8FA2A"/>
    <w:lvl w:ilvl="0" w:tplc="FD72B98E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C261FE"/>
    <w:multiLevelType w:val="multilevel"/>
    <w:tmpl w:val="D826EB58"/>
    <w:lvl w:ilvl="0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>
      <w:start w:val="1"/>
      <w:numFmt w:val="lowerLetter"/>
      <w:lvlText w:val="%2)"/>
      <w:lvlJc w:val="left"/>
      <w:pPr>
        <w:ind w:left="1428" w:hanging="360"/>
      </w:pPr>
    </w:lvl>
    <w:lvl w:ilvl="2">
      <w:start w:val="1"/>
      <w:numFmt w:val="lowerRoman"/>
      <w:lvlText w:val="%3)"/>
      <w:lvlJc w:val="left"/>
      <w:pPr>
        <w:ind w:left="1788" w:hanging="360"/>
      </w:pPr>
    </w:lvl>
    <w:lvl w:ilvl="3">
      <w:start w:val="1"/>
      <w:numFmt w:val="decimal"/>
      <w:lvlText w:val="(%4)"/>
      <w:lvlJc w:val="left"/>
      <w:pPr>
        <w:ind w:left="2148" w:hanging="360"/>
      </w:pPr>
    </w:lvl>
    <w:lvl w:ilvl="4">
      <w:start w:val="1"/>
      <w:numFmt w:val="lowerLetter"/>
      <w:lvlText w:val="(%5)"/>
      <w:lvlJc w:val="left"/>
      <w:pPr>
        <w:ind w:left="2508" w:hanging="360"/>
      </w:pPr>
    </w:lvl>
    <w:lvl w:ilvl="5">
      <w:start w:val="1"/>
      <w:numFmt w:val="lowerRoman"/>
      <w:lvlText w:val="(%6)"/>
      <w:lvlJc w:val="left"/>
      <w:pPr>
        <w:ind w:left="2868" w:hanging="360"/>
      </w:pPr>
    </w:lvl>
    <w:lvl w:ilvl="6">
      <w:start w:val="1"/>
      <w:numFmt w:val="decimal"/>
      <w:lvlText w:val="%7."/>
      <w:lvlJc w:val="left"/>
      <w:pPr>
        <w:ind w:left="3228" w:hanging="360"/>
      </w:pPr>
    </w:lvl>
    <w:lvl w:ilvl="7">
      <w:start w:val="1"/>
      <w:numFmt w:val="lowerLetter"/>
      <w:lvlText w:val="%8."/>
      <w:lvlJc w:val="left"/>
      <w:pPr>
        <w:ind w:left="3588" w:hanging="360"/>
      </w:pPr>
    </w:lvl>
    <w:lvl w:ilvl="8">
      <w:start w:val="1"/>
      <w:numFmt w:val="lowerRoman"/>
      <w:lvlText w:val="%9."/>
      <w:lvlJc w:val="left"/>
      <w:pPr>
        <w:ind w:left="3948" w:hanging="360"/>
      </w:pPr>
    </w:lvl>
  </w:abstractNum>
  <w:abstractNum w:abstractNumId="11" w15:restartNumberingAfterBreak="0">
    <w:nsid w:val="465035C7"/>
    <w:multiLevelType w:val="hybridMultilevel"/>
    <w:tmpl w:val="8CDA2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163B38"/>
    <w:multiLevelType w:val="hybridMultilevel"/>
    <w:tmpl w:val="6C2EB1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3F7C36"/>
    <w:multiLevelType w:val="hybridMultilevel"/>
    <w:tmpl w:val="B4768F7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FD68AC"/>
    <w:multiLevelType w:val="hybridMultilevel"/>
    <w:tmpl w:val="7DC6A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8D07EF"/>
    <w:multiLevelType w:val="hybridMultilevel"/>
    <w:tmpl w:val="2556C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4D41F3"/>
    <w:multiLevelType w:val="multilevel"/>
    <w:tmpl w:val="0409001D"/>
    <w:lvl w:ilvl="0">
      <w:start w:val="1"/>
      <w:numFmt w:val="decimal"/>
      <w:lvlText w:val="%1)"/>
      <w:lvlJc w:val="left"/>
      <w:pPr>
        <w:ind w:left="1068" w:hanging="360"/>
      </w:pPr>
    </w:lvl>
    <w:lvl w:ilvl="1">
      <w:start w:val="1"/>
      <w:numFmt w:val="lowerLetter"/>
      <w:lvlText w:val="%2)"/>
      <w:lvlJc w:val="left"/>
      <w:pPr>
        <w:ind w:left="1428" w:hanging="360"/>
      </w:pPr>
    </w:lvl>
    <w:lvl w:ilvl="2">
      <w:start w:val="1"/>
      <w:numFmt w:val="lowerRoman"/>
      <w:lvlText w:val="%3)"/>
      <w:lvlJc w:val="left"/>
      <w:pPr>
        <w:ind w:left="1788" w:hanging="360"/>
      </w:pPr>
    </w:lvl>
    <w:lvl w:ilvl="3">
      <w:start w:val="1"/>
      <w:numFmt w:val="decimal"/>
      <w:lvlText w:val="(%4)"/>
      <w:lvlJc w:val="left"/>
      <w:pPr>
        <w:ind w:left="2148" w:hanging="360"/>
      </w:pPr>
    </w:lvl>
    <w:lvl w:ilvl="4">
      <w:start w:val="1"/>
      <w:numFmt w:val="lowerLetter"/>
      <w:lvlText w:val="(%5)"/>
      <w:lvlJc w:val="left"/>
      <w:pPr>
        <w:ind w:left="2508" w:hanging="360"/>
      </w:pPr>
    </w:lvl>
    <w:lvl w:ilvl="5">
      <w:start w:val="1"/>
      <w:numFmt w:val="lowerRoman"/>
      <w:lvlText w:val="(%6)"/>
      <w:lvlJc w:val="left"/>
      <w:pPr>
        <w:ind w:left="2868" w:hanging="360"/>
      </w:pPr>
    </w:lvl>
    <w:lvl w:ilvl="6">
      <w:start w:val="1"/>
      <w:numFmt w:val="decimal"/>
      <w:lvlText w:val="%7."/>
      <w:lvlJc w:val="left"/>
      <w:pPr>
        <w:ind w:left="3228" w:hanging="360"/>
      </w:pPr>
    </w:lvl>
    <w:lvl w:ilvl="7">
      <w:start w:val="1"/>
      <w:numFmt w:val="lowerLetter"/>
      <w:lvlText w:val="%8."/>
      <w:lvlJc w:val="left"/>
      <w:pPr>
        <w:ind w:left="3588" w:hanging="360"/>
      </w:pPr>
    </w:lvl>
    <w:lvl w:ilvl="8">
      <w:start w:val="1"/>
      <w:numFmt w:val="lowerRoman"/>
      <w:lvlText w:val="%9."/>
      <w:lvlJc w:val="left"/>
      <w:pPr>
        <w:ind w:left="3948" w:hanging="360"/>
      </w:pPr>
    </w:lvl>
  </w:abstractNum>
  <w:abstractNum w:abstractNumId="17" w15:restartNumberingAfterBreak="0">
    <w:nsid w:val="7CBD3882"/>
    <w:multiLevelType w:val="hybridMultilevel"/>
    <w:tmpl w:val="604A5A20"/>
    <w:lvl w:ilvl="0" w:tplc="94FAAAEA">
      <w:numFmt w:val="bullet"/>
      <w:lvlText w:val="•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9138470">
    <w:abstractNumId w:val="1"/>
  </w:num>
  <w:num w:numId="2" w16cid:durableId="968897481">
    <w:abstractNumId w:val="1"/>
  </w:num>
  <w:num w:numId="3" w16cid:durableId="829755256">
    <w:abstractNumId w:val="1"/>
  </w:num>
  <w:num w:numId="4" w16cid:durableId="808284779">
    <w:abstractNumId w:val="1"/>
  </w:num>
  <w:num w:numId="5" w16cid:durableId="455635298">
    <w:abstractNumId w:val="1"/>
  </w:num>
  <w:num w:numId="6" w16cid:durableId="544758461">
    <w:abstractNumId w:val="1"/>
  </w:num>
  <w:num w:numId="7" w16cid:durableId="974717702">
    <w:abstractNumId w:val="1"/>
  </w:num>
  <w:num w:numId="8" w16cid:durableId="2068259069">
    <w:abstractNumId w:val="1"/>
  </w:num>
  <w:num w:numId="9" w16cid:durableId="1714966372">
    <w:abstractNumId w:val="1"/>
  </w:num>
  <w:num w:numId="10" w16cid:durableId="696738567">
    <w:abstractNumId w:val="1"/>
  </w:num>
  <w:num w:numId="11" w16cid:durableId="557320738">
    <w:abstractNumId w:val="1"/>
  </w:num>
  <w:num w:numId="12" w16cid:durableId="1053232928">
    <w:abstractNumId w:val="1"/>
  </w:num>
  <w:num w:numId="13" w16cid:durableId="970868304">
    <w:abstractNumId w:val="1"/>
  </w:num>
  <w:num w:numId="14" w16cid:durableId="1771857363">
    <w:abstractNumId w:val="1"/>
  </w:num>
  <w:num w:numId="15" w16cid:durableId="1565943430">
    <w:abstractNumId w:val="1"/>
  </w:num>
  <w:num w:numId="16" w16cid:durableId="1930583320">
    <w:abstractNumId w:val="1"/>
  </w:num>
  <w:num w:numId="17" w16cid:durableId="1051491108">
    <w:abstractNumId w:val="1"/>
  </w:num>
  <w:num w:numId="18" w16cid:durableId="623199122">
    <w:abstractNumId w:val="1"/>
  </w:num>
  <w:num w:numId="19" w16cid:durableId="1192763291">
    <w:abstractNumId w:val="1"/>
  </w:num>
  <w:num w:numId="20" w16cid:durableId="177742188">
    <w:abstractNumId w:val="1"/>
  </w:num>
  <w:num w:numId="21" w16cid:durableId="1866480255">
    <w:abstractNumId w:val="11"/>
  </w:num>
  <w:num w:numId="22" w16cid:durableId="581256258">
    <w:abstractNumId w:val="8"/>
  </w:num>
  <w:num w:numId="23" w16cid:durableId="726805735">
    <w:abstractNumId w:val="14"/>
  </w:num>
  <w:num w:numId="24" w16cid:durableId="4481684">
    <w:abstractNumId w:val="5"/>
  </w:num>
  <w:num w:numId="25" w16cid:durableId="190461235">
    <w:abstractNumId w:val="9"/>
  </w:num>
  <w:num w:numId="26" w16cid:durableId="247496029">
    <w:abstractNumId w:val="3"/>
  </w:num>
  <w:num w:numId="27" w16cid:durableId="1441753070">
    <w:abstractNumId w:val="2"/>
  </w:num>
  <w:num w:numId="28" w16cid:durableId="309674755">
    <w:abstractNumId w:val="6"/>
  </w:num>
  <w:num w:numId="29" w16cid:durableId="1707900901">
    <w:abstractNumId w:val="15"/>
  </w:num>
  <w:num w:numId="30" w16cid:durableId="2101099121">
    <w:abstractNumId w:val="4"/>
  </w:num>
  <w:num w:numId="31" w16cid:durableId="1091123838">
    <w:abstractNumId w:val="12"/>
  </w:num>
  <w:num w:numId="32" w16cid:durableId="930089284">
    <w:abstractNumId w:val="0"/>
  </w:num>
  <w:num w:numId="33" w16cid:durableId="1487239817">
    <w:abstractNumId w:val="13"/>
  </w:num>
  <w:num w:numId="34" w16cid:durableId="95637391">
    <w:abstractNumId w:val="16"/>
  </w:num>
  <w:num w:numId="35" w16cid:durableId="1754623405">
    <w:abstractNumId w:val="17"/>
  </w:num>
  <w:num w:numId="36" w16cid:durableId="697051788">
    <w:abstractNumId w:val="10"/>
  </w:num>
  <w:num w:numId="37" w16cid:durableId="133696029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stylePaneFormatFilter w:val="5624" w:allStyles="0" w:customStyles="0" w:latentStyles="1" w:stylesInUse="0" w:headingStyles="1" w:numberingStyles="0" w:tableStyles="0" w:directFormattingOnRuns="0" w:directFormattingOnParagraphs="1" w:directFormattingOnNumbering="1" w:directFormattingOnTables="0" w:clearFormatting="1" w:top3HeadingStyles="0" w:visibleStyles="1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3BB4"/>
    <w:rsid w:val="000112DD"/>
    <w:rsid w:val="0002690E"/>
    <w:rsid w:val="0003077E"/>
    <w:rsid w:val="000558F2"/>
    <w:rsid w:val="000609CC"/>
    <w:rsid w:val="00070402"/>
    <w:rsid w:val="001009FF"/>
    <w:rsid w:val="00103C66"/>
    <w:rsid w:val="00110F73"/>
    <w:rsid w:val="0012412C"/>
    <w:rsid w:val="00131F0D"/>
    <w:rsid w:val="00156AF2"/>
    <w:rsid w:val="00192589"/>
    <w:rsid w:val="001A0026"/>
    <w:rsid w:val="001A27BC"/>
    <w:rsid w:val="001C3921"/>
    <w:rsid w:val="001C7742"/>
    <w:rsid w:val="001F7489"/>
    <w:rsid w:val="002436A4"/>
    <w:rsid w:val="00246E97"/>
    <w:rsid w:val="00261AB9"/>
    <w:rsid w:val="00262D86"/>
    <w:rsid w:val="002E591F"/>
    <w:rsid w:val="00307114"/>
    <w:rsid w:val="00344EC2"/>
    <w:rsid w:val="0035012B"/>
    <w:rsid w:val="0035651B"/>
    <w:rsid w:val="003B693B"/>
    <w:rsid w:val="003C30F6"/>
    <w:rsid w:val="003F16B6"/>
    <w:rsid w:val="003F2FAA"/>
    <w:rsid w:val="00430B3A"/>
    <w:rsid w:val="00445E88"/>
    <w:rsid w:val="00467013"/>
    <w:rsid w:val="00476D5D"/>
    <w:rsid w:val="0047798F"/>
    <w:rsid w:val="00477A13"/>
    <w:rsid w:val="004900FB"/>
    <w:rsid w:val="00493FE5"/>
    <w:rsid w:val="00546137"/>
    <w:rsid w:val="005550AE"/>
    <w:rsid w:val="00593C85"/>
    <w:rsid w:val="00617B4A"/>
    <w:rsid w:val="00622E92"/>
    <w:rsid w:val="00647980"/>
    <w:rsid w:val="00654062"/>
    <w:rsid w:val="00662A57"/>
    <w:rsid w:val="00665888"/>
    <w:rsid w:val="00674705"/>
    <w:rsid w:val="00687F05"/>
    <w:rsid w:val="006C2854"/>
    <w:rsid w:val="006D6989"/>
    <w:rsid w:val="006E53D1"/>
    <w:rsid w:val="006E59D9"/>
    <w:rsid w:val="00735FCD"/>
    <w:rsid w:val="00766087"/>
    <w:rsid w:val="00792F52"/>
    <w:rsid w:val="007D2964"/>
    <w:rsid w:val="007F268D"/>
    <w:rsid w:val="00811CD2"/>
    <w:rsid w:val="00815B94"/>
    <w:rsid w:val="00816BD0"/>
    <w:rsid w:val="00840F25"/>
    <w:rsid w:val="0089041E"/>
    <w:rsid w:val="00892926"/>
    <w:rsid w:val="00894375"/>
    <w:rsid w:val="008A1EB2"/>
    <w:rsid w:val="009005EC"/>
    <w:rsid w:val="00914B4D"/>
    <w:rsid w:val="0095275F"/>
    <w:rsid w:val="00955B88"/>
    <w:rsid w:val="009771E4"/>
    <w:rsid w:val="0098030C"/>
    <w:rsid w:val="00995973"/>
    <w:rsid w:val="009B4FBD"/>
    <w:rsid w:val="009C7D11"/>
    <w:rsid w:val="009E657E"/>
    <w:rsid w:val="00A023CE"/>
    <w:rsid w:val="00A17BF4"/>
    <w:rsid w:val="00A56CA7"/>
    <w:rsid w:val="00A77F0A"/>
    <w:rsid w:val="00AA3A36"/>
    <w:rsid w:val="00AB29AF"/>
    <w:rsid w:val="00AB46EC"/>
    <w:rsid w:val="00AE27CE"/>
    <w:rsid w:val="00B06167"/>
    <w:rsid w:val="00B15D3D"/>
    <w:rsid w:val="00B25708"/>
    <w:rsid w:val="00B263D7"/>
    <w:rsid w:val="00B30DBF"/>
    <w:rsid w:val="00B858B6"/>
    <w:rsid w:val="00BB505B"/>
    <w:rsid w:val="00BD08A3"/>
    <w:rsid w:val="00BD52C9"/>
    <w:rsid w:val="00C009E6"/>
    <w:rsid w:val="00C00F9C"/>
    <w:rsid w:val="00C26663"/>
    <w:rsid w:val="00C4094D"/>
    <w:rsid w:val="00C85301"/>
    <w:rsid w:val="00C916E4"/>
    <w:rsid w:val="00CA0F02"/>
    <w:rsid w:val="00CC7744"/>
    <w:rsid w:val="00CE6D60"/>
    <w:rsid w:val="00CF3437"/>
    <w:rsid w:val="00D0459E"/>
    <w:rsid w:val="00D53564"/>
    <w:rsid w:val="00D5452E"/>
    <w:rsid w:val="00DB52A8"/>
    <w:rsid w:val="00DC466F"/>
    <w:rsid w:val="00DE16C7"/>
    <w:rsid w:val="00E1013E"/>
    <w:rsid w:val="00E33D6D"/>
    <w:rsid w:val="00E61CF3"/>
    <w:rsid w:val="00E7024D"/>
    <w:rsid w:val="00E77670"/>
    <w:rsid w:val="00E8244F"/>
    <w:rsid w:val="00E95075"/>
    <w:rsid w:val="00EA3259"/>
    <w:rsid w:val="00EF380F"/>
    <w:rsid w:val="00EF3BB4"/>
    <w:rsid w:val="00F300E9"/>
    <w:rsid w:val="00F370A6"/>
    <w:rsid w:val="00F37468"/>
    <w:rsid w:val="00F54142"/>
    <w:rsid w:val="00F77A85"/>
    <w:rsid w:val="00F81F42"/>
    <w:rsid w:val="00F87EB6"/>
    <w:rsid w:val="00F9353E"/>
    <w:rsid w:val="00F96CCA"/>
    <w:rsid w:val="00FA2191"/>
    <w:rsid w:val="00FB011A"/>
    <w:rsid w:val="00FF3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365C4"/>
  <w15:chartTrackingRefBased/>
  <w15:docId w15:val="{2B0E372B-7A21-497A-8DC5-D383BA9AB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2F52"/>
    <w:pPr>
      <w:spacing w:before="120" w:line="240" w:lineRule="auto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024D"/>
    <w:pPr>
      <w:keepNext/>
      <w:keepLines/>
      <w:numPr>
        <w:numId w:val="2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024D"/>
    <w:pPr>
      <w:keepNext/>
      <w:keepLines/>
      <w:numPr>
        <w:ilvl w:val="1"/>
        <w:numId w:val="2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024D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024D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024D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024D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024D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024D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024D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024D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7024D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024D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024D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024D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024D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024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024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024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7024D"/>
    <w:pPr>
      <w:spacing w:after="200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7024D"/>
    <w:pPr>
      <w:spacing w:after="0"/>
      <w:contextualSpacing/>
    </w:pPr>
    <w:rPr>
      <w:rFonts w:asciiTheme="majorHAnsi" w:eastAsiaTheme="majorEastAsia" w:hAnsiTheme="majorHAnsi" w:cstheme="majorBidi"/>
      <w:b/>
      <w:bCs/>
      <w:i/>
      <w:color w:val="000000" w:themeColor="text1"/>
      <w:sz w:val="32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E7024D"/>
    <w:rPr>
      <w:rFonts w:asciiTheme="majorHAnsi" w:eastAsiaTheme="majorEastAsia" w:hAnsiTheme="majorHAnsi" w:cstheme="majorBidi"/>
      <w:b/>
      <w:bCs/>
      <w:i/>
      <w:color w:val="000000" w:themeColor="text1"/>
      <w:sz w:val="32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024D"/>
    <w:pPr>
      <w:numPr>
        <w:ilvl w:val="1"/>
      </w:numPr>
      <w:spacing w:after="0"/>
    </w:pPr>
    <w:rPr>
      <w:b/>
      <w:spacing w:val="10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7024D"/>
    <w:rPr>
      <w:b/>
      <w:spacing w:val="10"/>
    </w:rPr>
  </w:style>
  <w:style w:type="character" w:styleId="Strong">
    <w:name w:val="Strong"/>
    <w:basedOn w:val="DefaultParagraphFont"/>
    <w:uiPriority w:val="22"/>
    <w:qFormat/>
    <w:rsid w:val="00E7024D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E7024D"/>
    <w:rPr>
      <w:i/>
      <w:iCs/>
      <w:color w:val="auto"/>
    </w:rPr>
  </w:style>
  <w:style w:type="paragraph" w:styleId="NoSpacing">
    <w:name w:val="No Spacing"/>
    <w:uiPriority w:val="1"/>
    <w:qFormat/>
    <w:rsid w:val="00E7024D"/>
    <w:pPr>
      <w:spacing w:after="0" w:line="240" w:lineRule="auto"/>
    </w:pPr>
    <w:rPr>
      <w:sz w:val="20"/>
    </w:rPr>
  </w:style>
  <w:style w:type="paragraph" w:styleId="Quote">
    <w:name w:val="Quote"/>
    <w:basedOn w:val="Normal"/>
    <w:next w:val="Normal"/>
    <w:link w:val="QuoteChar"/>
    <w:uiPriority w:val="29"/>
    <w:qFormat/>
    <w:rsid w:val="00E7024D"/>
    <w:pPr>
      <w:spacing w:before="160"/>
      <w:ind w:left="720" w:right="720"/>
    </w:pPr>
    <w:rPr>
      <w:i/>
      <w:iCs/>
      <w:color w:val="000000" w:themeColor="text1"/>
      <w:sz w:val="22"/>
    </w:rPr>
  </w:style>
  <w:style w:type="character" w:customStyle="1" w:styleId="QuoteChar">
    <w:name w:val="Quote Char"/>
    <w:basedOn w:val="DefaultParagraphFont"/>
    <w:link w:val="Quote"/>
    <w:uiPriority w:val="29"/>
    <w:rsid w:val="00E7024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024D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  <w:sz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024D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E7024D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E7024D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E7024D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7024D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E7024D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7024D"/>
    <w:pPr>
      <w:outlineLvl w:val="9"/>
    </w:pPr>
  </w:style>
  <w:style w:type="paragraph" w:styleId="ListParagraph">
    <w:name w:val="List Paragraph"/>
    <w:basedOn w:val="Normal"/>
    <w:uiPriority w:val="34"/>
    <w:qFormat/>
    <w:rsid w:val="00E7024D"/>
    <w:pPr>
      <w:spacing w:line="288" w:lineRule="auto"/>
      <w:ind w:left="720"/>
      <w:contextualSpacing/>
    </w:pPr>
  </w:style>
  <w:style w:type="table" w:styleId="TableGrid">
    <w:name w:val="Table Grid"/>
    <w:basedOn w:val="TableNormal"/>
    <w:uiPriority w:val="39"/>
    <w:rsid w:val="00E33D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E33D6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654062"/>
    <w:pPr>
      <w:tabs>
        <w:tab w:val="center" w:pos="4703"/>
        <w:tab w:val="right" w:pos="9406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654062"/>
    <w:rPr>
      <w:sz w:val="20"/>
    </w:rPr>
  </w:style>
  <w:style w:type="paragraph" w:styleId="Footer">
    <w:name w:val="footer"/>
    <w:basedOn w:val="Normal"/>
    <w:link w:val="FooterChar"/>
    <w:uiPriority w:val="99"/>
    <w:unhideWhenUsed/>
    <w:rsid w:val="00654062"/>
    <w:pPr>
      <w:tabs>
        <w:tab w:val="center" w:pos="4703"/>
        <w:tab w:val="right" w:pos="940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654062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28F6F3-1585-489B-BEEA-C59D63B0F9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475</Words>
  <Characters>2713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Feng</dc:creator>
  <cp:keywords/>
  <dc:description/>
  <cp:lastModifiedBy>Jun Feng</cp:lastModifiedBy>
  <cp:revision>29</cp:revision>
  <dcterms:created xsi:type="dcterms:W3CDTF">2023-02-09T10:12:00Z</dcterms:created>
  <dcterms:modified xsi:type="dcterms:W3CDTF">2025-03-20T12:34:00Z</dcterms:modified>
</cp:coreProperties>
</file>