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7C9" w:rsidRPr="00EE70EF" w:rsidRDefault="00BF37C9" w:rsidP="000E75D7">
      <w:pPr>
        <w:adjustRightInd w:val="0"/>
        <w:spacing w:beforeLines="30" w:line="360" w:lineRule="auto"/>
        <w:ind w:leftChars="405" w:left="850" w:firstLineChars="690" w:firstLine="1940"/>
        <w:textAlignment w:val="baseline"/>
        <w:rPr>
          <w:rFonts w:ascii="宋体" w:hAnsi="宋体"/>
          <w:b/>
          <w:sz w:val="24"/>
          <w:szCs w:val="24"/>
        </w:rPr>
      </w:pPr>
      <w:r w:rsidRPr="00962FE7">
        <w:rPr>
          <w:rFonts w:ascii="宋体" w:hAnsi="宋体" w:hint="eastAsia"/>
          <w:b/>
          <w:sz w:val="28"/>
          <w:szCs w:val="28"/>
        </w:rPr>
        <w:t>审核发现问题通知单</w:t>
      </w:r>
    </w:p>
    <w:tbl>
      <w:tblPr>
        <w:tblW w:w="5495" w:type="pct"/>
        <w:tblInd w:w="-459"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tblPr>
      <w:tblGrid>
        <w:gridCol w:w="1823"/>
        <w:gridCol w:w="354"/>
        <w:gridCol w:w="3083"/>
        <w:gridCol w:w="1813"/>
        <w:gridCol w:w="2293"/>
      </w:tblGrid>
      <w:tr w:rsidR="00BF37C9" w:rsidRPr="00EE70EF" w:rsidTr="00B64CDE">
        <w:trPr>
          <w:trHeight w:val="261"/>
        </w:trPr>
        <w:tc>
          <w:tcPr>
            <w:tcW w:w="973" w:type="pct"/>
            <w:tcBorders>
              <w:top w:val="single" w:sz="6" w:space="0" w:color="auto"/>
              <w:left w:val="single" w:sz="8" w:space="0" w:color="auto"/>
              <w:bottom w:val="single" w:sz="6" w:space="0" w:color="auto"/>
              <w:right w:val="single" w:sz="8" w:space="0" w:color="auto"/>
            </w:tcBorders>
            <w:vAlign w:val="center"/>
          </w:tcPr>
          <w:p w:rsidR="00BF37C9" w:rsidRPr="00EE70EF" w:rsidRDefault="00BF37C9" w:rsidP="000E75D7">
            <w:pPr>
              <w:spacing w:beforeLines="30" w:line="460" w:lineRule="exact"/>
              <w:jc w:val="center"/>
              <w:rPr>
                <w:rFonts w:ascii="宋体" w:hAnsi="宋体"/>
                <w:sz w:val="24"/>
                <w:szCs w:val="24"/>
              </w:rPr>
            </w:pPr>
            <w:r w:rsidRPr="00EE70EF">
              <w:rPr>
                <w:rFonts w:ascii="宋体" w:hAnsi="宋体" w:hint="eastAsia"/>
                <w:sz w:val="24"/>
                <w:szCs w:val="24"/>
              </w:rPr>
              <w:t>审核日期</w:t>
            </w:r>
          </w:p>
        </w:tc>
        <w:tc>
          <w:tcPr>
            <w:tcW w:w="1835" w:type="pct"/>
            <w:gridSpan w:val="2"/>
            <w:tcBorders>
              <w:top w:val="single" w:sz="6" w:space="0" w:color="auto"/>
              <w:left w:val="single" w:sz="6" w:space="0" w:color="auto"/>
              <w:bottom w:val="single" w:sz="6" w:space="0" w:color="auto"/>
              <w:right w:val="single" w:sz="8" w:space="0" w:color="auto"/>
            </w:tcBorders>
          </w:tcPr>
          <w:p w:rsidR="00BF37C9" w:rsidRPr="00EE70EF" w:rsidRDefault="004B4B8A" w:rsidP="000E75D7">
            <w:pPr>
              <w:spacing w:beforeLines="30" w:line="460" w:lineRule="exact"/>
              <w:rPr>
                <w:rFonts w:ascii="宋体" w:hAnsi="宋体"/>
                <w:sz w:val="24"/>
                <w:szCs w:val="24"/>
              </w:rPr>
            </w:pPr>
            <w:r>
              <w:rPr>
                <w:rFonts w:ascii="宋体" w:hAnsi="宋体" w:hint="eastAsia"/>
                <w:sz w:val="24"/>
                <w:szCs w:val="24"/>
              </w:rPr>
              <w:t>2015年</w:t>
            </w:r>
            <w:r w:rsidR="000E75D7">
              <w:rPr>
                <w:rFonts w:ascii="宋体" w:hAnsi="宋体" w:hint="eastAsia"/>
                <w:sz w:val="24"/>
                <w:szCs w:val="24"/>
              </w:rPr>
              <w:t>4</w:t>
            </w:r>
            <w:r>
              <w:rPr>
                <w:rFonts w:ascii="宋体" w:hAnsi="宋体" w:hint="eastAsia"/>
                <w:sz w:val="24"/>
                <w:szCs w:val="24"/>
              </w:rPr>
              <w:t>月</w:t>
            </w:r>
            <w:r w:rsidR="000E75D7">
              <w:rPr>
                <w:rFonts w:ascii="宋体" w:hAnsi="宋体" w:hint="eastAsia"/>
                <w:sz w:val="24"/>
                <w:szCs w:val="24"/>
              </w:rPr>
              <w:t>20</w:t>
            </w:r>
            <w:r>
              <w:rPr>
                <w:rFonts w:ascii="宋体" w:hAnsi="宋体" w:hint="eastAsia"/>
                <w:sz w:val="24"/>
                <w:szCs w:val="24"/>
              </w:rPr>
              <w:t>日</w:t>
            </w:r>
          </w:p>
        </w:tc>
        <w:tc>
          <w:tcPr>
            <w:tcW w:w="968" w:type="pct"/>
            <w:tcBorders>
              <w:top w:val="single" w:sz="6" w:space="0" w:color="auto"/>
              <w:left w:val="single" w:sz="8" w:space="0" w:color="auto"/>
              <w:bottom w:val="single" w:sz="6" w:space="0" w:color="auto"/>
              <w:right w:val="single" w:sz="6" w:space="0" w:color="auto"/>
            </w:tcBorders>
            <w:vAlign w:val="center"/>
          </w:tcPr>
          <w:p w:rsidR="00BF37C9" w:rsidRPr="00EE70EF" w:rsidRDefault="00BF37C9" w:rsidP="000E75D7">
            <w:pPr>
              <w:spacing w:beforeLines="30" w:line="460" w:lineRule="exact"/>
              <w:jc w:val="center"/>
              <w:rPr>
                <w:rFonts w:ascii="宋体" w:hAnsi="宋体"/>
                <w:sz w:val="24"/>
                <w:szCs w:val="24"/>
              </w:rPr>
            </w:pPr>
            <w:r>
              <w:rPr>
                <w:rFonts w:ascii="宋体" w:hAnsi="宋体" w:hint="eastAsia"/>
                <w:sz w:val="24"/>
                <w:szCs w:val="24"/>
              </w:rPr>
              <w:t>报告</w:t>
            </w:r>
            <w:r w:rsidRPr="00EE70EF">
              <w:rPr>
                <w:rFonts w:ascii="宋体" w:hAnsi="宋体" w:hint="eastAsia"/>
                <w:sz w:val="24"/>
                <w:szCs w:val="24"/>
              </w:rPr>
              <w:t>编号</w:t>
            </w:r>
          </w:p>
        </w:tc>
        <w:tc>
          <w:tcPr>
            <w:tcW w:w="1224" w:type="pct"/>
            <w:tcBorders>
              <w:top w:val="single" w:sz="6" w:space="0" w:color="auto"/>
              <w:left w:val="single" w:sz="8" w:space="0" w:color="auto"/>
              <w:bottom w:val="single" w:sz="6" w:space="0" w:color="auto"/>
              <w:right w:val="single" w:sz="8" w:space="0" w:color="auto"/>
            </w:tcBorders>
          </w:tcPr>
          <w:p w:rsidR="00BF37C9" w:rsidRPr="00EE70EF" w:rsidRDefault="000E75D7" w:rsidP="000E75D7">
            <w:pPr>
              <w:spacing w:beforeLines="30" w:line="460" w:lineRule="exact"/>
              <w:rPr>
                <w:rFonts w:ascii="宋体" w:hAnsi="宋体"/>
                <w:sz w:val="24"/>
                <w:szCs w:val="24"/>
              </w:rPr>
            </w:pPr>
            <w:r>
              <w:rPr>
                <w:rFonts w:ascii="宋体" w:hAnsi="宋体" w:hint="eastAsia"/>
                <w:sz w:val="24"/>
                <w:szCs w:val="24"/>
              </w:rPr>
              <w:t>1503</w:t>
            </w:r>
            <w:r w:rsidR="004B4B8A">
              <w:rPr>
                <w:rFonts w:ascii="宋体" w:hAnsi="宋体" w:hint="eastAsia"/>
                <w:sz w:val="24"/>
                <w:szCs w:val="24"/>
              </w:rPr>
              <w:t>001</w:t>
            </w:r>
          </w:p>
        </w:tc>
      </w:tr>
      <w:tr w:rsidR="00BF37C9" w:rsidRPr="00EE70EF" w:rsidTr="00B64CDE">
        <w:trPr>
          <w:trHeight w:val="261"/>
        </w:trPr>
        <w:tc>
          <w:tcPr>
            <w:tcW w:w="973" w:type="pct"/>
            <w:tcBorders>
              <w:top w:val="single" w:sz="6" w:space="0" w:color="auto"/>
              <w:left w:val="single" w:sz="8" w:space="0" w:color="auto"/>
              <w:bottom w:val="single" w:sz="6" w:space="0" w:color="auto"/>
              <w:right w:val="single" w:sz="8" w:space="0" w:color="auto"/>
            </w:tcBorders>
            <w:vAlign w:val="center"/>
          </w:tcPr>
          <w:p w:rsidR="00BF37C9" w:rsidRPr="00EE70EF" w:rsidRDefault="00BF37C9" w:rsidP="000E75D7">
            <w:pPr>
              <w:spacing w:beforeLines="30" w:line="460" w:lineRule="exact"/>
              <w:jc w:val="center"/>
              <w:rPr>
                <w:rFonts w:ascii="宋体" w:hAnsi="宋体"/>
                <w:sz w:val="24"/>
                <w:szCs w:val="24"/>
              </w:rPr>
            </w:pPr>
            <w:r w:rsidRPr="00EE70EF">
              <w:rPr>
                <w:rFonts w:ascii="宋体" w:hAnsi="宋体" w:hint="eastAsia"/>
                <w:sz w:val="24"/>
                <w:szCs w:val="24"/>
              </w:rPr>
              <w:t>被审核部门</w:t>
            </w:r>
          </w:p>
        </w:tc>
        <w:tc>
          <w:tcPr>
            <w:tcW w:w="1835" w:type="pct"/>
            <w:gridSpan w:val="2"/>
            <w:tcBorders>
              <w:top w:val="single" w:sz="6" w:space="0" w:color="auto"/>
              <w:left w:val="single" w:sz="6" w:space="0" w:color="auto"/>
              <w:bottom w:val="single" w:sz="6" w:space="0" w:color="auto"/>
              <w:right w:val="single" w:sz="8" w:space="0" w:color="auto"/>
            </w:tcBorders>
          </w:tcPr>
          <w:p w:rsidR="00BF37C9" w:rsidRPr="00EE70EF" w:rsidRDefault="000E75D7" w:rsidP="000E75D7">
            <w:pPr>
              <w:spacing w:beforeLines="30" w:line="460" w:lineRule="exact"/>
              <w:rPr>
                <w:rFonts w:ascii="宋体" w:hAnsi="宋体"/>
                <w:sz w:val="24"/>
                <w:szCs w:val="24"/>
              </w:rPr>
            </w:pPr>
            <w:r>
              <w:rPr>
                <w:rFonts w:ascii="宋体" w:hAnsi="宋体" w:hint="eastAsia"/>
                <w:sz w:val="24"/>
                <w:szCs w:val="24"/>
              </w:rPr>
              <w:t>技术支援</w:t>
            </w:r>
            <w:r w:rsidR="004B4B8A">
              <w:rPr>
                <w:rFonts w:ascii="宋体" w:hAnsi="宋体" w:hint="eastAsia"/>
                <w:sz w:val="24"/>
                <w:szCs w:val="24"/>
              </w:rPr>
              <w:t>部</w:t>
            </w:r>
          </w:p>
        </w:tc>
        <w:tc>
          <w:tcPr>
            <w:tcW w:w="968" w:type="pct"/>
            <w:tcBorders>
              <w:top w:val="single" w:sz="6" w:space="0" w:color="auto"/>
              <w:left w:val="single" w:sz="8" w:space="0" w:color="auto"/>
              <w:bottom w:val="single" w:sz="6" w:space="0" w:color="auto"/>
              <w:right w:val="single" w:sz="6" w:space="0" w:color="auto"/>
            </w:tcBorders>
            <w:vAlign w:val="center"/>
          </w:tcPr>
          <w:p w:rsidR="00BF37C9" w:rsidRPr="00EE70EF" w:rsidRDefault="00BF37C9" w:rsidP="000E75D7">
            <w:pPr>
              <w:spacing w:beforeLines="30" w:line="460" w:lineRule="exact"/>
              <w:jc w:val="center"/>
              <w:rPr>
                <w:rFonts w:ascii="宋体" w:hAnsi="宋体"/>
                <w:sz w:val="24"/>
                <w:szCs w:val="24"/>
              </w:rPr>
            </w:pPr>
            <w:r w:rsidRPr="00EE70EF">
              <w:rPr>
                <w:rFonts w:ascii="宋体" w:hAnsi="宋体" w:hint="eastAsia"/>
                <w:sz w:val="24"/>
                <w:szCs w:val="24"/>
              </w:rPr>
              <w:t>地点</w:t>
            </w:r>
          </w:p>
        </w:tc>
        <w:tc>
          <w:tcPr>
            <w:tcW w:w="1224" w:type="pct"/>
            <w:tcBorders>
              <w:top w:val="single" w:sz="6" w:space="0" w:color="auto"/>
              <w:left w:val="single" w:sz="8" w:space="0" w:color="auto"/>
              <w:bottom w:val="single" w:sz="6" w:space="0" w:color="auto"/>
              <w:right w:val="single" w:sz="8" w:space="0" w:color="auto"/>
            </w:tcBorders>
          </w:tcPr>
          <w:p w:rsidR="00BF37C9" w:rsidRPr="00EE70EF" w:rsidRDefault="00BF37C9" w:rsidP="000E75D7">
            <w:pPr>
              <w:spacing w:beforeLines="30" w:line="460" w:lineRule="exact"/>
              <w:rPr>
                <w:rFonts w:ascii="宋体" w:hAnsi="宋体"/>
                <w:sz w:val="24"/>
                <w:szCs w:val="24"/>
              </w:rPr>
            </w:pPr>
            <w:r>
              <w:rPr>
                <w:rFonts w:ascii="宋体" w:hAnsi="宋体" w:hint="eastAsia"/>
                <w:sz w:val="24"/>
                <w:szCs w:val="24"/>
              </w:rPr>
              <w:t xml:space="preserve">CAMECO </w:t>
            </w:r>
          </w:p>
        </w:tc>
      </w:tr>
      <w:tr w:rsidR="00BF37C9" w:rsidRPr="00EE70EF" w:rsidTr="00B64CDE">
        <w:trPr>
          <w:trHeight w:val="302"/>
        </w:trPr>
        <w:tc>
          <w:tcPr>
            <w:tcW w:w="973" w:type="pct"/>
            <w:tcBorders>
              <w:top w:val="single" w:sz="4" w:space="0" w:color="auto"/>
            </w:tcBorders>
            <w:vAlign w:val="center"/>
          </w:tcPr>
          <w:p w:rsidR="00BF37C9" w:rsidRPr="00EE70EF" w:rsidRDefault="00BF37C9" w:rsidP="000E75D7">
            <w:pPr>
              <w:spacing w:beforeLines="30" w:line="460" w:lineRule="exact"/>
              <w:jc w:val="center"/>
              <w:rPr>
                <w:rFonts w:ascii="宋体" w:hAnsi="宋体"/>
                <w:sz w:val="24"/>
                <w:szCs w:val="24"/>
              </w:rPr>
            </w:pPr>
            <w:r w:rsidRPr="00EE70EF">
              <w:rPr>
                <w:rFonts w:ascii="宋体" w:hAnsi="宋体" w:hint="eastAsia"/>
                <w:sz w:val="24"/>
                <w:szCs w:val="24"/>
              </w:rPr>
              <w:t>审核内容</w:t>
            </w:r>
          </w:p>
        </w:tc>
        <w:tc>
          <w:tcPr>
            <w:tcW w:w="4027" w:type="pct"/>
            <w:gridSpan w:val="4"/>
            <w:tcBorders>
              <w:top w:val="single" w:sz="4" w:space="0" w:color="auto"/>
            </w:tcBorders>
          </w:tcPr>
          <w:p w:rsidR="00BF37C9" w:rsidRPr="00EE70EF" w:rsidRDefault="004B4B8A" w:rsidP="000E75D7">
            <w:pPr>
              <w:spacing w:beforeLines="30" w:line="460" w:lineRule="exact"/>
              <w:ind w:leftChars="72" w:left="151" w:firstLineChars="100" w:firstLine="240"/>
              <w:rPr>
                <w:rFonts w:ascii="宋体" w:hAnsi="宋体"/>
                <w:sz w:val="24"/>
                <w:szCs w:val="24"/>
              </w:rPr>
            </w:pPr>
            <w:r>
              <w:rPr>
                <w:rFonts w:ascii="宋体" w:hAnsi="宋体" w:hint="eastAsia"/>
                <w:sz w:val="24"/>
                <w:szCs w:val="24"/>
              </w:rPr>
              <w:t>2015年计划性审核</w:t>
            </w:r>
          </w:p>
        </w:tc>
      </w:tr>
      <w:tr w:rsidR="00BF37C9" w:rsidRPr="00EE70EF" w:rsidTr="00B64CDE">
        <w:trPr>
          <w:trHeight w:val="297"/>
        </w:trPr>
        <w:tc>
          <w:tcPr>
            <w:tcW w:w="973" w:type="pct"/>
            <w:vAlign w:val="center"/>
          </w:tcPr>
          <w:p w:rsidR="00BF37C9" w:rsidRPr="00EE70EF" w:rsidRDefault="00BF37C9" w:rsidP="000E75D7">
            <w:pPr>
              <w:spacing w:beforeLines="30" w:line="460" w:lineRule="exact"/>
              <w:jc w:val="center"/>
              <w:rPr>
                <w:rFonts w:ascii="宋体" w:hAnsi="宋体"/>
                <w:sz w:val="24"/>
                <w:szCs w:val="24"/>
              </w:rPr>
            </w:pPr>
            <w:r w:rsidRPr="00EE70EF">
              <w:rPr>
                <w:rFonts w:ascii="宋体" w:hAnsi="宋体" w:hint="eastAsia"/>
                <w:sz w:val="24"/>
                <w:szCs w:val="24"/>
              </w:rPr>
              <w:t>审核类型</w:t>
            </w:r>
          </w:p>
        </w:tc>
        <w:tc>
          <w:tcPr>
            <w:tcW w:w="4027" w:type="pct"/>
            <w:gridSpan w:val="4"/>
          </w:tcPr>
          <w:p w:rsidR="00BF37C9" w:rsidRPr="005C3A8E" w:rsidRDefault="00BF37C9" w:rsidP="000E75D7">
            <w:pPr>
              <w:pStyle w:val="a5"/>
              <w:numPr>
                <w:ilvl w:val="0"/>
                <w:numId w:val="4"/>
              </w:numPr>
              <w:spacing w:beforeLines="30" w:line="460" w:lineRule="exact"/>
              <w:ind w:firstLineChars="0"/>
              <w:rPr>
                <w:rFonts w:ascii="宋体" w:hAnsi="宋体"/>
                <w:sz w:val="24"/>
                <w:szCs w:val="24"/>
              </w:rPr>
            </w:pPr>
            <w:r w:rsidRPr="005C3A8E">
              <w:rPr>
                <w:rFonts w:ascii="宋体" w:hAnsi="宋体" w:hint="eastAsia"/>
                <w:sz w:val="24"/>
                <w:szCs w:val="24"/>
              </w:rPr>
              <w:t>计划审核            □</w:t>
            </w:r>
            <w:r w:rsidR="005C3A8E">
              <w:rPr>
                <w:rFonts w:ascii="宋体" w:hAnsi="宋体" w:hint="eastAsia"/>
                <w:sz w:val="24"/>
                <w:szCs w:val="24"/>
              </w:rPr>
              <w:t xml:space="preserve"> </w:t>
            </w:r>
            <w:r w:rsidRPr="005C3A8E">
              <w:rPr>
                <w:rFonts w:ascii="宋体" w:hAnsi="宋体" w:hint="eastAsia"/>
                <w:sz w:val="24"/>
                <w:szCs w:val="24"/>
              </w:rPr>
              <w:t>非计划审核</w:t>
            </w:r>
          </w:p>
        </w:tc>
      </w:tr>
      <w:tr w:rsidR="00BF37C9" w:rsidRPr="00EE70EF" w:rsidTr="00B64CDE">
        <w:trPr>
          <w:trHeight w:val="321"/>
        </w:trPr>
        <w:tc>
          <w:tcPr>
            <w:tcW w:w="973" w:type="pct"/>
            <w:vAlign w:val="center"/>
          </w:tcPr>
          <w:p w:rsidR="00BF37C9" w:rsidRPr="00EE70EF" w:rsidRDefault="00BF37C9" w:rsidP="000E75D7">
            <w:pPr>
              <w:spacing w:beforeLines="30" w:line="460" w:lineRule="exact"/>
              <w:jc w:val="center"/>
              <w:rPr>
                <w:rFonts w:ascii="宋体" w:hAnsi="宋体"/>
                <w:sz w:val="24"/>
                <w:szCs w:val="24"/>
              </w:rPr>
            </w:pPr>
            <w:r w:rsidRPr="00EE70EF">
              <w:rPr>
                <w:rFonts w:ascii="宋体" w:hAnsi="宋体" w:hint="eastAsia"/>
                <w:sz w:val="24"/>
                <w:szCs w:val="24"/>
              </w:rPr>
              <w:t>是否复核</w:t>
            </w:r>
          </w:p>
        </w:tc>
        <w:tc>
          <w:tcPr>
            <w:tcW w:w="4027" w:type="pct"/>
            <w:gridSpan w:val="4"/>
          </w:tcPr>
          <w:p w:rsidR="00BF37C9" w:rsidRPr="00EE70EF" w:rsidRDefault="00BF37C9" w:rsidP="000E75D7">
            <w:pPr>
              <w:spacing w:beforeLines="30" w:line="460" w:lineRule="exact"/>
              <w:rPr>
                <w:rFonts w:ascii="宋体" w:hAnsi="宋体"/>
                <w:sz w:val="24"/>
                <w:szCs w:val="24"/>
              </w:rPr>
            </w:pPr>
            <w:r w:rsidRPr="00EE70EF">
              <w:rPr>
                <w:rFonts w:ascii="宋体" w:hAnsi="宋体" w:hint="eastAsia"/>
                <w:sz w:val="24"/>
                <w:szCs w:val="24"/>
              </w:rPr>
              <w:t xml:space="preserve">         </w:t>
            </w:r>
            <w:r w:rsidR="00EA70A7" w:rsidRPr="00EA70A7">
              <w:rPr>
                <w:rFonts w:asciiTheme="minorEastAsia" w:hAnsiTheme="minorEastAsia" w:hint="eastAsia"/>
                <w:sz w:val="24"/>
                <w:szCs w:val="24"/>
              </w:rPr>
              <w:t>■</w:t>
            </w:r>
            <w:r w:rsidRPr="00EE70EF">
              <w:rPr>
                <w:rFonts w:ascii="宋体" w:hAnsi="宋体" w:hint="eastAsia"/>
                <w:sz w:val="24"/>
                <w:szCs w:val="24"/>
              </w:rPr>
              <w:t xml:space="preserve">  是           □  </w:t>
            </w:r>
            <w:proofErr w:type="gramStart"/>
            <w:r w:rsidRPr="00EE70EF">
              <w:rPr>
                <w:rFonts w:ascii="宋体" w:hAnsi="宋体" w:hint="eastAsia"/>
                <w:sz w:val="24"/>
                <w:szCs w:val="24"/>
              </w:rPr>
              <w:t>否</w:t>
            </w:r>
            <w:proofErr w:type="gramEnd"/>
            <w:r w:rsidRPr="00EE70EF">
              <w:rPr>
                <w:rFonts w:ascii="宋体" w:hAnsi="宋体" w:hint="eastAsia"/>
                <w:sz w:val="24"/>
                <w:szCs w:val="24"/>
              </w:rPr>
              <w:t xml:space="preserve">     </w:t>
            </w:r>
          </w:p>
        </w:tc>
      </w:tr>
      <w:tr w:rsidR="00BF37C9" w:rsidRPr="00EE70EF" w:rsidTr="00B64CDE">
        <w:trPr>
          <w:trHeight w:val="3007"/>
        </w:trPr>
        <w:tc>
          <w:tcPr>
            <w:tcW w:w="5000" w:type="pct"/>
            <w:gridSpan w:val="5"/>
            <w:tcBorders>
              <w:bottom w:val="single" w:sz="4" w:space="0" w:color="auto"/>
            </w:tcBorders>
          </w:tcPr>
          <w:p w:rsidR="00BF37C9" w:rsidRPr="00B1305C" w:rsidRDefault="00BF37C9" w:rsidP="00B64CDE">
            <w:pPr>
              <w:spacing w:line="400" w:lineRule="exact"/>
              <w:rPr>
                <w:rFonts w:asciiTheme="majorEastAsia" w:eastAsiaTheme="majorEastAsia" w:hAnsiTheme="majorEastAsia" w:cs="Arial"/>
                <w:sz w:val="24"/>
                <w:szCs w:val="24"/>
              </w:rPr>
            </w:pPr>
            <w:r>
              <w:rPr>
                <w:rFonts w:asciiTheme="majorEastAsia" w:eastAsiaTheme="majorEastAsia" w:hAnsiTheme="majorEastAsia" w:cs="Arial" w:hint="eastAsia"/>
                <w:sz w:val="24"/>
                <w:szCs w:val="24"/>
              </w:rPr>
              <w:t>审核发现问题描述：</w:t>
            </w:r>
          </w:p>
          <w:p w:rsidR="009B5CA2" w:rsidRPr="000E75D7" w:rsidRDefault="000E75D7" w:rsidP="000E75D7">
            <w:pPr>
              <w:pStyle w:val="Default"/>
              <w:numPr>
                <w:ilvl w:val="0"/>
                <w:numId w:val="5"/>
              </w:numPr>
              <w:ind w:rightChars="155" w:right="325"/>
              <w:rPr>
                <w:rFonts w:hAnsi="宋体" w:hint="eastAsia"/>
              </w:rPr>
            </w:pPr>
            <w:r>
              <w:rPr>
                <w:rFonts w:asciiTheme="majorEastAsia" w:eastAsiaTheme="majorEastAsia" w:hAnsiTheme="majorEastAsia" w:cs="Arial" w:hint="eastAsia"/>
              </w:rPr>
              <w:t>依据工程技术</w:t>
            </w:r>
            <w:proofErr w:type="gramStart"/>
            <w:r>
              <w:rPr>
                <w:rFonts w:asciiTheme="majorEastAsia" w:eastAsiaTheme="majorEastAsia" w:hAnsiTheme="majorEastAsia" w:cs="Arial" w:hint="eastAsia"/>
              </w:rPr>
              <w:t>部岗位</w:t>
            </w:r>
            <w:proofErr w:type="gramEnd"/>
            <w:r>
              <w:rPr>
                <w:rFonts w:asciiTheme="majorEastAsia" w:eastAsiaTheme="majorEastAsia" w:hAnsiTheme="majorEastAsia" w:cs="Arial" w:hint="eastAsia"/>
              </w:rPr>
              <w:t>手册，工程师岗位说明书中要求，工程师要经过EO编写培训，审核发现：员工643617未经过EO编写培训</w:t>
            </w:r>
          </w:p>
          <w:p w:rsidR="000E75D7" w:rsidRPr="003F1AE4" w:rsidRDefault="000E75D7" w:rsidP="000E75D7">
            <w:pPr>
              <w:pStyle w:val="Default"/>
              <w:numPr>
                <w:ilvl w:val="0"/>
                <w:numId w:val="5"/>
              </w:numPr>
              <w:ind w:rightChars="155" w:right="325"/>
              <w:rPr>
                <w:rFonts w:hAnsi="宋体"/>
              </w:rPr>
            </w:pPr>
            <w:r>
              <w:rPr>
                <w:rFonts w:asciiTheme="majorEastAsia" w:eastAsiaTheme="majorEastAsia" w:hAnsiTheme="majorEastAsia" w:cs="Arial" w:hint="eastAsia"/>
              </w:rPr>
              <w:t>依据CCAR-145R3,145.24条</w:t>
            </w:r>
            <w:r w:rsidRPr="000E75D7">
              <w:rPr>
                <w:rFonts w:asciiTheme="majorEastAsia" w:eastAsiaTheme="majorEastAsia" w:hAnsiTheme="majorEastAsia" w:cs="Arial" w:hint="eastAsia"/>
              </w:rPr>
              <w:t>适航性</w:t>
            </w:r>
            <w:proofErr w:type="gramStart"/>
            <w:r w:rsidRPr="000E75D7">
              <w:rPr>
                <w:rFonts w:asciiTheme="majorEastAsia" w:eastAsiaTheme="majorEastAsia" w:hAnsiTheme="majorEastAsia" w:cs="Arial" w:hint="eastAsia"/>
              </w:rPr>
              <w:t>资料主本应当</w:t>
            </w:r>
            <w:proofErr w:type="gramEnd"/>
            <w:r w:rsidRPr="000E75D7">
              <w:rPr>
                <w:rFonts w:asciiTheme="majorEastAsia" w:eastAsiaTheme="majorEastAsia" w:hAnsiTheme="majorEastAsia" w:cs="Arial" w:hint="eastAsia"/>
              </w:rPr>
              <w:t>通过定期获得适航性资料目录索引或者直接向适航性资料发布单位核对的方法确定其有效性。使用由送修人控制其有效性的适航性资料的，使用前应当获得送修人提供的有效性声明</w:t>
            </w:r>
            <w:r>
              <w:rPr>
                <w:rFonts w:asciiTheme="majorEastAsia" w:eastAsiaTheme="majorEastAsia" w:hAnsiTheme="majorEastAsia" w:cs="Arial" w:hint="eastAsia"/>
              </w:rPr>
              <w:t>。审核发现：吉祥航空A320/321适航性资料无有效保障途径。</w:t>
            </w:r>
          </w:p>
        </w:tc>
      </w:tr>
      <w:tr w:rsidR="00BF37C9" w:rsidRPr="00EE70EF" w:rsidTr="00B64CDE">
        <w:trPr>
          <w:trHeight w:val="3896"/>
        </w:trPr>
        <w:tc>
          <w:tcPr>
            <w:tcW w:w="5000" w:type="pct"/>
            <w:gridSpan w:val="5"/>
            <w:tcBorders>
              <w:top w:val="single" w:sz="4" w:space="0" w:color="auto"/>
              <w:bottom w:val="single" w:sz="4" w:space="0" w:color="auto"/>
            </w:tcBorders>
          </w:tcPr>
          <w:p w:rsidR="00BF37C9" w:rsidRDefault="00BF37C9" w:rsidP="000E75D7">
            <w:pPr>
              <w:spacing w:beforeLines="30" w:line="460" w:lineRule="exact"/>
              <w:rPr>
                <w:rFonts w:ascii="宋体" w:hAnsi="宋体"/>
                <w:sz w:val="24"/>
                <w:szCs w:val="24"/>
              </w:rPr>
            </w:pPr>
            <w:r w:rsidRPr="00EE70EF">
              <w:rPr>
                <w:rFonts w:ascii="宋体" w:hAnsi="宋体" w:hint="eastAsia"/>
                <w:sz w:val="24"/>
                <w:szCs w:val="24"/>
              </w:rPr>
              <w:t>整改建议：</w:t>
            </w:r>
          </w:p>
          <w:p w:rsidR="00BF37C9" w:rsidRPr="00E930FF" w:rsidRDefault="008E50C6" w:rsidP="00E930FF">
            <w:pPr>
              <w:spacing w:line="400" w:lineRule="exact"/>
              <w:rPr>
                <w:rFonts w:asciiTheme="majorEastAsia" w:eastAsiaTheme="majorEastAsia" w:hAnsiTheme="majorEastAsia" w:cs="Arial"/>
                <w:sz w:val="24"/>
                <w:szCs w:val="24"/>
              </w:rPr>
            </w:pPr>
            <w:r>
              <w:rPr>
                <w:rFonts w:asciiTheme="majorEastAsia" w:eastAsiaTheme="majorEastAsia" w:hAnsiTheme="majorEastAsia" w:cs="Arial" w:hint="eastAsia"/>
                <w:sz w:val="24"/>
                <w:szCs w:val="24"/>
              </w:rPr>
              <w:t xml:space="preserve">   </w:t>
            </w:r>
            <w:r w:rsidR="009E7DB5">
              <w:rPr>
                <w:rFonts w:ascii="宋体" w:hAnsi="宋体" w:hint="eastAsia"/>
                <w:sz w:val="24"/>
                <w:szCs w:val="24"/>
              </w:rPr>
              <w:t>参照CCAR145-R3《民用航空器维修单位合格审定规定》</w:t>
            </w:r>
            <w:r w:rsidR="000E75D7">
              <w:rPr>
                <w:rFonts w:asciiTheme="majorEastAsia" w:eastAsiaTheme="majorEastAsia" w:hAnsiTheme="majorEastAsia" w:cs="Arial" w:hint="eastAsia"/>
                <w:sz w:val="24"/>
                <w:szCs w:val="24"/>
              </w:rPr>
              <w:t>以及岗位手册</w:t>
            </w:r>
            <w:r w:rsidR="003C7321">
              <w:rPr>
                <w:rFonts w:asciiTheme="majorEastAsia" w:eastAsiaTheme="majorEastAsia" w:hAnsiTheme="majorEastAsia" w:cs="Arial" w:hint="eastAsia"/>
                <w:sz w:val="24"/>
                <w:szCs w:val="24"/>
              </w:rPr>
              <w:t>对</w:t>
            </w:r>
            <w:r w:rsidR="000E75D7">
              <w:rPr>
                <w:rFonts w:asciiTheme="majorEastAsia" w:eastAsiaTheme="majorEastAsia" w:hAnsiTheme="majorEastAsia" w:cs="Arial" w:hint="eastAsia"/>
                <w:sz w:val="24"/>
                <w:szCs w:val="24"/>
              </w:rPr>
              <w:t>问题按</w:t>
            </w:r>
            <w:r w:rsidR="003C7321">
              <w:rPr>
                <w:rFonts w:asciiTheme="majorEastAsia" w:eastAsiaTheme="majorEastAsia" w:hAnsiTheme="majorEastAsia" w:cs="Arial" w:hint="eastAsia"/>
                <w:sz w:val="24"/>
                <w:szCs w:val="24"/>
              </w:rPr>
              <w:t>要求</w:t>
            </w:r>
            <w:r w:rsidR="0070296F">
              <w:rPr>
                <w:rFonts w:asciiTheme="majorEastAsia" w:eastAsiaTheme="majorEastAsia" w:hAnsiTheme="majorEastAsia" w:cs="Arial" w:hint="eastAsia"/>
                <w:sz w:val="24"/>
                <w:szCs w:val="24"/>
              </w:rPr>
              <w:t>进行整改</w:t>
            </w:r>
          </w:p>
          <w:p w:rsidR="00BF37C9" w:rsidRPr="00F73708" w:rsidRDefault="00BF37C9" w:rsidP="000E75D7">
            <w:pPr>
              <w:spacing w:beforeLines="30" w:line="460" w:lineRule="exact"/>
              <w:ind w:leftChars="218" w:left="458" w:rightChars="150" w:right="315"/>
              <w:rPr>
                <w:rFonts w:ascii="宋体" w:hAnsi="宋体"/>
                <w:sz w:val="24"/>
                <w:szCs w:val="24"/>
              </w:rPr>
            </w:pPr>
          </w:p>
          <w:p w:rsidR="00BF37C9" w:rsidRPr="003C7321" w:rsidRDefault="00BF37C9" w:rsidP="000E75D7">
            <w:pPr>
              <w:spacing w:beforeLines="30" w:line="460" w:lineRule="exact"/>
              <w:ind w:rightChars="150" w:right="315"/>
              <w:rPr>
                <w:rFonts w:ascii="宋体" w:hAnsi="宋体"/>
                <w:sz w:val="24"/>
                <w:szCs w:val="24"/>
              </w:rPr>
            </w:pPr>
          </w:p>
        </w:tc>
      </w:tr>
      <w:tr w:rsidR="00BF37C9" w:rsidRPr="00EE70EF" w:rsidTr="00B64CDE">
        <w:trPr>
          <w:trHeight w:val="302"/>
        </w:trPr>
        <w:tc>
          <w:tcPr>
            <w:tcW w:w="1162" w:type="pct"/>
            <w:gridSpan w:val="2"/>
            <w:tcBorders>
              <w:top w:val="single" w:sz="4" w:space="0" w:color="auto"/>
              <w:right w:val="single" w:sz="4" w:space="0" w:color="auto"/>
            </w:tcBorders>
            <w:vAlign w:val="center"/>
          </w:tcPr>
          <w:p w:rsidR="00BF37C9" w:rsidRPr="00EE70EF" w:rsidRDefault="00BF37C9" w:rsidP="000E75D7">
            <w:pPr>
              <w:spacing w:beforeLines="30" w:line="460" w:lineRule="exact"/>
              <w:jc w:val="center"/>
              <w:rPr>
                <w:rFonts w:ascii="宋体" w:hAnsi="宋体"/>
                <w:sz w:val="24"/>
                <w:szCs w:val="24"/>
              </w:rPr>
            </w:pPr>
            <w:r w:rsidRPr="00EE70EF">
              <w:rPr>
                <w:rFonts w:ascii="宋体" w:hAnsi="宋体" w:hint="eastAsia"/>
                <w:sz w:val="24"/>
                <w:szCs w:val="24"/>
              </w:rPr>
              <w:t>要求整改期限</w:t>
            </w:r>
          </w:p>
        </w:tc>
        <w:tc>
          <w:tcPr>
            <w:tcW w:w="3838" w:type="pct"/>
            <w:gridSpan w:val="3"/>
            <w:tcBorders>
              <w:top w:val="single" w:sz="4" w:space="0" w:color="auto"/>
              <w:left w:val="single" w:sz="4" w:space="0" w:color="auto"/>
            </w:tcBorders>
          </w:tcPr>
          <w:p w:rsidR="00BF37C9" w:rsidRPr="00EE70EF" w:rsidRDefault="00BF37C9" w:rsidP="000E75D7">
            <w:pPr>
              <w:spacing w:beforeLines="30" w:line="460" w:lineRule="exact"/>
              <w:rPr>
                <w:rFonts w:ascii="宋体" w:hAnsi="宋体"/>
                <w:sz w:val="24"/>
                <w:szCs w:val="24"/>
              </w:rPr>
            </w:pPr>
            <w:r>
              <w:rPr>
                <w:rFonts w:ascii="宋体" w:hAnsi="宋体" w:hint="eastAsia"/>
                <w:sz w:val="24"/>
                <w:szCs w:val="24"/>
              </w:rPr>
              <w:t>201</w:t>
            </w:r>
            <w:r w:rsidR="00541C0D">
              <w:rPr>
                <w:rFonts w:ascii="宋体" w:hAnsi="宋体" w:hint="eastAsia"/>
                <w:sz w:val="24"/>
                <w:szCs w:val="24"/>
              </w:rPr>
              <w:t>5</w:t>
            </w:r>
            <w:r w:rsidR="00B0009D">
              <w:rPr>
                <w:rFonts w:ascii="宋体" w:hAnsi="宋体" w:hint="eastAsia"/>
                <w:sz w:val="24"/>
                <w:szCs w:val="24"/>
              </w:rPr>
              <w:t>年</w:t>
            </w:r>
            <w:r w:rsidR="000E75D7">
              <w:rPr>
                <w:rFonts w:ascii="宋体" w:hAnsi="宋体" w:hint="eastAsia"/>
                <w:sz w:val="24"/>
                <w:szCs w:val="24"/>
              </w:rPr>
              <w:t>4</w:t>
            </w:r>
            <w:r w:rsidR="00B0009D">
              <w:rPr>
                <w:rFonts w:ascii="宋体" w:hAnsi="宋体" w:hint="eastAsia"/>
                <w:sz w:val="24"/>
                <w:szCs w:val="24"/>
              </w:rPr>
              <w:t>月</w:t>
            </w:r>
            <w:r w:rsidR="000E75D7">
              <w:rPr>
                <w:rFonts w:ascii="宋体" w:hAnsi="宋体" w:hint="eastAsia"/>
                <w:sz w:val="24"/>
                <w:szCs w:val="24"/>
              </w:rPr>
              <w:t>2</w:t>
            </w:r>
            <w:r w:rsidR="00B0009D">
              <w:rPr>
                <w:rFonts w:ascii="宋体" w:hAnsi="宋体" w:hint="eastAsia"/>
                <w:sz w:val="24"/>
                <w:szCs w:val="24"/>
              </w:rPr>
              <w:t>8</w:t>
            </w:r>
            <w:r w:rsidR="009E7DB5">
              <w:rPr>
                <w:rFonts w:ascii="宋体" w:hAnsi="宋体" w:hint="eastAsia"/>
                <w:sz w:val="24"/>
                <w:szCs w:val="24"/>
              </w:rPr>
              <w:t>日</w:t>
            </w:r>
          </w:p>
        </w:tc>
      </w:tr>
      <w:tr w:rsidR="00BF37C9" w:rsidRPr="00EE70EF" w:rsidTr="00B64CDE">
        <w:tc>
          <w:tcPr>
            <w:tcW w:w="1162" w:type="pct"/>
            <w:gridSpan w:val="2"/>
            <w:tcBorders>
              <w:right w:val="single" w:sz="8" w:space="0" w:color="auto"/>
            </w:tcBorders>
            <w:vAlign w:val="center"/>
          </w:tcPr>
          <w:p w:rsidR="00BF37C9" w:rsidRPr="00EE70EF" w:rsidRDefault="00BF37C9" w:rsidP="000E75D7">
            <w:pPr>
              <w:spacing w:beforeLines="30" w:line="460" w:lineRule="exact"/>
              <w:jc w:val="center"/>
              <w:rPr>
                <w:rFonts w:ascii="宋体" w:hAnsi="宋体"/>
                <w:sz w:val="24"/>
                <w:szCs w:val="24"/>
              </w:rPr>
            </w:pPr>
            <w:r w:rsidRPr="00EE70EF">
              <w:rPr>
                <w:rFonts w:ascii="宋体" w:hAnsi="宋体" w:hint="eastAsia"/>
                <w:sz w:val="24"/>
                <w:szCs w:val="24"/>
              </w:rPr>
              <w:t>责任部门签字</w:t>
            </w:r>
          </w:p>
        </w:tc>
        <w:tc>
          <w:tcPr>
            <w:tcW w:w="1646" w:type="pct"/>
            <w:tcBorders>
              <w:left w:val="single" w:sz="8" w:space="0" w:color="auto"/>
            </w:tcBorders>
          </w:tcPr>
          <w:p w:rsidR="00BF37C9" w:rsidRPr="00EE70EF" w:rsidRDefault="00BF37C9" w:rsidP="000E75D7">
            <w:pPr>
              <w:spacing w:beforeLines="30" w:line="460" w:lineRule="exact"/>
              <w:rPr>
                <w:rFonts w:ascii="宋体" w:hAnsi="宋体"/>
                <w:sz w:val="24"/>
                <w:szCs w:val="24"/>
              </w:rPr>
            </w:pPr>
          </w:p>
        </w:tc>
        <w:tc>
          <w:tcPr>
            <w:tcW w:w="968" w:type="pct"/>
            <w:tcBorders>
              <w:right w:val="single" w:sz="8" w:space="0" w:color="auto"/>
            </w:tcBorders>
            <w:vAlign w:val="center"/>
          </w:tcPr>
          <w:p w:rsidR="00BF37C9" w:rsidRPr="00EE70EF" w:rsidRDefault="00BF37C9" w:rsidP="000E75D7">
            <w:pPr>
              <w:spacing w:beforeLines="30" w:line="460" w:lineRule="exact"/>
              <w:jc w:val="center"/>
              <w:rPr>
                <w:rFonts w:ascii="宋体" w:hAnsi="宋体"/>
                <w:sz w:val="24"/>
                <w:szCs w:val="24"/>
              </w:rPr>
            </w:pPr>
            <w:r w:rsidRPr="00EE70EF">
              <w:rPr>
                <w:rFonts w:ascii="宋体" w:hAnsi="宋体" w:hint="eastAsia"/>
                <w:sz w:val="24"/>
                <w:szCs w:val="24"/>
              </w:rPr>
              <w:t>日    期</w:t>
            </w:r>
          </w:p>
        </w:tc>
        <w:tc>
          <w:tcPr>
            <w:tcW w:w="1224" w:type="pct"/>
            <w:tcBorders>
              <w:left w:val="single" w:sz="8" w:space="0" w:color="auto"/>
            </w:tcBorders>
          </w:tcPr>
          <w:p w:rsidR="00BF37C9" w:rsidRPr="00EE70EF" w:rsidRDefault="00BF37C9" w:rsidP="000E75D7">
            <w:pPr>
              <w:spacing w:beforeLines="30" w:line="460" w:lineRule="exact"/>
              <w:rPr>
                <w:rFonts w:ascii="宋体" w:hAnsi="宋体"/>
                <w:sz w:val="24"/>
                <w:szCs w:val="24"/>
              </w:rPr>
            </w:pPr>
          </w:p>
        </w:tc>
      </w:tr>
      <w:tr w:rsidR="00BF37C9" w:rsidRPr="00EE70EF" w:rsidTr="00B64CDE">
        <w:trPr>
          <w:trHeight w:val="261"/>
        </w:trPr>
        <w:tc>
          <w:tcPr>
            <w:tcW w:w="1162" w:type="pct"/>
            <w:gridSpan w:val="2"/>
            <w:tcBorders>
              <w:right w:val="single" w:sz="8" w:space="0" w:color="auto"/>
            </w:tcBorders>
            <w:vAlign w:val="center"/>
          </w:tcPr>
          <w:p w:rsidR="00BF37C9" w:rsidRPr="00EE70EF" w:rsidRDefault="00BF37C9" w:rsidP="000E75D7">
            <w:pPr>
              <w:spacing w:beforeLines="30" w:line="460" w:lineRule="exact"/>
              <w:jc w:val="center"/>
              <w:rPr>
                <w:rFonts w:ascii="宋体" w:hAnsi="宋体"/>
                <w:sz w:val="24"/>
                <w:szCs w:val="24"/>
              </w:rPr>
            </w:pPr>
            <w:r w:rsidRPr="00EE70EF">
              <w:rPr>
                <w:rFonts w:ascii="宋体" w:hAnsi="宋体" w:hint="eastAsia"/>
                <w:sz w:val="24"/>
                <w:szCs w:val="24"/>
              </w:rPr>
              <w:t>审 核 员</w:t>
            </w:r>
          </w:p>
        </w:tc>
        <w:tc>
          <w:tcPr>
            <w:tcW w:w="1646" w:type="pct"/>
            <w:tcBorders>
              <w:right w:val="single" w:sz="8" w:space="0" w:color="auto"/>
            </w:tcBorders>
          </w:tcPr>
          <w:p w:rsidR="00BF37C9" w:rsidRPr="00EE70EF" w:rsidRDefault="002874DB" w:rsidP="000E75D7">
            <w:pPr>
              <w:spacing w:beforeLines="30" w:line="460" w:lineRule="exact"/>
              <w:rPr>
                <w:rFonts w:ascii="宋体" w:hAnsi="宋体"/>
                <w:sz w:val="24"/>
                <w:szCs w:val="24"/>
              </w:rPr>
            </w:pPr>
            <w:r>
              <w:rPr>
                <w:rFonts w:ascii="宋体" w:hAnsi="宋体" w:hint="eastAsia"/>
                <w:sz w:val="24"/>
                <w:szCs w:val="24"/>
              </w:rPr>
              <w:t>刘东升</w:t>
            </w:r>
          </w:p>
        </w:tc>
        <w:tc>
          <w:tcPr>
            <w:tcW w:w="968" w:type="pct"/>
            <w:tcBorders>
              <w:left w:val="single" w:sz="8" w:space="0" w:color="auto"/>
            </w:tcBorders>
            <w:vAlign w:val="center"/>
          </w:tcPr>
          <w:p w:rsidR="00BF37C9" w:rsidRPr="00EE70EF" w:rsidRDefault="00BF37C9" w:rsidP="000E75D7">
            <w:pPr>
              <w:spacing w:beforeLines="30" w:line="460" w:lineRule="exact"/>
              <w:jc w:val="center"/>
              <w:rPr>
                <w:rFonts w:ascii="宋体" w:hAnsi="宋体"/>
                <w:sz w:val="24"/>
                <w:szCs w:val="24"/>
              </w:rPr>
            </w:pPr>
            <w:r w:rsidRPr="00EE70EF">
              <w:rPr>
                <w:rFonts w:ascii="宋体" w:hAnsi="宋体" w:hint="eastAsia"/>
                <w:sz w:val="24"/>
                <w:szCs w:val="24"/>
              </w:rPr>
              <w:t>日    期</w:t>
            </w:r>
          </w:p>
        </w:tc>
        <w:tc>
          <w:tcPr>
            <w:tcW w:w="1224" w:type="pct"/>
            <w:tcBorders>
              <w:left w:val="single" w:sz="8" w:space="0" w:color="auto"/>
            </w:tcBorders>
          </w:tcPr>
          <w:p w:rsidR="00BF37C9" w:rsidRPr="00EE70EF" w:rsidRDefault="00BF37C9" w:rsidP="000E75D7">
            <w:pPr>
              <w:spacing w:beforeLines="30" w:line="460" w:lineRule="exact"/>
              <w:rPr>
                <w:rFonts w:ascii="宋体" w:hAnsi="宋体"/>
                <w:sz w:val="24"/>
                <w:szCs w:val="24"/>
              </w:rPr>
            </w:pPr>
            <w:r>
              <w:rPr>
                <w:rFonts w:ascii="宋体" w:hAnsi="宋体" w:hint="eastAsia"/>
                <w:sz w:val="24"/>
                <w:szCs w:val="24"/>
              </w:rPr>
              <w:t>201</w:t>
            </w:r>
            <w:r w:rsidR="000E75D7">
              <w:rPr>
                <w:rFonts w:ascii="宋体" w:hAnsi="宋体" w:hint="eastAsia"/>
                <w:sz w:val="24"/>
                <w:szCs w:val="24"/>
              </w:rPr>
              <w:t>5.04</w:t>
            </w:r>
            <w:r w:rsidR="009221E8">
              <w:rPr>
                <w:rFonts w:ascii="宋体" w:hAnsi="宋体" w:hint="eastAsia"/>
                <w:sz w:val="24"/>
                <w:szCs w:val="24"/>
              </w:rPr>
              <w:t>.</w:t>
            </w:r>
            <w:r w:rsidR="002874DB">
              <w:rPr>
                <w:rFonts w:ascii="宋体" w:hAnsi="宋体" w:hint="eastAsia"/>
                <w:sz w:val="24"/>
                <w:szCs w:val="24"/>
              </w:rPr>
              <w:t>2</w:t>
            </w:r>
            <w:r w:rsidR="000E75D7">
              <w:rPr>
                <w:rFonts w:ascii="宋体" w:hAnsi="宋体" w:hint="eastAsia"/>
                <w:sz w:val="24"/>
                <w:szCs w:val="24"/>
              </w:rPr>
              <w:t>1</w:t>
            </w:r>
          </w:p>
        </w:tc>
      </w:tr>
    </w:tbl>
    <w:p w:rsidR="00375D57" w:rsidRDefault="00375D57"/>
    <w:sectPr w:rsidR="00375D57" w:rsidSect="0080186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4953" w:rsidRDefault="00C24953" w:rsidP="00BF37C9">
      <w:r>
        <w:separator/>
      </w:r>
    </w:p>
  </w:endnote>
  <w:endnote w:type="continuationSeparator" w:id="0">
    <w:p w:rsidR="00C24953" w:rsidRDefault="00C24953" w:rsidP="00BF37C9">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4953" w:rsidRDefault="00C24953" w:rsidP="00BF37C9">
      <w:r>
        <w:separator/>
      </w:r>
    </w:p>
  </w:footnote>
  <w:footnote w:type="continuationSeparator" w:id="0">
    <w:p w:rsidR="00C24953" w:rsidRDefault="00C24953" w:rsidP="00BF37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A5F31"/>
    <w:multiLevelType w:val="hybridMultilevel"/>
    <w:tmpl w:val="7DDE0EBC"/>
    <w:lvl w:ilvl="0" w:tplc="0E46DB38">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391231B"/>
    <w:multiLevelType w:val="hybridMultilevel"/>
    <w:tmpl w:val="EFA05E44"/>
    <w:lvl w:ilvl="0" w:tplc="D14E3670">
      <w:start w:val="1"/>
      <w:numFmt w:val="decimal"/>
      <w:lvlText w:val="%1."/>
      <w:lvlJc w:val="left"/>
      <w:pPr>
        <w:ind w:left="818" w:hanging="360"/>
      </w:pPr>
      <w:rPr>
        <w:rFonts w:hint="default"/>
      </w:rPr>
    </w:lvl>
    <w:lvl w:ilvl="1" w:tplc="04090019" w:tentative="1">
      <w:start w:val="1"/>
      <w:numFmt w:val="lowerLetter"/>
      <w:lvlText w:val="%2)"/>
      <w:lvlJc w:val="left"/>
      <w:pPr>
        <w:ind w:left="1298" w:hanging="420"/>
      </w:pPr>
    </w:lvl>
    <w:lvl w:ilvl="2" w:tplc="0409001B" w:tentative="1">
      <w:start w:val="1"/>
      <w:numFmt w:val="lowerRoman"/>
      <w:lvlText w:val="%3."/>
      <w:lvlJc w:val="right"/>
      <w:pPr>
        <w:ind w:left="1718" w:hanging="420"/>
      </w:pPr>
    </w:lvl>
    <w:lvl w:ilvl="3" w:tplc="0409000F" w:tentative="1">
      <w:start w:val="1"/>
      <w:numFmt w:val="decimal"/>
      <w:lvlText w:val="%4."/>
      <w:lvlJc w:val="left"/>
      <w:pPr>
        <w:ind w:left="2138" w:hanging="420"/>
      </w:pPr>
    </w:lvl>
    <w:lvl w:ilvl="4" w:tplc="04090019" w:tentative="1">
      <w:start w:val="1"/>
      <w:numFmt w:val="lowerLetter"/>
      <w:lvlText w:val="%5)"/>
      <w:lvlJc w:val="left"/>
      <w:pPr>
        <w:ind w:left="2558" w:hanging="420"/>
      </w:pPr>
    </w:lvl>
    <w:lvl w:ilvl="5" w:tplc="0409001B" w:tentative="1">
      <w:start w:val="1"/>
      <w:numFmt w:val="lowerRoman"/>
      <w:lvlText w:val="%6."/>
      <w:lvlJc w:val="right"/>
      <w:pPr>
        <w:ind w:left="2978" w:hanging="420"/>
      </w:pPr>
    </w:lvl>
    <w:lvl w:ilvl="6" w:tplc="0409000F" w:tentative="1">
      <w:start w:val="1"/>
      <w:numFmt w:val="decimal"/>
      <w:lvlText w:val="%7."/>
      <w:lvlJc w:val="left"/>
      <w:pPr>
        <w:ind w:left="3398" w:hanging="420"/>
      </w:pPr>
    </w:lvl>
    <w:lvl w:ilvl="7" w:tplc="04090019" w:tentative="1">
      <w:start w:val="1"/>
      <w:numFmt w:val="lowerLetter"/>
      <w:lvlText w:val="%8)"/>
      <w:lvlJc w:val="left"/>
      <w:pPr>
        <w:ind w:left="3818" w:hanging="420"/>
      </w:pPr>
    </w:lvl>
    <w:lvl w:ilvl="8" w:tplc="0409001B" w:tentative="1">
      <w:start w:val="1"/>
      <w:numFmt w:val="lowerRoman"/>
      <w:lvlText w:val="%9."/>
      <w:lvlJc w:val="right"/>
      <w:pPr>
        <w:ind w:left="4238" w:hanging="420"/>
      </w:pPr>
    </w:lvl>
  </w:abstractNum>
  <w:abstractNum w:abstractNumId="2">
    <w:nsid w:val="3EDF2991"/>
    <w:multiLevelType w:val="hybridMultilevel"/>
    <w:tmpl w:val="4DA2BAE4"/>
    <w:lvl w:ilvl="0" w:tplc="D9DC7A46">
      <w:start w:val="1"/>
      <w:numFmt w:val="decimal"/>
      <w:lvlText w:val="%1."/>
      <w:lvlJc w:val="left"/>
      <w:pPr>
        <w:ind w:left="818" w:hanging="360"/>
      </w:pPr>
      <w:rPr>
        <w:rFonts w:hint="default"/>
      </w:rPr>
    </w:lvl>
    <w:lvl w:ilvl="1" w:tplc="04090019" w:tentative="1">
      <w:start w:val="1"/>
      <w:numFmt w:val="lowerLetter"/>
      <w:lvlText w:val="%2)"/>
      <w:lvlJc w:val="left"/>
      <w:pPr>
        <w:ind w:left="1298" w:hanging="420"/>
      </w:pPr>
    </w:lvl>
    <w:lvl w:ilvl="2" w:tplc="0409001B" w:tentative="1">
      <w:start w:val="1"/>
      <w:numFmt w:val="lowerRoman"/>
      <w:lvlText w:val="%3."/>
      <w:lvlJc w:val="right"/>
      <w:pPr>
        <w:ind w:left="1718" w:hanging="420"/>
      </w:pPr>
    </w:lvl>
    <w:lvl w:ilvl="3" w:tplc="0409000F" w:tentative="1">
      <w:start w:val="1"/>
      <w:numFmt w:val="decimal"/>
      <w:lvlText w:val="%4."/>
      <w:lvlJc w:val="left"/>
      <w:pPr>
        <w:ind w:left="2138" w:hanging="420"/>
      </w:pPr>
    </w:lvl>
    <w:lvl w:ilvl="4" w:tplc="04090019" w:tentative="1">
      <w:start w:val="1"/>
      <w:numFmt w:val="lowerLetter"/>
      <w:lvlText w:val="%5)"/>
      <w:lvlJc w:val="left"/>
      <w:pPr>
        <w:ind w:left="2558" w:hanging="420"/>
      </w:pPr>
    </w:lvl>
    <w:lvl w:ilvl="5" w:tplc="0409001B" w:tentative="1">
      <w:start w:val="1"/>
      <w:numFmt w:val="lowerRoman"/>
      <w:lvlText w:val="%6."/>
      <w:lvlJc w:val="right"/>
      <w:pPr>
        <w:ind w:left="2978" w:hanging="420"/>
      </w:pPr>
    </w:lvl>
    <w:lvl w:ilvl="6" w:tplc="0409000F" w:tentative="1">
      <w:start w:val="1"/>
      <w:numFmt w:val="decimal"/>
      <w:lvlText w:val="%7."/>
      <w:lvlJc w:val="left"/>
      <w:pPr>
        <w:ind w:left="3398" w:hanging="420"/>
      </w:pPr>
    </w:lvl>
    <w:lvl w:ilvl="7" w:tplc="04090019" w:tentative="1">
      <w:start w:val="1"/>
      <w:numFmt w:val="lowerLetter"/>
      <w:lvlText w:val="%8)"/>
      <w:lvlJc w:val="left"/>
      <w:pPr>
        <w:ind w:left="3818" w:hanging="420"/>
      </w:pPr>
    </w:lvl>
    <w:lvl w:ilvl="8" w:tplc="0409001B" w:tentative="1">
      <w:start w:val="1"/>
      <w:numFmt w:val="lowerRoman"/>
      <w:lvlText w:val="%9."/>
      <w:lvlJc w:val="right"/>
      <w:pPr>
        <w:ind w:left="4238" w:hanging="420"/>
      </w:pPr>
    </w:lvl>
  </w:abstractNum>
  <w:abstractNum w:abstractNumId="3">
    <w:nsid w:val="401E090D"/>
    <w:multiLevelType w:val="hybridMultilevel"/>
    <w:tmpl w:val="A79EC3EA"/>
    <w:lvl w:ilvl="0" w:tplc="3154D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B995DAA"/>
    <w:multiLevelType w:val="hybridMultilevel"/>
    <w:tmpl w:val="FEA6E0D8"/>
    <w:lvl w:ilvl="0" w:tplc="8B06EADE">
      <w:start w:val="1"/>
      <w:numFmt w:val="decimal"/>
      <w:lvlText w:val="%1．"/>
      <w:lvlJc w:val="left"/>
      <w:pPr>
        <w:ind w:left="819" w:hanging="360"/>
      </w:pPr>
      <w:rPr>
        <w:rFonts w:hint="default"/>
      </w:rPr>
    </w:lvl>
    <w:lvl w:ilvl="1" w:tplc="04090019" w:tentative="1">
      <w:start w:val="1"/>
      <w:numFmt w:val="lowerLetter"/>
      <w:lvlText w:val="%2)"/>
      <w:lvlJc w:val="left"/>
      <w:pPr>
        <w:ind w:left="1298" w:hanging="420"/>
      </w:pPr>
    </w:lvl>
    <w:lvl w:ilvl="2" w:tplc="0409001B" w:tentative="1">
      <w:start w:val="1"/>
      <w:numFmt w:val="lowerRoman"/>
      <w:lvlText w:val="%3."/>
      <w:lvlJc w:val="right"/>
      <w:pPr>
        <w:ind w:left="1718" w:hanging="420"/>
      </w:pPr>
    </w:lvl>
    <w:lvl w:ilvl="3" w:tplc="0409000F" w:tentative="1">
      <w:start w:val="1"/>
      <w:numFmt w:val="decimal"/>
      <w:lvlText w:val="%4."/>
      <w:lvlJc w:val="left"/>
      <w:pPr>
        <w:ind w:left="2138" w:hanging="420"/>
      </w:pPr>
    </w:lvl>
    <w:lvl w:ilvl="4" w:tplc="04090019" w:tentative="1">
      <w:start w:val="1"/>
      <w:numFmt w:val="lowerLetter"/>
      <w:lvlText w:val="%5)"/>
      <w:lvlJc w:val="left"/>
      <w:pPr>
        <w:ind w:left="2558" w:hanging="420"/>
      </w:pPr>
    </w:lvl>
    <w:lvl w:ilvl="5" w:tplc="0409001B" w:tentative="1">
      <w:start w:val="1"/>
      <w:numFmt w:val="lowerRoman"/>
      <w:lvlText w:val="%6."/>
      <w:lvlJc w:val="right"/>
      <w:pPr>
        <w:ind w:left="2978" w:hanging="420"/>
      </w:pPr>
    </w:lvl>
    <w:lvl w:ilvl="6" w:tplc="0409000F" w:tentative="1">
      <w:start w:val="1"/>
      <w:numFmt w:val="decimal"/>
      <w:lvlText w:val="%7."/>
      <w:lvlJc w:val="left"/>
      <w:pPr>
        <w:ind w:left="3398" w:hanging="420"/>
      </w:pPr>
    </w:lvl>
    <w:lvl w:ilvl="7" w:tplc="04090019" w:tentative="1">
      <w:start w:val="1"/>
      <w:numFmt w:val="lowerLetter"/>
      <w:lvlText w:val="%8)"/>
      <w:lvlJc w:val="left"/>
      <w:pPr>
        <w:ind w:left="3818" w:hanging="420"/>
      </w:pPr>
    </w:lvl>
    <w:lvl w:ilvl="8" w:tplc="0409001B" w:tentative="1">
      <w:start w:val="1"/>
      <w:numFmt w:val="lowerRoman"/>
      <w:lvlText w:val="%9."/>
      <w:lvlJc w:val="right"/>
      <w:pPr>
        <w:ind w:left="4238" w:hanging="42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37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F37C9"/>
    <w:rsid w:val="0003792E"/>
    <w:rsid w:val="000549E7"/>
    <w:rsid w:val="000826EC"/>
    <w:rsid w:val="000864E8"/>
    <w:rsid w:val="000E75D7"/>
    <w:rsid w:val="00133874"/>
    <w:rsid w:val="00136D47"/>
    <w:rsid w:val="001458D4"/>
    <w:rsid w:val="001E226E"/>
    <w:rsid w:val="002114F7"/>
    <w:rsid w:val="002874DB"/>
    <w:rsid w:val="0029166E"/>
    <w:rsid w:val="002A1140"/>
    <w:rsid w:val="002A1F51"/>
    <w:rsid w:val="002C3E23"/>
    <w:rsid w:val="003254DF"/>
    <w:rsid w:val="00375D57"/>
    <w:rsid w:val="003B1FC8"/>
    <w:rsid w:val="003C1A67"/>
    <w:rsid w:val="003C7321"/>
    <w:rsid w:val="003F1AE4"/>
    <w:rsid w:val="00411A71"/>
    <w:rsid w:val="00423A1D"/>
    <w:rsid w:val="004965B8"/>
    <w:rsid w:val="004A1034"/>
    <w:rsid w:val="004B4B8A"/>
    <w:rsid w:val="00540AAE"/>
    <w:rsid w:val="00541C0D"/>
    <w:rsid w:val="00545FF6"/>
    <w:rsid w:val="00561F62"/>
    <w:rsid w:val="005A4AF4"/>
    <w:rsid w:val="005A773C"/>
    <w:rsid w:val="005C3A8E"/>
    <w:rsid w:val="00602EC6"/>
    <w:rsid w:val="00613C20"/>
    <w:rsid w:val="0063573D"/>
    <w:rsid w:val="006E1F59"/>
    <w:rsid w:val="006E7172"/>
    <w:rsid w:val="006F44BF"/>
    <w:rsid w:val="0070296F"/>
    <w:rsid w:val="0072568F"/>
    <w:rsid w:val="0077679A"/>
    <w:rsid w:val="007B593A"/>
    <w:rsid w:val="0080186D"/>
    <w:rsid w:val="0080547E"/>
    <w:rsid w:val="00844940"/>
    <w:rsid w:val="0086671C"/>
    <w:rsid w:val="008A400E"/>
    <w:rsid w:val="008C556F"/>
    <w:rsid w:val="008E30B1"/>
    <w:rsid w:val="008E50C6"/>
    <w:rsid w:val="009118BD"/>
    <w:rsid w:val="009221E8"/>
    <w:rsid w:val="0093605A"/>
    <w:rsid w:val="00946F3C"/>
    <w:rsid w:val="009B2B4A"/>
    <w:rsid w:val="009B5CA2"/>
    <w:rsid w:val="009E7DB5"/>
    <w:rsid w:val="00A271E0"/>
    <w:rsid w:val="00A40BF5"/>
    <w:rsid w:val="00B0009D"/>
    <w:rsid w:val="00B323C0"/>
    <w:rsid w:val="00B677B0"/>
    <w:rsid w:val="00BF37C9"/>
    <w:rsid w:val="00C24953"/>
    <w:rsid w:val="00C80E7A"/>
    <w:rsid w:val="00CC7171"/>
    <w:rsid w:val="00CD48DF"/>
    <w:rsid w:val="00D1238B"/>
    <w:rsid w:val="00D61C66"/>
    <w:rsid w:val="00D73BBE"/>
    <w:rsid w:val="00D8259B"/>
    <w:rsid w:val="00D8301E"/>
    <w:rsid w:val="00E27485"/>
    <w:rsid w:val="00E3473B"/>
    <w:rsid w:val="00E542EF"/>
    <w:rsid w:val="00E55A13"/>
    <w:rsid w:val="00E82F6D"/>
    <w:rsid w:val="00E930FF"/>
    <w:rsid w:val="00EA70A7"/>
    <w:rsid w:val="00F73708"/>
    <w:rsid w:val="00FC00D6"/>
    <w:rsid w:val="00FF71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37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F37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F37C9"/>
    <w:rPr>
      <w:sz w:val="18"/>
      <w:szCs w:val="18"/>
    </w:rPr>
  </w:style>
  <w:style w:type="paragraph" w:styleId="a4">
    <w:name w:val="footer"/>
    <w:basedOn w:val="a"/>
    <w:link w:val="Char0"/>
    <w:uiPriority w:val="99"/>
    <w:semiHidden/>
    <w:unhideWhenUsed/>
    <w:rsid w:val="00BF37C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F37C9"/>
    <w:rPr>
      <w:sz w:val="18"/>
      <w:szCs w:val="18"/>
    </w:rPr>
  </w:style>
  <w:style w:type="paragraph" w:styleId="a5">
    <w:name w:val="List Paragraph"/>
    <w:basedOn w:val="a"/>
    <w:uiPriority w:val="34"/>
    <w:qFormat/>
    <w:rsid w:val="00BF37C9"/>
    <w:pPr>
      <w:ind w:firstLineChars="200" w:firstLine="420"/>
    </w:pPr>
  </w:style>
  <w:style w:type="paragraph" w:customStyle="1" w:styleId="Default">
    <w:name w:val="Default"/>
    <w:rsid w:val="00BF37C9"/>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532</TotalTime>
  <Pages>1</Pages>
  <Words>72</Words>
  <Characters>414</Characters>
  <Application>Microsoft Office Word</Application>
  <DocSecurity>0</DocSecurity>
  <Lines>3</Lines>
  <Paragraphs>1</Paragraphs>
  <ScaleCrop>false</ScaleCrop>
  <Company>IE361.COM</Company>
  <LinksUpToDate>false</LinksUpToDate>
  <CharactersWithSpaces>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IE361.COM</dc:creator>
  <cp:keywords/>
  <dc:description/>
  <cp:lastModifiedBy>ds</cp:lastModifiedBy>
  <cp:revision>52</cp:revision>
  <dcterms:created xsi:type="dcterms:W3CDTF">2014-03-19T06:45:00Z</dcterms:created>
  <dcterms:modified xsi:type="dcterms:W3CDTF">2015-04-21T05:14:00Z</dcterms:modified>
</cp:coreProperties>
</file>