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8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1418"/>
        <w:gridCol w:w="2551"/>
        <w:gridCol w:w="1701"/>
        <w:gridCol w:w="1985"/>
        <w:gridCol w:w="3260"/>
        <w:gridCol w:w="1418"/>
        <w:gridCol w:w="1166"/>
      </w:tblGrid>
      <w:tr w:rsidR="0044234D" w:rsidRPr="0044234D" w:rsidTr="0044234D">
        <w:trPr>
          <w:trHeight w:val="311"/>
        </w:trPr>
        <w:tc>
          <w:tcPr>
            <w:tcW w:w="582" w:type="dxa"/>
            <w:shd w:val="clear" w:color="auto" w:fill="auto"/>
            <w:vAlign w:val="center"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项目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需要完成的具体工作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依据来源</w:t>
            </w:r>
          </w:p>
        </w:tc>
        <w:tc>
          <w:tcPr>
            <w:tcW w:w="1985" w:type="dxa"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工作输出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检查单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审核结论</w:t>
            </w: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审核员</w:t>
            </w:r>
          </w:p>
        </w:tc>
      </w:tr>
      <w:tr w:rsidR="0044234D" w:rsidRPr="0044234D" w:rsidTr="0044234D">
        <w:trPr>
          <w:trHeight w:val="1185"/>
        </w:trPr>
        <w:tc>
          <w:tcPr>
            <w:tcW w:w="582" w:type="dxa"/>
            <w:vMerge w:val="restart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质量保证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适航资料的接收及管理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负责法规文件和飞机适航信息等局方发布信息的接收和管理工作。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MP-QM-10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1适航资料是否进行了分类整理?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2处理完成的适航资料是否存档妥当?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192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适航指令的监控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监控适航指令的处理及贯彻落实情况。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MP-EM-14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1.《适航指令监控表》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2.《适航指令执行月汇总清单》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1适航指令</w:t>
            </w:r>
            <w:proofErr w:type="gramStart"/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监控员</w:t>
            </w:r>
            <w:proofErr w:type="gramEnd"/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是否根据工程师的反馈更新了《适航指令监控表》?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2适航指令的评估期限是否符合工作程序MP-EM-14要求?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3《适航指令执行月汇总清单》是否按月提交?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4《适航指令执行月汇总清单》与适航指令实际完成情况是否一致?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4234D" w:rsidRPr="0044234D" w:rsidTr="0044234D">
        <w:trPr>
          <w:trHeight w:val="120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年检工作的管理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组织协调维修体系接受局方的检查工作，并跟踪落实整改措施。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MP-QM-22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《适航年检发现问题纠正措施报告》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1整改措施是否按要求完成?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2检查工作的《审查/监察发现问题通知单》、《改正措施报告》及相关可以体现问题关闭的文件是否做好存档?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72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维修工程部手册管理工作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负责组织《维修工程管理手册》、《维修管理手册》、《维修培训大纲》、《维修工作程序手册》《除防冰大纲》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的编辑和修改工作；《维修方案》、《培训大纲》的报批或备案；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MP-QM-11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《手册修改/新增申请表》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proofErr w:type="gramStart"/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各</w:t>
            </w:r>
            <w:proofErr w:type="gramEnd"/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类手册修订是否经过审批?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2手册修订后，是否将受控的纸张版和电子版进行了更新?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1575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维修印章管理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维修技术人员、检验人员印章发放和后期管理工作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MP-QM-21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《印章发放登记表》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1《印章发放登记表》是否最新有效?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2作废的印章是否及时收回?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187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飞机证件管理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负责飞机证件的申请、监控和管理。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MP-QM-23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1）《民用航空器国籍标志和登记申请书》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2）《关于新引进飞机配置呼号编码的申请》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3）《民用航空器国籍登记证申请书》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4）《民用航空器适证申请书》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5）《中国民用航空器电台执照申请表》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6）《关于申请航空器临时电台执照的请示》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1机队飞机的证件是否妥当留存扫描件?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2对涉及有效期限的证件是否进行了有效控制?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24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基础执照的管理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负责维修人员维修执照的机型申请和管理工作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MP-QM-07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《人员基础执照有效期控制表》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1基础执照有效期是否在有效控制之内?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192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维修人员资格审查和授权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负责维修人员的资格审查和授权及人员证件管理工作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MP-QM-16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MP-QM-17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MP-QM-27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《人员授权证书》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《人员授权名单》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《人员授权有效期控制表》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1相应级别的维修人员的资格是否符合相关手册的资格要求?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2已授权人员的授权资料是否齐全?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3涉及有效期限的授权是否进行了有效控制?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4已取消授权的人员的授权资料是否已经作废?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5《人员授权名单》是否最新有效?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120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适航性项目延期申请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适航项目的延期申请，及时通过局方对延期项目申请的批准，保证航空器的正常运行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MP-QM-09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《保留项目延期申请表》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《适航指令延长、豁免申请单》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1延期申请工作是否按MP-QM-09的规定时限进行?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2已批复的《保留项目延期申请表》和《适航指令延长、豁免申请单》是否妥善保存?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144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重要修理和改装项目管理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《重要修理及改装记录》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重要改装的项目是否按规定的程序审批?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 重要修理、改装的项目是否严格执行检验放行程序?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 重要修理、改装项目记录是否完整有效?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144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维修许可项目管理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维修工程部维修许可项目的申报、审核和日常管理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MP-QM-24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1向局方申请维修项目前，是否进行了针对新增维修项目的专项审核?审核报告是否妥善存档?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2维修许可项目批复后，是否将批复信息及时传达到相关部门或单位?维修许可项目证书是否妥善保存?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72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记录本、工卡印刷发放控制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规范各类空白记录本/工卡等印刷品从计划、印刷到发放及领用整个工作流程的相关环节，确保空白记录本、工卡等印刷品准确及时地印刷、发放，满足生产需要。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MP-QM-06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1针对记录本印刷是否有相应的印刷计划?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2空白记录本下发是否有下发记录?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1920"/>
        </w:trPr>
        <w:tc>
          <w:tcPr>
            <w:tcW w:w="582" w:type="dxa"/>
            <w:vMerge w:val="restart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质量监督审核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质量审核计划的制定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制定年度审核计划表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MP-QM-01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《年度审核计划》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1《年度审核计划》是否按MP-QM-01的要求的时限进行制定?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2针对各部门的审核间隔是否符合MP-QM-01要求?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3《年度审核计划》是否得到有效审批?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4《年度审核计划》是否根据检查情况做出了相应修改?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168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维修工程部各部门的质量审核管理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对维修工程部的各部门的审核管理工作。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MP-QM-01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《审核发现问题及纠正措施通知单》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《质量审核报告》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《审核检查单》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1审核工作是否按《年度审核计划》进行?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2审核发现问题的纠正措施和预防措施是否得到责任审核员的复合?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3《审核发现问题及纠正措施通知单》、《质量审核报告》和《审核检查单》是否进行存档?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1445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协议维修单位的审核和管理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对协议维修单位进行审核，并持续更新协议维修单位的维修能力。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1对协议维修单位的审核间隔是否符合要求?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2审核发现问题的纠正措施和预防措施是否得到责任审核员的复合?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3《审核发现问题及纠正措施通知单》、《质量审核报告》和《审核检查单》是否进行存档?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4与协议维修单位的信息渠道是否畅通?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72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航材供应商的管理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对航材供应商进行管理。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1对航材供应商是否进行了资质审核?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2审核间隔是否符合要求?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96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维修工作及工程管理质量监督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对飞机维修工作及工程管理进行质量监督，抽查工作实施的各个环节；参与飞机系统重复故障、疑难故障分析。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MP-QM-19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1.《质量监督检查单》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2.《质量监督整改单》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1发现问题的纠正措施是否得到质量部门监督人员的复合?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2《质量监督整改单》是否进行存档?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195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事件调查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对维修过程中的不正常事件、重要事件、维修差错进行调查，并完成调查报告，协助责任部门制定改进措施，监督改进措施落实情况。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MP-QM-08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对发生的重要事件是否及时上报局方?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 对发生的维修差错按级别是否及时调查?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 是否按规定组成调查组?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4是否按要求完成纠正措施?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24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航材检验管理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组织、参与对大白熊航空飞机航材的验收工作 。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MP-QM-15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960"/>
        </w:trPr>
        <w:tc>
          <w:tcPr>
            <w:tcW w:w="582" w:type="dxa"/>
            <w:vMerge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航材索赔修理调查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分析调查索赔修理被否决的航材的综合技术情况，从技术角度确定索赔修理是否成立，为公司节约不必支付的航材维修费用。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MP-QM-18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1是否有航材索赔修理被否决的现象?否决的理由是什么?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 对被否决索赔修理的航材是否有超期索赔的现象?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960"/>
        </w:trPr>
        <w:tc>
          <w:tcPr>
            <w:tcW w:w="582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单机档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案管理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单机档案管理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负责飞机的单机档案管理工作。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MP-QM-03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《单机档案》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1单机档案存放保管是否符合要求?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2单机档案内容是否齐全?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3单机档案填写是否完整清楚?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990"/>
        </w:trPr>
        <w:tc>
          <w:tcPr>
            <w:tcW w:w="582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技术记录管理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技术记录管理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根据工作程序要求对技术记录进行分类管理，并保持最新状态。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MP-QM-04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《飞机履历本》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1技术记录是否有登记清单?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2技术记录是否全面完整?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3技术记录保存措施是否符合要求?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4对到期需要销毁的技术记录是否按期销毁?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5是否建立了适航指令控制单?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4234D" w:rsidRPr="0044234D" w:rsidTr="0044234D">
        <w:trPr>
          <w:trHeight w:val="960"/>
        </w:trPr>
        <w:tc>
          <w:tcPr>
            <w:tcW w:w="582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SMS安全管理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SMS相关安全管理工作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负责组织实施与维修安全相关手册的符合性管理、SMS内部评估管理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MP-QM-02</w:t>
            </w:r>
          </w:p>
        </w:tc>
        <w:tc>
          <w:tcPr>
            <w:tcW w:w="1985" w:type="dxa"/>
            <w:vAlign w:val="center"/>
          </w:tcPr>
          <w:p w:rsidR="0044234D" w:rsidRPr="0044234D" w:rsidRDefault="0044234D" w:rsidP="002D22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1是否定期对维修工程部各室进行安全检查? 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2对发现的风险</w:t>
            </w:r>
            <w:proofErr w:type="gramStart"/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源是否</w:t>
            </w:r>
            <w:proofErr w:type="gramEnd"/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及时评估?</w:t>
            </w:r>
            <w:r w:rsidRPr="004423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3对下发的整改项目是否按期落实?</w:t>
            </w:r>
          </w:p>
        </w:tc>
        <w:tc>
          <w:tcPr>
            <w:tcW w:w="1418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4234D" w:rsidRPr="0044234D" w:rsidRDefault="0044234D" w:rsidP="004423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:rsidR="00AB0C5D" w:rsidRPr="0044234D" w:rsidRDefault="00AB0C5D"/>
    <w:sectPr w:rsidR="00AB0C5D" w:rsidRPr="0044234D" w:rsidSect="00161FA4">
      <w:headerReference w:type="default" r:id="rId7"/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54E" w:rsidRDefault="0086754E" w:rsidP="0075790F">
      <w:r>
        <w:separator/>
      </w:r>
    </w:p>
  </w:endnote>
  <w:endnote w:type="continuationSeparator" w:id="0">
    <w:p w:rsidR="0086754E" w:rsidRDefault="0086754E" w:rsidP="0075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4732699"/>
      <w:docPartObj>
        <w:docPartGallery w:val="Page Numbers (Bottom of Page)"/>
        <w:docPartUnique/>
      </w:docPartObj>
    </w:sdtPr>
    <w:sdtEndPr/>
    <w:sdtContent>
      <w:p w:rsidR="00224967" w:rsidRDefault="0022496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34D" w:rsidRPr="0044234D">
          <w:rPr>
            <w:noProof/>
            <w:lang w:val="zh-CN"/>
          </w:rPr>
          <w:t>1</w:t>
        </w:r>
        <w:r>
          <w:fldChar w:fldCharType="end"/>
        </w:r>
      </w:p>
    </w:sdtContent>
  </w:sdt>
  <w:p w:rsidR="00224967" w:rsidRPr="00224967" w:rsidRDefault="00224967" w:rsidP="00224967">
    <w:pPr>
      <w:pStyle w:val="a4"/>
      <w:ind w:firstLineChars="300" w:firstLine="540"/>
    </w:pPr>
    <w:r>
      <w:rPr>
        <w:rFonts w:hint="eastAsia"/>
      </w:rPr>
      <w:t>编写：张洁</w:t>
    </w:r>
    <w:r>
      <w:rPr>
        <w:rFonts w:hint="eastAsia"/>
      </w:rPr>
      <w:t xml:space="preserve">              </w:t>
    </w:r>
    <w:r>
      <w:rPr>
        <w:rFonts w:hint="eastAsia"/>
      </w:rPr>
      <w:t>批准：郝景满</w:t>
    </w:r>
    <w:r>
      <w:rPr>
        <w:rFonts w:hint="eastAsia"/>
      </w:rPr>
      <w:t xml:space="preserve">                                        </w:t>
    </w:r>
    <w:r>
      <w:rPr>
        <w:rFonts w:hint="eastAsia"/>
      </w:rPr>
      <w:t>版次：</w:t>
    </w:r>
    <w:r>
      <w:rPr>
        <w:rFonts w:hint="eastAsia"/>
      </w:rPr>
      <w:t xml:space="preserve">R2   </w:t>
    </w:r>
    <w:r>
      <w:rPr>
        <w:rFonts w:hint="eastAsia"/>
      </w:rPr>
      <w:t>修订日期</w:t>
    </w:r>
    <w:r>
      <w:rPr>
        <w:rFonts w:hint="eastAsia"/>
      </w:rPr>
      <w:t>:  2017</w:t>
    </w:r>
    <w:r>
      <w:rPr>
        <w:rFonts w:hint="eastAsia"/>
      </w:rPr>
      <w:t>年</w:t>
    </w:r>
    <w:r>
      <w:rPr>
        <w:rFonts w:hint="eastAsia"/>
      </w:rPr>
      <w:t>3</w:t>
    </w:r>
    <w:r>
      <w:rPr>
        <w:rFonts w:hint="eastAsia"/>
      </w:rPr>
      <w:t>月</w:t>
    </w:r>
    <w:r>
      <w:rPr>
        <w:rFonts w:hint="eastAsia"/>
      </w:rPr>
      <w:t>1</w:t>
    </w:r>
    <w:r>
      <w:rPr>
        <w:rFonts w:hint="eastAsia"/>
      </w:rPr>
      <w:t>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54E" w:rsidRDefault="0086754E" w:rsidP="0075790F">
      <w:r>
        <w:separator/>
      </w:r>
    </w:p>
  </w:footnote>
  <w:footnote w:type="continuationSeparator" w:id="0">
    <w:p w:rsidR="0086754E" w:rsidRDefault="0086754E" w:rsidP="00757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967" w:rsidRPr="00224967" w:rsidRDefault="00224967" w:rsidP="002007F1">
    <w:pPr>
      <w:pStyle w:val="a3"/>
      <w:pBdr>
        <w:bottom w:val="single" w:sz="6" w:space="31" w:color="auto"/>
      </w:pBdr>
      <w:rPr>
        <w:b/>
        <w:sz w:val="30"/>
        <w:szCs w:val="30"/>
      </w:rPr>
    </w:pPr>
    <w:r>
      <w:rPr>
        <w:rFonts w:hint="eastAsia"/>
        <w:sz w:val="30"/>
        <w:szCs w:val="30"/>
      </w:rPr>
      <w:t xml:space="preserve">  </w:t>
    </w:r>
    <w:r w:rsidR="0044234D">
      <w:rPr>
        <w:rFonts w:hint="eastAsia"/>
        <w:b/>
        <w:sz w:val="30"/>
        <w:szCs w:val="30"/>
      </w:rPr>
      <w:t>质量</w:t>
    </w:r>
    <w:r w:rsidR="0075790F" w:rsidRPr="00224967">
      <w:rPr>
        <w:rFonts w:hint="eastAsia"/>
        <w:b/>
        <w:sz w:val="30"/>
        <w:szCs w:val="30"/>
      </w:rPr>
      <w:t>管理</w:t>
    </w:r>
    <w:r w:rsidRPr="00224967">
      <w:rPr>
        <w:rFonts w:hint="eastAsia"/>
        <w:b/>
        <w:sz w:val="30"/>
        <w:szCs w:val="30"/>
      </w:rPr>
      <w:t>审核项目单</w:t>
    </w:r>
  </w:p>
  <w:p w:rsidR="0075790F" w:rsidRPr="00224967" w:rsidRDefault="0075790F" w:rsidP="002007F1">
    <w:pPr>
      <w:pStyle w:val="a3"/>
      <w:pBdr>
        <w:bottom w:val="single" w:sz="6" w:space="31" w:color="auto"/>
      </w:pBdr>
      <w:rPr>
        <w:sz w:val="24"/>
        <w:szCs w:val="24"/>
      </w:rPr>
    </w:pPr>
    <w:r>
      <w:rPr>
        <w:rFonts w:hint="eastAsia"/>
        <w:sz w:val="30"/>
        <w:szCs w:val="30"/>
      </w:rPr>
      <w:t xml:space="preserve">                  </w:t>
    </w:r>
    <w:r w:rsidRPr="0075790F">
      <w:rPr>
        <w:rFonts w:hint="eastAsia"/>
        <w:sz w:val="30"/>
        <w:szCs w:val="30"/>
      </w:rPr>
      <w:t xml:space="preserve"> </w:t>
    </w:r>
    <w:r w:rsidR="00224967">
      <w:rPr>
        <w:rFonts w:hint="eastAsia"/>
        <w:sz w:val="30"/>
        <w:szCs w:val="30"/>
      </w:rPr>
      <w:t xml:space="preserve">                              </w:t>
    </w:r>
    <w:r w:rsidR="00224967" w:rsidRPr="00224967">
      <w:rPr>
        <w:rFonts w:hint="eastAsia"/>
        <w:sz w:val="24"/>
        <w:szCs w:val="24"/>
      </w:rPr>
      <w:t xml:space="preserve"> </w:t>
    </w:r>
    <w:r w:rsidR="00224967">
      <w:rPr>
        <w:rFonts w:hint="eastAsia"/>
        <w:sz w:val="24"/>
        <w:szCs w:val="24"/>
      </w:rPr>
      <w:t xml:space="preserve">         </w:t>
    </w:r>
    <w:r w:rsidRPr="00224967">
      <w:rPr>
        <w:rFonts w:hint="eastAsia"/>
        <w:sz w:val="24"/>
        <w:szCs w:val="24"/>
      </w:rPr>
      <w:t>日期</w:t>
    </w:r>
    <w:r w:rsidR="00224967" w:rsidRPr="00224967">
      <w:rPr>
        <w:rFonts w:hint="eastAsia"/>
        <w:sz w:val="24"/>
        <w:szCs w:val="24"/>
      </w:rPr>
      <w:t>：</w:t>
    </w:r>
    <w:r w:rsidR="00224967" w:rsidRPr="00224967">
      <w:rPr>
        <w:rFonts w:hint="eastAsia"/>
        <w:sz w:val="24"/>
        <w:szCs w:val="24"/>
      </w:rPr>
      <w:t xml:space="preserve">   </w:t>
    </w:r>
    <w:r w:rsidR="00224967" w:rsidRPr="00224967">
      <w:rPr>
        <w:rFonts w:hint="eastAsia"/>
        <w:sz w:val="24"/>
        <w:szCs w:val="24"/>
      </w:rPr>
      <w:t>年</w:t>
    </w:r>
    <w:r w:rsidR="00224967" w:rsidRPr="00224967">
      <w:rPr>
        <w:rFonts w:hint="eastAsia"/>
        <w:sz w:val="24"/>
        <w:szCs w:val="24"/>
      </w:rPr>
      <w:t xml:space="preserve">    </w:t>
    </w:r>
    <w:r w:rsidR="00224967" w:rsidRPr="00224967">
      <w:rPr>
        <w:rFonts w:hint="eastAsia"/>
        <w:sz w:val="24"/>
        <w:szCs w:val="24"/>
      </w:rPr>
      <w:t>月</w:t>
    </w:r>
    <w:r w:rsidR="00224967" w:rsidRPr="00224967">
      <w:rPr>
        <w:rFonts w:hint="eastAsia"/>
        <w:sz w:val="24"/>
        <w:szCs w:val="24"/>
      </w:rPr>
      <w:t xml:space="preserve">   </w:t>
    </w:r>
    <w:r w:rsidR="00224967" w:rsidRPr="00224967">
      <w:rPr>
        <w:rFonts w:hint="eastAsia"/>
        <w:sz w:val="24"/>
        <w:szCs w:val="24"/>
      </w:rP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1FA4"/>
    <w:rsid w:val="00161FA4"/>
    <w:rsid w:val="002007F1"/>
    <w:rsid w:val="00224967"/>
    <w:rsid w:val="0044234D"/>
    <w:rsid w:val="00457228"/>
    <w:rsid w:val="004B1958"/>
    <w:rsid w:val="005B3C30"/>
    <w:rsid w:val="0075790F"/>
    <w:rsid w:val="007E2D09"/>
    <w:rsid w:val="00816E3B"/>
    <w:rsid w:val="0086754E"/>
    <w:rsid w:val="008C4B13"/>
    <w:rsid w:val="00922988"/>
    <w:rsid w:val="00AB0C5D"/>
    <w:rsid w:val="00E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1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</dc:creator>
  <cp:lastModifiedBy>郝景满</cp:lastModifiedBy>
  <cp:revision>6</cp:revision>
  <dcterms:created xsi:type="dcterms:W3CDTF">2015-04-13T06:11:00Z</dcterms:created>
  <dcterms:modified xsi:type="dcterms:W3CDTF">2017-04-25T08:31:00Z</dcterms:modified>
</cp:coreProperties>
</file>