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2B4F8F"/>
          <w:sz w:val="16"/>
          <w:szCs w:val="16"/>
        </w:rPr>
        <w:t xml:space="preserve">DAY 1  ·  USE CASE 1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B4F8F"/>
          <w:sz w:val="30"/>
          <w:szCs w:val="30"/>
        </w:rPr>
        <w:t xml:space="preserve">Results</w:t>
      </w:r>
    </w:p>
    <w:p>
      <w:pPr>
        <w:spacing w:after="1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Pair: ______________________        Agent:   returns_v1_baseline   /   complaints_v1_baseline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1300"/>
        <w:gridCol w:w="5480"/>
      </w:tblGrid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9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4F8F"/>
                <w:sz w:val="19"/>
                <w:szCs w:val="19"/>
              </w:rPr>
              <w:t xml:space="preserve">Prompt</w:t>
            </w:r>
          </w:p>
        </w:tc>
        <w:tc>
          <w:tcPr>
            <w:tcW w:type="dxa" w:w="5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9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4F8F"/>
                <w:sz w:val="19"/>
                <w:szCs w:val="19"/>
              </w:rPr>
              <w:t xml:space="preserve">What it did — tools, in order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9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4F8F"/>
                <w:sz w:val="19"/>
                <w:szCs w:val="19"/>
              </w:rPr>
              <w:t xml:space="preserve">OK?</w:t>
            </w:r>
          </w:p>
        </w:tc>
        <w:tc>
          <w:tcPr>
            <w:tcW w:type="dxa" w:w="5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9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4F8F"/>
                <w:sz w:val="19"/>
                <w:szCs w:val="19"/>
              </w:rPr>
              <w:t xml:space="preserve">If not, what should it have done?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P1  Routine</w:t>
            </w:r>
          </w:p>
        </w:tc>
        <w:tc>
          <w:tcPr>
            <w:tcW w:type="dxa" w:w="5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P2  Urgent</w:t>
            </w:r>
          </w:p>
        </w:tc>
        <w:tc>
          <w:tcPr>
            <w:tcW w:type="dxa" w:w="5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P3  High value / Priority</w:t>
            </w:r>
          </w:p>
        </w:tc>
        <w:tc>
          <w:tcPr>
            <w:tcW w:type="dxa" w:w="5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P4  Correction / Request</w:t>
            </w:r>
          </w:p>
        </w:tc>
        <w:tc>
          <w:tcPr>
            <w:tcW w:type="dxa" w:w="5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P5  A question</w:t>
            </w:r>
          </w:p>
        </w:tc>
        <w:tc>
          <w:tcPr>
            <w:tcW w:type="dxa" w:w="5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P6  A definition</w:t>
            </w:r>
          </w:p>
        </w:tc>
        <w:tc>
          <w:tcPr>
            <w:tcW w:type="dxa" w:w="5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OK = you would be happy to explain this to the customer, the vendor, Finance or Legal.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2B4F8F"/>
          <w:sz w:val="30"/>
          <w:szCs w:val="30"/>
        </w:rPr>
        <w:t xml:space="preserve">Seven questions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One or two lines each. Point at a file and line where you can.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6480"/>
      </w:tblGrid>
      <w:tr>
        <w:tc>
          <w:tcPr>
            <w:tcW w:type="dxa" w:w="7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1.  What does the agent decide? Where is that written?</w:t>
            </w:r>
          </w:p>
        </w:tc>
        <w:tc>
          <w:tcPr>
            <w:tcW w:type="dxa" w:w="6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2.  What can it act on? Who decided that?</w:t>
            </w:r>
          </w:p>
        </w:tc>
        <w:tc>
          <w:tcPr>
            <w:tcW w:type="dxa" w:w="6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3.  What must it never do? Where does it say so?</w:t>
            </w:r>
          </w:p>
        </w:tc>
        <w:tc>
          <w:tcPr>
            <w:tcW w:type="dxa" w:w="6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4.  Which field in the data should have changed the outcome — and didn’t?</w:t>
            </w:r>
          </w:p>
        </w:tc>
        <w:tc>
          <w:tcPr>
            <w:tcW w:type="dxa" w:w="6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5.  What did it think "vulnerable" / "grade C" meant?</w:t>
            </w:r>
          </w:p>
        </w:tc>
        <w:tc>
          <w:tcPr>
            <w:tcW w:type="dxa" w:w="6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6.  What did it do when you asked something it could not know?</w:t>
            </w:r>
          </w:p>
        </w:tc>
        <w:tc>
          <w:tcPr>
            <w:tcW w:type="dxa" w:w="6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7.  Tomorrow, how would anyone know what it did today, and why?</w:t>
            </w:r>
          </w:p>
        </w:tc>
        <w:tc>
          <w:tcPr>
            <w:tcW w:type="dxa" w:w="6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2B4F8F"/>
          <w:sz w:val="24"/>
          <w:szCs w:val="24"/>
        </w:rPr>
        <w:t xml:space="preserve">Bring to the debrief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6480"/>
      </w:tblGrid>
      <w:tr>
        <w:tc>
          <w:tcPr>
            <w:tcW w:type="dxa" w:w="7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9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4F8F"/>
                <w:sz w:val="19"/>
                <w:szCs w:val="19"/>
              </w:rPr>
              <w:t xml:space="preserve">The one action you would least want to explain</w:t>
            </w:r>
          </w:p>
        </w:tc>
        <w:tc>
          <w:tcPr>
            <w:tcW w:type="dxa" w:w="6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9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4F8F"/>
                <w:sz w:val="19"/>
                <w:szCs w:val="19"/>
              </w:rPr>
              <w:t xml:space="preserve">The first sentence you would add — and the file and line it goes in</w:t>
            </w:r>
          </w:p>
        </w:tc>
        <w:tc>
          <w:tcPr>
            <w:tcW w:type="dxa" w:w="648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sectPr>
      <w:pgSz w:w="15840" w:h="122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2026-09-15T14:11:07.831Z</dcterms:created>
  <dcterms:modified xsi:type="dcterms:W3CDTF">2026-09-15T14:11:07.844Z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