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1F79C7" w:rsidRDefault="001F79C7">
      <w:pPr>
        <w:widowControl w:val="0"/>
        <w:pBdr>
          <w:top w:val="nil"/>
          <w:left w:val="nil"/>
          <w:bottom w:val="nil"/>
          <w:right w:val="nil"/>
          <w:between w:val="nil"/>
        </w:pBdr>
        <w:spacing w:after="0"/>
        <w:rPr>
          <w:rFonts w:ascii="Arial" w:eastAsia="Arial" w:hAnsi="Arial" w:cs="Arial"/>
          <w:color w:val="000000"/>
        </w:rPr>
      </w:pPr>
    </w:p>
    <w:tbl>
      <w:tblPr>
        <w:tblStyle w:val="a7"/>
        <w:tblW w:w="9430" w:type="dxa"/>
        <w:jc w:val="center"/>
        <w:tblInd w:w="0" w:type="dxa"/>
        <w:tblLayout w:type="fixed"/>
        <w:tblLook w:val="0400" w:firstRow="0" w:lastRow="0" w:firstColumn="0" w:lastColumn="0" w:noHBand="0" w:noVBand="1"/>
      </w:tblPr>
      <w:tblGrid>
        <w:gridCol w:w="9430"/>
      </w:tblGrid>
      <w:tr w:rsidR="001F79C7" w14:paraId="0BBC7260" w14:textId="77777777">
        <w:trPr>
          <w:trHeight w:val="2880"/>
          <w:jc w:val="center"/>
        </w:trPr>
        <w:tc>
          <w:tcPr>
            <w:tcW w:w="9430" w:type="dxa"/>
          </w:tcPr>
          <w:p w14:paraId="00000002" w14:textId="77777777" w:rsidR="001F79C7" w:rsidRDefault="00000000">
            <w:pPr>
              <w:pBdr>
                <w:top w:val="nil"/>
                <w:left w:val="nil"/>
                <w:bottom w:val="nil"/>
                <w:right w:val="nil"/>
                <w:between w:val="nil"/>
              </w:pBdr>
              <w:jc w:val="both"/>
              <w:rPr>
                <w:rFonts w:ascii="Calibri" w:eastAsia="Calibri" w:hAnsi="Calibri" w:cs="Calibri"/>
                <w:smallCaps/>
                <w:color w:val="000000"/>
                <w:sz w:val="22"/>
                <w:szCs w:val="22"/>
              </w:rPr>
            </w:pPr>
            <w:r>
              <w:rPr>
                <w:rFonts w:ascii="Calibri" w:eastAsia="Calibri" w:hAnsi="Calibri" w:cs="Calibri"/>
                <w:smallCaps/>
                <w:color w:val="000000"/>
                <w:sz w:val="22"/>
                <w:szCs w:val="22"/>
              </w:rPr>
              <w:t xml:space="preserve">DUOC UC - ESCUELA DE </w:t>
            </w:r>
            <w:r>
              <w:rPr>
                <w:smallCaps/>
              </w:rPr>
              <w:t>INFORMÁTICA</w:t>
            </w:r>
            <w:r>
              <w:rPr>
                <w:rFonts w:ascii="Calibri" w:eastAsia="Calibri" w:hAnsi="Calibri" w:cs="Calibri"/>
                <w:smallCaps/>
                <w:color w:val="000000"/>
                <w:sz w:val="22"/>
                <w:szCs w:val="22"/>
              </w:rPr>
              <w:t xml:space="preserve"> Y TELECOMUNICACIONES</w:t>
            </w:r>
          </w:p>
        </w:tc>
      </w:tr>
      <w:tr w:rsidR="001F79C7" w14:paraId="577C9208" w14:textId="77777777">
        <w:trPr>
          <w:trHeight w:val="1440"/>
          <w:jc w:val="center"/>
        </w:trPr>
        <w:tc>
          <w:tcPr>
            <w:tcW w:w="9430" w:type="dxa"/>
            <w:tcBorders>
              <w:bottom w:val="single" w:sz="4" w:space="0" w:color="4F81BD"/>
            </w:tcBorders>
            <w:vAlign w:val="center"/>
          </w:tcPr>
          <w:p w14:paraId="00000003" w14:textId="77777777" w:rsidR="001F79C7" w:rsidRDefault="00000000">
            <w:pPr>
              <w:pBdr>
                <w:top w:val="nil"/>
                <w:left w:val="nil"/>
                <w:bottom w:val="nil"/>
                <w:right w:val="nil"/>
                <w:between w:val="nil"/>
              </w:pBdr>
              <w:jc w:val="both"/>
              <w:rPr>
                <w:rFonts w:ascii="Calibri" w:eastAsia="Calibri" w:hAnsi="Calibri" w:cs="Calibri"/>
                <w:color w:val="000000"/>
                <w:sz w:val="80"/>
                <w:szCs w:val="80"/>
              </w:rPr>
            </w:pPr>
            <w:r>
              <w:rPr>
                <w:rFonts w:ascii="Calibri" w:eastAsia="Calibri" w:hAnsi="Calibri" w:cs="Calibri"/>
                <w:color w:val="000000"/>
                <w:sz w:val="80"/>
                <w:szCs w:val="80"/>
              </w:rPr>
              <w:t>Especificación de Requisitos de Software</w:t>
            </w:r>
          </w:p>
        </w:tc>
      </w:tr>
      <w:tr w:rsidR="001F79C7" w14:paraId="60FB2FD8" w14:textId="77777777">
        <w:trPr>
          <w:trHeight w:val="720"/>
          <w:jc w:val="center"/>
        </w:trPr>
        <w:tc>
          <w:tcPr>
            <w:tcW w:w="9430" w:type="dxa"/>
            <w:tcBorders>
              <w:top w:val="single" w:sz="4" w:space="0" w:color="4F81BD"/>
            </w:tcBorders>
            <w:vAlign w:val="center"/>
          </w:tcPr>
          <w:p w14:paraId="00000004" w14:textId="5EA09375" w:rsidR="001F79C7" w:rsidRDefault="00000000">
            <w:pPr>
              <w:pBdr>
                <w:top w:val="nil"/>
                <w:left w:val="nil"/>
                <w:bottom w:val="nil"/>
                <w:right w:val="nil"/>
                <w:between w:val="nil"/>
              </w:pBdr>
              <w:jc w:val="both"/>
              <w:rPr>
                <w:rFonts w:ascii="Calibri" w:eastAsia="Calibri" w:hAnsi="Calibri" w:cs="Calibri"/>
                <w:color w:val="000000"/>
                <w:sz w:val="44"/>
                <w:szCs w:val="44"/>
              </w:rPr>
            </w:pPr>
            <w:r>
              <w:rPr>
                <w:rFonts w:ascii="Calibri" w:eastAsia="Calibri" w:hAnsi="Calibri" w:cs="Calibri"/>
                <w:i/>
                <w:color w:val="000000"/>
                <w:sz w:val="44"/>
                <w:szCs w:val="44"/>
              </w:rPr>
              <w:t xml:space="preserve">Proyecto: </w:t>
            </w:r>
            <w:r>
              <w:rPr>
                <w:rFonts w:ascii="Calibri" w:eastAsia="Calibri" w:hAnsi="Calibri" w:cs="Calibri"/>
                <w:b/>
                <w:i/>
                <w:color w:val="00B050"/>
                <w:sz w:val="36"/>
                <w:szCs w:val="36"/>
              </w:rPr>
              <w:t xml:space="preserve"> </w:t>
            </w:r>
            <w:r w:rsidR="006E294E">
              <w:rPr>
                <w:rFonts w:ascii="Calibri" w:eastAsia="Calibri" w:hAnsi="Calibri" w:cs="Calibri"/>
                <w:b/>
                <w:i/>
                <w:sz w:val="36"/>
                <w:szCs w:val="36"/>
              </w:rPr>
              <w:t>DataHome</w:t>
            </w:r>
          </w:p>
        </w:tc>
      </w:tr>
      <w:tr w:rsidR="001F79C7" w14:paraId="1F6763BD" w14:textId="77777777">
        <w:trPr>
          <w:trHeight w:val="360"/>
          <w:jc w:val="center"/>
        </w:trPr>
        <w:tc>
          <w:tcPr>
            <w:tcW w:w="9430" w:type="dxa"/>
            <w:vAlign w:val="center"/>
          </w:tcPr>
          <w:p w14:paraId="00000005" w14:textId="77777777" w:rsidR="001F79C7" w:rsidRDefault="001F79C7">
            <w:pPr>
              <w:pBdr>
                <w:top w:val="nil"/>
                <w:left w:val="nil"/>
                <w:bottom w:val="nil"/>
                <w:right w:val="nil"/>
                <w:between w:val="nil"/>
              </w:pBdr>
              <w:jc w:val="both"/>
              <w:rPr>
                <w:rFonts w:ascii="Calibri" w:eastAsia="Calibri" w:hAnsi="Calibri" w:cs="Calibri"/>
                <w:color w:val="000000"/>
                <w:sz w:val="22"/>
                <w:szCs w:val="22"/>
              </w:rPr>
            </w:pPr>
          </w:p>
        </w:tc>
      </w:tr>
      <w:tr w:rsidR="001F79C7" w14:paraId="5C69FD36" w14:textId="77777777">
        <w:trPr>
          <w:trHeight w:val="360"/>
          <w:jc w:val="center"/>
        </w:trPr>
        <w:tc>
          <w:tcPr>
            <w:tcW w:w="9430" w:type="dxa"/>
            <w:vAlign w:val="center"/>
          </w:tcPr>
          <w:p w14:paraId="00000006" w14:textId="77777777" w:rsidR="001F79C7" w:rsidRDefault="00000000">
            <w:pPr>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b/>
                <w:color w:val="000000"/>
                <w:sz w:val="22"/>
                <w:szCs w:val="22"/>
              </w:rPr>
              <w:t>Revisión</w:t>
            </w:r>
            <w:r>
              <w:rPr>
                <w:rFonts w:ascii="Calibri" w:eastAsia="Calibri" w:hAnsi="Calibri" w:cs="Calibri"/>
                <w:b/>
                <w:i/>
                <w:color w:val="000000"/>
                <w:sz w:val="22"/>
                <w:szCs w:val="22"/>
              </w:rPr>
              <w:t>: 1.0</w:t>
            </w:r>
          </w:p>
        </w:tc>
      </w:tr>
      <w:tr w:rsidR="001F79C7" w14:paraId="6923D941" w14:textId="77777777">
        <w:trPr>
          <w:trHeight w:val="360"/>
          <w:jc w:val="center"/>
        </w:trPr>
        <w:tc>
          <w:tcPr>
            <w:tcW w:w="9430" w:type="dxa"/>
            <w:vAlign w:val="center"/>
          </w:tcPr>
          <w:p w14:paraId="00000007" w14:textId="77777777" w:rsidR="001F79C7" w:rsidRDefault="001F79C7">
            <w:pPr>
              <w:pBdr>
                <w:top w:val="nil"/>
                <w:left w:val="nil"/>
                <w:bottom w:val="nil"/>
                <w:right w:val="nil"/>
                <w:between w:val="nil"/>
              </w:pBdr>
              <w:jc w:val="both"/>
              <w:rPr>
                <w:rFonts w:ascii="Calibri" w:eastAsia="Calibri" w:hAnsi="Calibri" w:cs="Calibri"/>
                <w:b/>
                <w:color w:val="000000"/>
                <w:sz w:val="22"/>
                <w:szCs w:val="22"/>
              </w:rPr>
            </w:pPr>
          </w:p>
        </w:tc>
      </w:tr>
    </w:tbl>
    <w:p w14:paraId="00000008" w14:textId="77777777" w:rsidR="001F79C7" w:rsidRDefault="001F79C7">
      <w:pPr>
        <w:jc w:val="both"/>
      </w:pPr>
    </w:p>
    <w:p w14:paraId="00000009" w14:textId="77777777" w:rsidR="001F79C7" w:rsidRDefault="001F79C7">
      <w:pPr>
        <w:jc w:val="both"/>
      </w:pPr>
    </w:p>
    <w:p w14:paraId="0000000A" w14:textId="77777777" w:rsidR="001F79C7" w:rsidRDefault="00000000">
      <w:pPr>
        <w:jc w:val="both"/>
        <w:rPr>
          <w:sz w:val="32"/>
          <w:szCs w:val="32"/>
        </w:rPr>
      </w:pPr>
      <w:r>
        <w:br w:type="page"/>
      </w:r>
    </w:p>
    <w:p w14:paraId="0000000B" w14:textId="77777777" w:rsidR="001F79C7" w:rsidRDefault="001F79C7">
      <w:pPr>
        <w:spacing w:after="0" w:line="240" w:lineRule="auto"/>
        <w:jc w:val="both"/>
        <w:rPr>
          <w:sz w:val="32"/>
          <w:szCs w:val="32"/>
        </w:rPr>
      </w:pPr>
    </w:p>
    <w:p w14:paraId="0000000C" w14:textId="77777777" w:rsidR="001F79C7" w:rsidRDefault="001F79C7">
      <w:pPr>
        <w:spacing w:after="0"/>
        <w:jc w:val="both"/>
        <w:rPr>
          <w:b/>
          <w:color w:val="366091"/>
          <w:sz w:val="28"/>
          <w:szCs w:val="28"/>
        </w:rPr>
      </w:pPr>
    </w:p>
    <w:p w14:paraId="0000000D" w14:textId="77777777" w:rsidR="001F79C7" w:rsidRDefault="00000000">
      <w:pPr>
        <w:keepNext/>
        <w:keepLines/>
        <w:pBdr>
          <w:top w:val="nil"/>
          <w:left w:val="nil"/>
          <w:bottom w:val="nil"/>
          <w:right w:val="nil"/>
          <w:between w:val="nil"/>
        </w:pBdr>
        <w:spacing w:before="480" w:after="0"/>
        <w:jc w:val="both"/>
        <w:rPr>
          <w:b/>
          <w:color w:val="366091"/>
          <w:sz w:val="28"/>
          <w:szCs w:val="28"/>
        </w:rPr>
      </w:pPr>
      <w:r>
        <w:rPr>
          <w:b/>
          <w:color w:val="366091"/>
          <w:sz w:val="28"/>
          <w:szCs w:val="28"/>
        </w:rPr>
        <w:t>Contenido</w:t>
      </w:r>
    </w:p>
    <w:bookmarkStart w:id="0" w:name="_heading=h.gjdgxs" w:colFirst="0" w:colLast="0" w:displacedByCustomXml="next"/>
    <w:bookmarkEnd w:id="0" w:displacedByCustomXml="next"/>
    <w:sdt>
      <w:sdtPr>
        <w:id w:val="-277958112"/>
        <w:docPartObj>
          <w:docPartGallery w:val="Table of Contents"/>
          <w:docPartUnique/>
        </w:docPartObj>
      </w:sdtPr>
      <w:sdtEndPr>
        <w:rPr>
          <w:rFonts w:ascii="Calibri" w:eastAsia="Calibri" w:hAnsi="Calibri" w:cs="Calibri"/>
          <w:color w:val="auto"/>
          <w:sz w:val="22"/>
          <w:szCs w:val="22"/>
        </w:rPr>
      </w:sdtEndPr>
      <w:sdtContent>
        <w:p w14:paraId="631ABD19" w14:textId="5646DDCB" w:rsidR="003F5425" w:rsidRDefault="003F5425">
          <w:pPr>
            <w:pStyle w:val="TtuloTDC"/>
          </w:pPr>
          <w:r>
            <w:t>Contenido</w:t>
          </w:r>
        </w:p>
        <w:p w14:paraId="096F2AEA" w14:textId="142F0150" w:rsidR="003F5425" w:rsidRDefault="003F5425">
          <w:pPr>
            <w:pStyle w:val="TDC1"/>
            <w:tabs>
              <w:tab w:val="right" w:leader="dot" w:pos="9204"/>
            </w:tabs>
            <w:rPr>
              <w:rFonts w:asciiTheme="minorHAnsi" w:eastAsiaTheme="minorEastAsia" w:hAnsiTheme="minorHAnsi" w:cstheme="minorBidi"/>
              <w:b w:val="0"/>
              <w:bCs w:val="0"/>
              <w:caps w:val="0"/>
              <w:noProof/>
              <w:kern w:val="2"/>
              <w:sz w:val="24"/>
              <w:szCs w:val="24"/>
              <w:lang w:val="es-CL"/>
              <w14:ligatures w14:val="standardContextual"/>
            </w:rPr>
          </w:pPr>
          <w:r>
            <w:fldChar w:fldCharType="begin"/>
          </w:r>
          <w:r>
            <w:instrText xml:space="preserve"> TOC \o "1-3" \h \z \u </w:instrText>
          </w:r>
          <w:r>
            <w:fldChar w:fldCharType="separate"/>
          </w:r>
          <w:hyperlink w:anchor="_Toc180351896" w:history="1">
            <w:r w:rsidRPr="009E0B0F">
              <w:rPr>
                <w:rStyle w:val="Hipervnculo"/>
                <w:noProof/>
              </w:rPr>
              <w:t>Ficha del documento</w:t>
            </w:r>
            <w:r>
              <w:rPr>
                <w:noProof/>
                <w:webHidden/>
              </w:rPr>
              <w:tab/>
            </w:r>
            <w:r>
              <w:rPr>
                <w:noProof/>
                <w:webHidden/>
              </w:rPr>
              <w:fldChar w:fldCharType="begin"/>
            </w:r>
            <w:r>
              <w:rPr>
                <w:noProof/>
                <w:webHidden/>
              </w:rPr>
              <w:instrText xml:space="preserve"> PAGEREF _Toc180351896 \h </w:instrText>
            </w:r>
            <w:r>
              <w:rPr>
                <w:noProof/>
                <w:webHidden/>
              </w:rPr>
            </w:r>
            <w:r>
              <w:rPr>
                <w:noProof/>
                <w:webHidden/>
              </w:rPr>
              <w:fldChar w:fldCharType="separate"/>
            </w:r>
            <w:r>
              <w:rPr>
                <w:noProof/>
                <w:webHidden/>
              </w:rPr>
              <w:t>3</w:t>
            </w:r>
            <w:r>
              <w:rPr>
                <w:noProof/>
                <w:webHidden/>
              </w:rPr>
              <w:fldChar w:fldCharType="end"/>
            </w:r>
          </w:hyperlink>
        </w:p>
        <w:p w14:paraId="08CE05F6" w14:textId="51C25861" w:rsidR="003F5425" w:rsidRDefault="003F5425">
          <w:pPr>
            <w:pStyle w:val="TDC1"/>
            <w:tabs>
              <w:tab w:val="right" w:leader="dot" w:pos="9204"/>
            </w:tabs>
            <w:rPr>
              <w:rFonts w:asciiTheme="minorHAnsi" w:eastAsiaTheme="minorEastAsia" w:hAnsiTheme="minorHAnsi" w:cstheme="minorBidi"/>
              <w:b w:val="0"/>
              <w:bCs w:val="0"/>
              <w:caps w:val="0"/>
              <w:noProof/>
              <w:kern w:val="2"/>
              <w:sz w:val="24"/>
              <w:szCs w:val="24"/>
              <w:lang w:val="es-CL"/>
              <w14:ligatures w14:val="standardContextual"/>
            </w:rPr>
          </w:pPr>
          <w:hyperlink w:anchor="_Toc180351897" w:history="1">
            <w:r w:rsidRPr="009E0B0F">
              <w:rPr>
                <w:rStyle w:val="Hipervnculo"/>
                <w:noProof/>
              </w:rPr>
              <w:t>1.  Introducción</w:t>
            </w:r>
            <w:r>
              <w:rPr>
                <w:noProof/>
                <w:webHidden/>
              </w:rPr>
              <w:tab/>
            </w:r>
            <w:r>
              <w:rPr>
                <w:noProof/>
                <w:webHidden/>
              </w:rPr>
              <w:fldChar w:fldCharType="begin"/>
            </w:r>
            <w:r>
              <w:rPr>
                <w:noProof/>
                <w:webHidden/>
              </w:rPr>
              <w:instrText xml:space="preserve"> PAGEREF _Toc180351897 \h </w:instrText>
            </w:r>
            <w:r>
              <w:rPr>
                <w:noProof/>
                <w:webHidden/>
              </w:rPr>
            </w:r>
            <w:r>
              <w:rPr>
                <w:noProof/>
                <w:webHidden/>
              </w:rPr>
              <w:fldChar w:fldCharType="separate"/>
            </w:r>
            <w:r>
              <w:rPr>
                <w:noProof/>
                <w:webHidden/>
              </w:rPr>
              <w:t>4</w:t>
            </w:r>
            <w:r>
              <w:rPr>
                <w:noProof/>
                <w:webHidden/>
              </w:rPr>
              <w:fldChar w:fldCharType="end"/>
            </w:r>
          </w:hyperlink>
        </w:p>
        <w:p w14:paraId="62C7759F" w14:textId="0BE1E752" w:rsidR="003F5425" w:rsidRDefault="003F5425">
          <w:pPr>
            <w:pStyle w:val="TDC2"/>
            <w:tabs>
              <w:tab w:val="left" w:pos="880"/>
              <w:tab w:val="right" w:leader="dot" w:pos="9204"/>
            </w:tabs>
            <w:rPr>
              <w:rFonts w:asciiTheme="minorHAnsi" w:eastAsiaTheme="minorEastAsia" w:hAnsiTheme="minorHAnsi" w:cstheme="minorBidi"/>
              <w:smallCaps w:val="0"/>
              <w:noProof/>
              <w:kern w:val="2"/>
              <w:sz w:val="24"/>
              <w:szCs w:val="24"/>
              <w:lang w:val="es-CL"/>
              <w14:ligatures w14:val="standardContextual"/>
            </w:rPr>
          </w:pPr>
          <w:hyperlink w:anchor="_Toc180351898" w:history="1">
            <w:r w:rsidRPr="009E0B0F">
              <w:rPr>
                <w:rStyle w:val="Hipervnculo"/>
                <w:noProof/>
              </w:rPr>
              <w:t>1.1.</w:t>
            </w:r>
            <w:r>
              <w:rPr>
                <w:rFonts w:asciiTheme="minorHAnsi" w:eastAsiaTheme="minorEastAsia" w:hAnsiTheme="minorHAnsi" w:cstheme="minorBidi"/>
                <w:smallCaps w:val="0"/>
                <w:noProof/>
                <w:kern w:val="2"/>
                <w:sz w:val="24"/>
                <w:szCs w:val="24"/>
                <w:lang w:val="es-CL"/>
                <w14:ligatures w14:val="standardContextual"/>
              </w:rPr>
              <w:tab/>
            </w:r>
            <w:r w:rsidRPr="009E0B0F">
              <w:rPr>
                <w:rStyle w:val="Hipervnculo"/>
                <w:noProof/>
              </w:rPr>
              <w:t>Propósito</w:t>
            </w:r>
            <w:r>
              <w:rPr>
                <w:noProof/>
                <w:webHidden/>
              </w:rPr>
              <w:tab/>
            </w:r>
            <w:r>
              <w:rPr>
                <w:noProof/>
                <w:webHidden/>
              </w:rPr>
              <w:fldChar w:fldCharType="begin"/>
            </w:r>
            <w:r>
              <w:rPr>
                <w:noProof/>
                <w:webHidden/>
              </w:rPr>
              <w:instrText xml:space="preserve"> PAGEREF _Toc180351898 \h </w:instrText>
            </w:r>
            <w:r>
              <w:rPr>
                <w:noProof/>
                <w:webHidden/>
              </w:rPr>
            </w:r>
            <w:r>
              <w:rPr>
                <w:noProof/>
                <w:webHidden/>
              </w:rPr>
              <w:fldChar w:fldCharType="separate"/>
            </w:r>
            <w:r>
              <w:rPr>
                <w:noProof/>
                <w:webHidden/>
              </w:rPr>
              <w:t>4</w:t>
            </w:r>
            <w:r>
              <w:rPr>
                <w:noProof/>
                <w:webHidden/>
              </w:rPr>
              <w:fldChar w:fldCharType="end"/>
            </w:r>
          </w:hyperlink>
        </w:p>
        <w:p w14:paraId="18F84B00" w14:textId="54419C0B" w:rsidR="003F5425" w:rsidRDefault="003F5425">
          <w:pPr>
            <w:pStyle w:val="TDC2"/>
            <w:tabs>
              <w:tab w:val="left" w:pos="880"/>
              <w:tab w:val="right" w:leader="dot" w:pos="9204"/>
            </w:tabs>
            <w:rPr>
              <w:rFonts w:asciiTheme="minorHAnsi" w:eastAsiaTheme="minorEastAsia" w:hAnsiTheme="minorHAnsi" w:cstheme="minorBidi"/>
              <w:smallCaps w:val="0"/>
              <w:noProof/>
              <w:kern w:val="2"/>
              <w:sz w:val="24"/>
              <w:szCs w:val="24"/>
              <w:lang w:val="es-CL"/>
              <w14:ligatures w14:val="standardContextual"/>
            </w:rPr>
          </w:pPr>
          <w:hyperlink w:anchor="_Toc180351899" w:history="1">
            <w:r w:rsidRPr="009E0B0F">
              <w:rPr>
                <w:rStyle w:val="Hipervnculo"/>
                <w:noProof/>
              </w:rPr>
              <w:t>1.2.</w:t>
            </w:r>
            <w:r>
              <w:rPr>
                <w:rFonts w:asciiTheme="minorHAnsi" w:eastAsiaTheme="minorEastAsia" w:hAnsiTheme="minorHAnsi" w:cstheme="minorBidi"/>
                <w:smallCaps w:val="0"/>
                <w:noProof/>
                <w:kern w:val="2"/>
                <w:sz w:val="24"/>
                <w:szCs w:val="24"/>
                <w:lang w:val="es-CL"/>
                <w14:ligatures w14:val="standardContextual"/>
              </w:rPr>
              <w:tab/>
            </w:r>
            <w:r w:rsidRPr="009E0B0F">
              <w:rPr>
                <w:rStyle w:val="Hipervnculo"/>
                <w:noProof/>
              </w:rPr>
              <w:t>Ámbito del Sistema</w:t>
            </w:r>
            <w:r>
              <w:rPr>
                <w:noProof/>
                <w:webHidden/>
              </w:rPr>
              <w:tab/>
            </w:r>
            <w:r>
              <w:rPr>
                <w:noProof/>
                <w:webHidden/>
              </w:rPr>
              <w:fldChar w:fldCharType="begin"/>
            </w:r>
            <w:r>
              <w:rPr>
                <w:noProof/>
                <w:webHidden/>
              </w:rPr>
              <w:instrText xml:space="preserve"> PAGEREF _Toc180351899 \h </w:instrText>
            </w:r>
            <w:r>
              <w:rPr>
                <w:noProof/>
                <w:webHidden/>
              </w:rPr>
            </w:r>
            <w:r>
              <w:rPr>
                <w:noProof/>
                <w:webHidden/>
              </w:rPr>
              <w:fldChar w:fldCharType="separate"/>
            </w:r>
            <w:r>
              <w:rPr>
                <w:noProof/>
                <w:webHidden/>
              </w:rPr>
              <w:t>4</w:t>
            </w:r>
            <w:r>
              <w:rPr>
                <w:noProof/>
                <w:webHidden/>
              </w:rPr>
              <w:fldChar w:fldCharType="end"/>
            </w:r>
          </w:hyperlink>
        </w:p>
        <w:p w14:paraId="08620A9B" w14:textId="772874B8" w:rsidR="003F5425" w:rsidRDefault="003F5425">
          <w:pPr>
            <w:pStyle w:val="TDC2"/>
            <w:tabs>
              <w:tab w:val="left" w:pos="880"/>
              <w:tab w:val="right" w:leader="dot" w:pos="9204"/>
            </w:tabs>
            <w:rPr>
              <w:rFonts w:asciiTheme="minorHAnsi" w:eastAsiaTheme="minorEastAsia" w:hAnsiTheme="minorHAnsi" w:cstheme="minorBidi"/>
              <w:smallCaps w:val="0"/>
              <w:noProof/>
              <w:kern w:val="2"/>
              <w:sz w:val="24"/>
              <w:szCs w:val="24"/>
              <w:lang w:val="es-CL"/>
              <w14:ligatures w14:val="standardContextual"/>
            </w:rPr>
          </w:pPr>
          <w:hyperlink w:anchor="_Toc180351900" w:history="1">
            <w:r w:rsidRPr="009E0B0F">
              <w:rPr>
                <w:rStyle w:val="Hipervnculo"/>
                <w:noProof/>
              </w:rPr>
              <w:t>1.3.</w:t>
            </w:r>
            <w:r>
              <w:rPr>
                <w:rFonts w:asciiTheme="minorHAnsi" w:eastAsiaTheme="minorEastAsia" w:hAnsiTheme="minorHAnsi" w:cstheme="minorBidi"/>
                <w:smallCaps w:val="0"/>
                <w:noProof/>
                <w:kern w:val="2"/>
                <w:sz w:val="24"/>
                <w:szCs w:val="24"/>
                <w:lang w:val="es-CL"/>
                <w14:ligatures w14:val="standardContextual"/>
              </w:rPr>
              <w:tab/>
            </w:r>
            <w:r w:rsidRPr="009E0B0F">
              <w:rPr>
                <w:rStyle w:val="Hipervnculo"/>
                <w:noProof/>
              </w:rPr>
              <w:t>Definiciones, Acrónimos y Abreviaturas</w:t>
            </w:r>
            <w:r>
              <w:rPr>
                <w:noProof/>
                <w:webHidden/>
              </w:rPr>
              <w:tab/>
            </w:r>
            <w:r>
              <w:rPr>
                <w:noProof/>
                <w:webHidden/>
              </w:rPr>
              <w:fldChar w:fldCharType="begin"/>
            </w:r>
            <w:r>
              <w:rPr>
                <w:noProof/>
                <w:webHidden/>
              </w:rPr>
              <w:instrText xml:space="preserve"> PAGEREF _Toc180351900 \h </w:instrText>
            </w:r>
            <w:r>
              <w:rPr>
                <w:noProof/>
                <w:webHidden/>
              </w:rPr>
            </w:r>
            <w:r>
              <w:rPr>
                <w:noProof/>
                <w:webHidden/>
              </w:rPr>
              <w:fldChar w:fldCharType="separate"/>
            </w:r>
            <w:r>
              <w:rPr>
                <w:noProof/>
                <w:webHidden/>
              </w:rPr>
              <w:t>4</w:t>
            </w:r>
            <w:r>
              <w:rPr>
                <w:noProof/>
                <w:webHidden/>
              </w:rPr>
              <w:fldChar w:fldCharType="end"/>
            </w:r>
          </w:hyperlink>
        </w:p>
        <w:p w14:paraId="343D9A5A" w14:textId="68F9D5BC" w:rsidR="003F5425" w:rsidRDefault="003F5425">
          <w:pPr>
            <w:pStyle w:val="TDC2"/>
            <w:tabs>
              <w:tab w:val="left" w:pos="880"/>
              <w:tab w:val="right" w:leader="dot" w:pos="9204"/>
            </w:tabs>
            <w:rPr>
              <w:rFonts w:asciiTheme="minorHAnsi" w:eastAsiaTheme="minorEastAsia" w:hAnsiTheme="minorHAnsi" w:cstheme="minorBidi"/>
              <w:smallCaps w:val="0"/>
              <w:noProof/>
              <w:kern w:val="2"/>
              <w:sz w:val="24"/>
              <w:szCs w:val="24"/>
              <w:lang w:val="es-CL"/>
              <w14:ligatures w14:val="standardContextual"/>
            </w:rPr>
          </w:pPr>
          <w:hyperlink w:anchor="_Toc180351901" w:history="1">
            <w:r w:rsidRPr="009E0B0F">
              <w:rPr>
                <w:rStyle w:val="Hipervnculo"/>
                <w:noProof/>
              </w:rPr>
              <w:t>1.4.</w:t>
            </w:r>
            <w:r>
              <w:rPr>
                <w:rFonts w:asciiTheme="minorHAnsi" w:eastAsiaTheme="minorEastAsia" w:hAnsiTheme="minorHAnsi" w:cstheme="minorBidi"/>
                <w:smallCaps w:val="0"/>
                <w:noProof/>
                <w:kern w:val="2"/>
                <w:sz w:val="24"/>
                <w:szCs w:val="24"/>
                <w:lang w:val="es-CL"/>
                <w14:ligatures w14:val="standardContextual"/>
              </w:rPr>
              <w:tab/>
            </w:r>
            <w:r w:rsidRPr="009E0B0F">
              <w:rPr>
                <w:rStyle w:val="Hipervnculo"/>
                <w:noProof/>
              </w:rPr>
              <w:t>Referencias</w:t>
            </w:r>
            <w:r>
              <w:rPr>
                <w:noProof/>
                <w:webHidden/>
              </w:rPr>
              <w:tab/>
            </w:r>
            <w:r>
              <w:rPr>
                <w:noProof/>
                <w:webHidden/>
              </w:rPr>
              <w:fldChar w:fldCharType="begin"/>
            </w:r>
            <w:r>
              <w:rPr>
                <w:noProof/>
                <w:webHidden/>
              </w:rPr>
              <w:instrText xml:space="preserve"> PAGEREF _Toc180351901 \h </w:instrText>
            </w:r>
            <w:r>
              <w:rPr>
                <w:noProof/>
                <w:webHidden/>
              </w:rPr>
            </w:r>
            <w:r>
              <w:rPr>
                <w:noProof/>
                <w:webHidden/>
              </w:rPr>
              <w:fldChar w:fldCharType="separate"/>
            </w:r>
            <w:r>
              <w:rPr>
                <w:noProof/>
                <w:webHidden/>
              </w:rPr>
              <w:t>4</w:t>
            </w:r>
            <w:r>
              <w:rPr>
                <w:noProof/>
                <w:webHidden/>
              </w:rPr>
              <w:fldChar w:fldCharType="end"/>
            </w:r>
          </w:hyperlink>
        </w:p>
        <w:p w14:paraId="3A573175" w14:textId="57FCBB5E" w:rsidR="003F5425" w:rsidRDefault="003F5425">
          <w:pPr>
            <w:pStyle w:val="TDC1"/>
            <w:tabs>
              <w:tab w:val="left" w:pos="440"/>
              <w:tab w:val="right" w:leader="dot" w:pos="9204"/>
            </w:tabs>
            <w:rPr>
              <w:rFonts w:asciiTheme="minorHAnsi" w:eastAsiaTheme="minorEastAsia" w:hAnsiTheme="minorHAnsi" w:cstheme="minorBidi"/>
              <w:b w:val="0"/>
              <w:bCs w:val="0"/>
              <w:caps w:val="0"/>
              <w:noProof/>
              <w:kern w:val="2"/>
              <w:sz w:val="24"/>
              <w:szCs w:val="24"/>
              <w:lang w:val="es-CL"/>
              <w14:ligatures w14:val="standardContextual"/>
            </w:rPr>
          </w:pPr>
          <w:hyperlink w:anchor="_Toc180351902" w:history="1">
            <w:r w:rsidRPr="009E0B0F">
              <w:rPr>
                <w:rStyle w:val="Hipervnculo"/>
                <w:noProof/>
              </w:rPr>
              <w:t>2.</w:t>
            </w:r>
            <w:r>
              <w:rPr>
                <w:rFonts w:asciiTheme="minorHAnsi" w:eastAsiaTheme="minorEastAsia" w:hAnsiTheme="minorHAnsi" w:cstheme="minorBidi"/>
                <w:b w:val="0"/>
                <w:bCs w:val="0"/>
                <w:caps w:val="0"/>
                <w:noProof/>
                <w:kern w:val="2"/>
                <w:sz w:val="24"/>
                <w:szCs w:val="24"/>
                <w:lang w:val="es-CL"/>
                <w14:ligatures w14:val="standardContextual"/>
              </w:rPr>
              <w:tab/>
            </w:r>
            <w:r w:rsidRPr="009E0B0F">
              <w:rPr>
                <w:rStyle w:val="Hipervnculo"/>
                <w:noProof/>
              </w:rPr>
              <w:t>Descripción General</w:t>
            </w:r>
            <w:r>
              <w:rPr>
                <w:noProof/>
                <w:webHidden/>
              </w:rPr>
              <w:tab/>
            </w:r>
            <w:r>
              <w:rPr>
                <w:noProof/>
                <w:webHidden/>
              </w:rPr>
              <w:fldChar w:fldCharType="begin"/>
            </w:r>
            <w:r>
              <w:rPr>
                <w:noProof/>
                <w:webHidden/>
              </w:rPr>
              <w:instrText xml:space="preserve"> PAGEREF _Toc180351902 \h </w:instrText>
            </w:r>
            <w:r>
              <w:rPr>
                <w:noProof/>
                <w:webHidden/>
              </w:rPr>
            </w:r>
            <w:r>
              <w:rPr>
                <w:noProof/>
                <w:webHidden/>
              </w:rPr>
              <w:fldChar w:fldCharType="separate"/>
            </w:r>
            <w:r>
              <w:rPr>
                <w:noProof/>
                <w:webHidden/>
              </w:rPr>
              <w:t>5</w:t>
            </w:r>
            <w:r>
              <w:rPr>
                <w:noProof/>
                <w:webHidden/>
              </w:rPr>
              <w:fldChar w:fldCharType="end"/>
            </w:r>
          </w:hyperlink>
        </w:p>
        <w:p w14:paraId="3E112946" w14:textId="17EBC679" w:rsidR="003F5425" w:rsidRDefault="003F5425">
          <w:pPr>
            <w:pStyle w:val="TDC2"/>
            <w:tabs>
              <w:tab w:val="left" w:pos="880"/>
              <w:tab w:val="right" w:leader="dot" w:pos="9204"/>
            </w:tabs>
            <w:rPr>
              <w:rFonts w:asciiTheme="minorHAnsi" w:eastAsiaTheme="minorEastAsia" w:hAnsiTheme="minorHAnsi" w:cstheme="minorBidi"/>
              <w:smallCaps w:val="0"/>
              <w:noProof/>
              <w:kern w:val="2"/>
              <w:sz w:val="24"/>
              <w:szCs w:val="24"/>
              <w:lang w:val="es-CL"/>
              <w14:ligatures w14:val="standardContextual"/>
            </w:rPr>
          </w:pPr>
          <w:hyperlink w:anchor="_Toc180351903" w:history="1">
            <w:r w:rsidRPr="009E0B0F">
              <w:rPr>
                <w:rStyle w:val="Hipervnculo"/>
                <w:noProof/>
              </w:rPr>
              <w:t>2.1.</w:t>
            </w:r>
            <w:r>
              <w:rPr>
                <w:rFonts w:asciiTheme="minorHAnsi" w:eastAsiaTheme="minorEastAsia" w:hAnsiTheme="minorHAnsi" w:cstheme="minorBidi"/>
                <w:smallCaps w:val="0"/>
                <w:noProof/>
                <w:kern w:val="2"/>
                <w:sz w:val="24"/>
                <w:szCs w:val="24"/>
                <w:lang w:val="es-CL"/>
                <w14:ligatures w14:val="standardContextual"/>
              </w:rPr>
              <w:tab/>
            </w:r>
            <w:r w:rsidRPr="009E0B0F">
              <w:rPr>
                <w:rStyle w:val="Hipervnculo"/>
                <w:noProof/>
              </w:rPr>
              <w:t>Perspectiva del Producto</w:t>
            </w:r>
            <w:r>
              <w:rPr>
                <w:noProof/>
                <w:webHidden/>
              </w:rPr>
              <w:tab/>
            </w:r>
            <w:r>
              <w:rPr>
                <w:noProof/>
                <w:webHidden/>
              </w:rPr>
              <w:fldChar w:fldCharType="begin"/>
            </w:r>
            <w:r>
              <w:rPr>
                <w:noProof/>
                <w:webHidden/>
              </w:rPr>
              <w:instrText xml:space="preserve"> PAGEREF _Toc180351903 \h </w:instrText>
            </w:r>
            <w:r>
              <w:rPr>
                <w:noProof/>
                <w:webHidden/>
              </w:rPr>
            </w:r>
            <w:r>
              <w:rPr>
                <w:noProof/>
                <w:webHidden/>
              </w:rPr>
              <w:fldChar w:fldCharType="separate"/>
            </w:r>
            <w:r>
              <w:rPr>
                <w:noProof/>
                <w:webHidden/>
              </w:rPr>
              <w:t>5</w:t>
            </w:r>
            <w:r>
              <w:rPr>
                <w:noProof/>
                <w:webHidden/>
              </w:rPr>
              <w:fldChar w:fldCharType="end"/>
            </w:r>
          </w:hyperlink>
        </w:p>
        <w:p w14:paraId="33693F1E" w14:textId="72C468BD" w:rsidR="003F5425" w:rsidRDefault="003F5425">
          <w:pPr>
            <w:pStyle w:val="TDC2"/>
            <w:tabs>
              <w:tab w:val="left" w:pos="880"/>
              <w:tab w:val="right" w:leader="dot" w:pos="9204"/>
            </w:tabs>
            <w:rPr>
              <w:rFonts w:asciiTheme="minorHAnsi" w:eastAsiaTheme="minorEastAsia" w:hAnsiTheme="minorHAnsi" w:cstheme="minorBidi"/>
              <w:smallCaps w:val="0"/>
              <w:noProof/>
              <w:kern w:val="2"/>
              <w:sz w:val="24"/>
              <w:szCs w:val="24"/>
              <w:lang w:val="es-CL"/>
              <w14:ligatures w14:val="standardContextual"/>
            </w:rPr>
          </w:pPr>
          <w:hyperlink w:anchor="_Toc180351904" w:history="1">
            <w:r w:rsidRPr="009E0B0F">
              <w:rPr>
                <w:rStyle w:val="Hipervnculo"/>
                <w:noProof/>
              </w:rPr>
              <w:t>2.2.</w:t>
            </w:r>
            <w:r>
              <w:rPr>
                <w:rFonts w:asciiTheme="minorHAnsi" w:eastAsiaTheme="minorEastAsia" w:hAnsiTheme="minorHAnsi" w:cstheme="minorBidi"/>
                <w:smallCaps w:val="0"/>
                <w:noProof/>
                <w:kern w:val="2"/>
                <w:sz w:val="24"/>
                <w:szCs w:val="24"/>
                <w:lang w:val="es-CL"/>
                <w14:ligatures w14:val="standardContextual"/>
              </w:rPr>
              <w:tab/>
            </w:r>
            <w:r w:rsidRPr="009E0B0F">
              <w:rPr>
                <w:rStyle w:val="Hipervnculo"/>
                <w:noProof/>
              </w:rPr>
              <w:t>Funciones del Producto</w:t>
            </w:r>
            <w:r>
              <w:rPr>
                <w:noProof/>
                <w:webHidden/>
              </w:rPr>
              <w:tab/>
            </w:r>
            <w:r>
              <w:rPr>
                <w:noProof/>
                <w:webHidden/>
              </w:rPr>
              <w:fldChar w:fldCharType="begin"/>
            </w:r>
            <w:r>
              <w:rPr>
                <w:noProof/>
                <w:webHidden/>
              </w:rPr>
              <w:instrText xml:space="preserve"> PAGEREF _Toc180351904 \h </w:instrText>
            </w:r>
            <w:r>
              <w:rPr>
                <w:noProof/>
                <w:webHidden/>
              </w:rPr>
            </w:r>
            <w:r>
              <w:rPr>
                <w:noProof/>
                <w:webHidden/>
              </w:rPr>
              <w:fldChar w:fldCharType="separate"/>
            </w:r>
            <w:r>
              <w:rPr>
                <w:noProof/>
                <w:webHidden/>
              </w:rPr>
              <w:t>5</w:t>
            </w:r>
            <w:r>
              <w:rPr>
                <w:noProof/>
                <w:webHidden/>
              </w:rPr>
              <w:fldChar w:fldCharType="end"/>
            </w:r>
          </w:hyperlink>
        </w:p>
        <w:p w14:paraId="67A72FD2" w14:textId="6BDD89C0" w:rsidR="003F5425" w:rsidRDefault="003F5425">
          <w:pPr>
            <w:pStyle w:val="TDC2"/>
            <w:tabs>
              <w:tab w:val="left" w:pos="880"/>
              <w:tab w:val="right" w:leader="dot" w:pos="9204"/>
            </w:tabs>
            <w:rPr>
              <w:rFonts w:asciiTheme="minorHAnsi" w:eastAsiaTheme="minorEastAsia" w:hAnsiTheme="minorHAnsi" w:cstheme="minorBidi"/>
              <w:smallCaps w:val="0"/>
              <w:noProof/>
              <w:kern w:val="2"/>
              <w:sz w:val="24"/>
              <w:szCs w:val="24"/>
              <w:lang w:val="es-CL"/>
              <w14:ligatures w14:val="standardContextual"/>
            </w:rPr>
          </w:pPr>
          <w:hyperlink w:anchor="_Toc180351905" w:history="1">
            <w:r w:rsidRPr="009E0B0F">
              <w:rPr>
                <w:rStyle w:val="Hipervnculo"/>
                <w:noProof/>
              </w:rPr>
              <w:t>2.3.</w:t>
            </w:r>
            <w:r>
              <w:rPr>
                <w:rFonts w:asciiTheme="minorHAnsi" w:eastAsiaTheme="minorEastAsia" w:hAnsiTheme="minorHAnsi" w:cstheme="minorBidi"/>
                <w:smallCaps w:val="0"/>
                <w:noProof/>
                <w:kern w:val="2"/>
                <w:sz w:val="24"/>
                <w:szCs w:val="24"/>
                <w:lang w:val="es-CL"/>
                <w14:ligatures w14:val="standardContextual"/>
              </w:rPr>
              <w:tab/>
            </w:r>
            <w:r w:rsidRPr="009E0B0F">
              <w:rPr>
                <w:rStyle w:val="Hipervnculo"/>
                <w:noProof/>
              </w:rPr>
              <w:t>Características de los Usuarios</w:t>
            </w:r>
            <w:r>
              <w:rPr>
                <w:noProof/>
                <w:webHidden/>
              </w:rPr>
              <w:tab/>
            </w:r>
            <w:r>
              <w:rPr>
                <w:noProof/>
                <w:webHidden/>
              </w:rPr>
              <w:fldChar w:fldCharType="begin"/>
            </w:r>
            <w:r>
              <w:rPr>
                <w:noProof/>
                <w:webHidden/>
              </w:rPr>
              <w:instrText xml:space="preserve"> PAGEREF _Toc180351905 \h </w:instrText>
            </w:r>
            <w:r>
              <w:rPr>
                <w:noProof/>
                <w:webHidden/>
              </w:rPr>
            </w:r>
            <w:r>
              <w:rPr>
                <w:noProof/>
                <w:webHidden/>
              </w:rPr>
              <w:fldChar w:fldCharType="separate"/>
            </w:r>
            <w:r>
              <w:rPr>
                <w:noProof/>
                <w:webHidden/>
              </w:rPr>
              <w:t>5</w:t>
            </w:r>
            <w:r>
              <w:rPr>
                <w:noProof/>
                <w:webHidden/>
              </w:rPr>
              <w:fldChar w:fldCharType="end"/>
            </w:r>
          </w:hyperlink>
        </w:p>
        <w:p w14:paraId="13E287E6" w14:textId="0FCF1BBB" w:rsidR="003F5425" w:rsidRDefault="003F5425">
          <w:pPr>
            <w:pStyle w:val="TDC2"/>
            <w:tabs>
              <w:tab w:val="left" w:pos="880"/>
              <w:tab w:val="right" w:leader="dot" w:pos="9204"/>
            </w:tabs>
            <w:rPr>
              <w:rFonts w:asciiTheme="minorHAnsi" w:eastAsiaTheme="minorEastAsia" w:hAnsiTheme="minorHAnsi" w:cstheme="minorBidi"/>
              <w:smallCaps w:val="0"/>
              <w:noProof/>
              <w:kern w:val="2"/>
              <w:sz w:val="24"/>
              <w:szCs w:val="24"/>
              <w:lang w:val="es-CL"/>
              <w14:ligatures w14:val="standardContextual"/>
            </w:rPr>
          </w:pPr>
          <w:hyperlink w:anchor="_Toc180351906" w:history="1">
            <w:r w:rsidRPr="009E0B0F">
              <w:rPr>
                <w:rStyle w:val="Hipervnculo"/>
                <w:noProof/>
              </w:rPr>
              <w:t>2.4.</w:t>
            </w:r>
            <w:r>
              <w:rPr>
                <w:rFonts w:asciiTheme="minorHAnsi" w:eastAsiaTheme="minorEastAsia" w:hAnsiTheme="minorHAnsi" w:cstheme="minorBidi"/>
                <w:smallCaps w:val="0"/>
                <w:noProof/>
                <w:kern w:val="2"/>
                <w:sz w:val="24"/>
                <w:szCs w:val="24"/>
                <w:lang w:val="es-CL"/>
                <w14:ligatures w14:val="standardContextual"/>
              </w:rPr>
              <w:tab/>
            </w:r>
            <w:r w:rsidRPr="009E0B0F">
              <w:rPr>
                <w:rStyle w:val="Hipervnculo"/>
                <w:noProof/>
              </w:rPr>
              <w:t>Restricciones</w:t>
            </w:r>
            <w:r>
              <w:rPr>
                <w:noProof/>
                <w:webHidden/>
              </w:rPr>
              <w:tab/>
            </w:r>
            <w:r>
              <w:rPr>
                <w:noProof/>
                <w:webHidden/>
              </w:rPr>
              <w:fldChar w:fldCharType="begin"/>
            </w:r>
            <w:r>
              <w:rPr>
                <w:noProof/>
                <w:webHidden/>
              </w:rPr>
              <w:instrText xml:space="preserve"> PAGEREF _Toc180351906 \h </w:instrText>
            </w:r>
            <w:r>
              <w:rPr>
                <w:noProof/>
                <w:webHidden/>
              </w:rPr>
            </w:r>
            <w:r>
              <w:rPr>
                <w:noProof/>
                <w:webHidden/>
              </w:rPr>
              <w:fldChar w:fldCharType="separate"/>
            </w:r>
            <w:r>
              <w:rPr>
                <w:noProof/>
                <w:webHidden/>
              </w:rPr>
              <w:t>5</w:t>
            </w:r>
            <w:r>
              <w:rPr>
                <w:noProof/>
                <w:webHidden/>
              </w:rPr>
              <w:fldChar w:fldCharType="end"/>
            </w:r>
          </w:hyperlink>
        </w:p>
        <w:p w14:paraId="748438A6" w14:textId="08A0870B" w:rsidR="003F5425" w:rsidRDefault="003F5425">
          <w:pPr>
            <w:pStyle w:val="TDC2"/>
            <w:tabs>
              <w:tab w:val="left" w:pos="880"/>
              <w:tab w:val="right" w:leader="dot" w:pos="9204"/>
            </w:tabs>
            <w:rPr>
              <w:rFonts w:asciiTheme="minorHAnsi" w:eastAsiaTheme="minorEastAsia" w:hAnsiTheme="minorHAnsi" w:cstheme="minorBidi"/>
              <w:smallCaps w:val="0"/>
              <w:noProof/>
              <w:kern w:val="2"/>
              <w:sz w:val="24"/>
              <w:szCs w:val="24"/>
              <w:lang w:val="es-CL"/>
              <w14:ligatures w14:val="standardContextual"/>
            </w:rPr>
          </w:pPr>
          <w:hyperlink w:anchor="_Toc180351907" w:history="1">
            <w:r w:rsidRPr="009E0B0F">
              <w:rPr>
                <w:rStyle w:val="Hipervnculo"/>
                <w:noProof/>
              </w:rPr>
              <w:t>2.5.</w:t>
            </w:r>
            <w:r>
              <w:rPr>
                <w:rFonts w:asciiTheme="minorHAnsi" w:eastAsiaTheme="minorEastAsia" w:hAnsiTheme="minorHAnsi" w:cstheme="minorBidi"/>
                <w:smallCaps w:val="0"/>
                <w:noProof/>
                <w:kern w:val="2"/>
                <w:sz w:val="24"/>
                <w:szCs w:val="24"/>
                <w:lang w:val="es-CL"/>
                <w14:ligatures w14:val="standardContextual"/>
              </w:rPr>
              <w:tab/>
            </w:r>
            <w:r w:rsidRPr="009E0B0F">
              <w:rPr>
                <w:rStyle w:val="Hipervnculo"/>
                <w:noProof/>
              </w:rPr>
              <w:t>Requisitos Futuros</w:t>
            </w:r>
            <w:r>
              <w:rPr>
                <w:noProof/>
                <w:webHidden/>
              </w:rPr>
              <w:tab/>
            </w:r>
            <w:r>
              <w:rPr>
                <w:noProof/>
                <w:webHidden/>
              </w:rPr>
              <w:fldChar w:fldCharType="begin"/>
            </w:r>
            <w:r>
              <w:rPr>
                <w:noProof/>
                <w:webHidden/>
              </w:rPr>
              <w:instrText xml:space="preserve"> PAGEREF _Toc180351907 \h </w:instrText>
            </w:r>
            <w:r>
              <w:rPr>
                <w:noProof/>
                <w:webHidden/>
              </w:rPr>
            </w:r>
            <w:r>
              <w:rPr>
                <w:noProof/>
                <w:webHidden/>
              </w:rPr>
              <w:fldChar w:fldCharType="separate"/>
            </w:r>
            <w:r>
              <w:rPr>
                <w:noProof/>
                <w:webHidden/>
              </w:rPr>
              <w:t>6</w:t>
            </w:r>
            <w:r>
              <w:rPr>
                <w:noProof/>
                <w:webHidden/>
              </w:rPr>
              <w:fldChar w:fldCharType="end"/>
            </w:r>
          </w:hyperlink>
        </w:p>
        <w:p w14:paraId="0F7E3E0E" w14:textId="0E240F53" w:rsidR="003F5425" w:rsidRDefault="003F5425">
          <w:pPr>
            <w:pStyle w:val="TDC1"/>
            <w:tabs>
              <w:tab w:val="left" w:pos="440"/>
              <w:tab w:val="right" w:leader="dot" w:pos="9204"/>
            </w:tabs>
            <w:rPr>
              <w:rFonts w:asciiTheme="minorHAnsi" w:eastAsiaTheme="minorEastAsia" w:hAnsiTheme="minorHAnsi" w:cstheme="minorBidi"/>
              <w:b w:val="0"/>
              <w:bCs w:val="0"/>
              <w:caps w:val="0"/>
              <w:noProof/>
              <w:kern w:val="2"/>
              <w:sz w:val="24"/>
              <w:szCs w:val="24"/>
              <w:lang w:val="es-CL"/>
              <w14:ligatures w14:val="standardContextual"/>
            </w:rPr>
          </w:pPr>
          <w:hyperlink w:anchor="_Toc180351908" w:history="1">
            <w:r w:rsidRPr="009E0B0F">
              <w:rPr>
                <w:rStyle w:val="Hipervnculo"/>
                <w:noProof/>
              </w:rPr>
              <w:t>3.</w:t>
            </w:r>
            <w:r>
              <w:rPr>
                <w:rFonts w:asciiTheme="minorHAnsi" w:eastAsiaTheme="minorEastAsia" w:hAnsiTheme="minorHAnsi" w:cstheme="minorBidi"/>
                <w:b w:val="0"/>
                <w:bCs w:val="0"/>
                <w:caps w:val="0"/>
                <w:noProof/>
                <w:kern w:val="2"/>
                <w:sz w:val="24"/>
                <w:szCs w:val="24"/>
                <w:lang w:val="es-CL"/>
                <w14:ligatures w14:val="standardContextual"/>
              </w:rPr>
              <w:tab/>
            </w:r>
            <w:r w:rsidRPr="009E0B0F">
              <w:rPr>
                <w:rStyle w:val="Hipervnculo"/>
                <w:noProof/>
              </w:rPr>
              <w:t>Requisitos Específicos</w:t>
            </w:r>
            <w:r>
              <w:rPr>
                <w:noProof/>
                <w:webHidden/>
              </w:rPr>
              <w:tab/>
            </w:r>
            <w:r>
              <w:rPr>
                <w:noProof/>
                <w:webHidden/>
              </w:rPr>
              <w:fldChar w:fldCharType="begin"/>
            </w:r>
            <w:r>
              <w:rPr>
                <w:noProof/>
                <w:webHidden/>
              </w:rPr>
              <w:instrText xml:space="preserve"> PAGEREF _Toc180351908 \h </w:instrText>
            </w:r>
            <w:r>
              <w:rPr>
                <w:noProof/>
                <w:webHidden/>
              </w:rPr>
            </w:r>
            <w:r>
              <w:rPr>
                <w:noProof/>
                <w:webHidden/>
              </w:rPr>
              <w:fldChar w:fldCharType="separate"/>
            </w:r>
            <w:r>
              <w:rPr>
                <w:noProof/>
                <w:webHidden/>
              </w:rPr>
              <w:t>7</w:t>
            </w:r>
            <w:r>
              <w:rPr>
                <w:noProof/>
                <w:webHidden/>
              </w:rPr>
              <w:fldChar w:fldCharType="end"/>
            </w:r>
          </w:hyperlink>
        </w:p>
        <w:p w14:paraId="791F5B66" w14:textId="767D3D6B" w:rsidR="003F5425" w:rsidRDefault="003F5425">
          <w:pPr>
            <w:pStyle w:val="TDC2"/>
            <w:tabs>
              <w:tab w:val="left" w:pos="880"/>
              <w:tab w:val="right" w:leader="dot" w:pos="9204"/>
            </w:tabs>
            <w:rPr>
              <w:rFonts w:asciiTheme="minorHAnsi" w:eastAsiaTheme="minorEastAsia" w:hAnsiTheme="minorHAnsi" w:cstheme="minorBidi"/>
              <w:smallCaps w:val="0"/>
              <w:noProof/>
              <w:kern w:val="2"/>
              <w:sz w:val="24"/>
              <w:szCs w:val="24"/>
              <w:lang w:val="es-CL"/>
              <w14:ligatures w14:val="standardContextual"/>
            </w:rPr>
          </w:pPr>
          <w:hyperlink w:anchor="_Toc180351909" w:history="1">
            <w:r w:rsidRPr="009E0B0F">
              <w:rPr>
                <w:rStyle w:val="Hipervnculo"/>
                <w:noProof/>
              </w:rPr>
              <w:t>3.1</w:t>
            </w:r>
            <w:r>
              <w:rPr>
                <w:rFonts w:asciiTheme="minorHAnsi" w:eastAsiaTheme="minorEastAsia" w:hAnsiTheme="minorHAnsi" w:cstheme="minorBidi"/>
                <w:smallCaps w:val="0"/>
                <w:noProof/>
                <w:kern w:val="2"/>
                <w:sz w:val="24"/>
                <w:szCs w:val="24"/>
                <w:lang w:val="es-CL"/>
                <w14:ligatures w14:val="standardContextual"/>
              </w:rPr>
              <w:tab/>
            </w:r>
            <w:r w:rsidRPr="009E0B0F">
              <w:rPr>
                <w:rStyle w:val="Hipervnculo"/>
                <w:noProof/>
              </w:rPr>
              <w:t>Requisitos comunes de las interfaces</w:t>
            </w:r>
            <w:r>
              <w:rPr>
                <w:noProof/>
                <w:webHidden/>
              </w:rPr>
              <w:tab/>
            </w:r>
            <w:r>
              <w:rPr>
                <w:noProof/>
                <w:webHidden/>
              </w:rPr>
              <w:fldChar w:fldCharType="begin"/>
            </w:r>
            <w:r>
              <w:rPr>
                <w:noProof/>
                <w:webHidden/>
              </w:rPr>
              <w:instrText xml:space="preserve"> PAGEREF _Toc180351909 \h </w:instrText>
            </w:r>
            <w:r>
              <w:rPr>
                <w:noProof/>
                <w:webHidden/>
              </w:rPr>
            </w:r>
            <w:r>
              <w:rPr>
                <w:noProof/>
                <w:webHidden/>
              </w:rPr>
              <w:fldChar w:fldCharType="separate"/>
            </w:r>
            <w:r>
              <w:rPr>
                <w:noProof/>
                <w:webHidden/>
              </w:rPr>
              <w:t>7</w:t>
            </w:r>
            <w:r>
              <w:rPr>
                <w:noProof/>
                <w:webHidden/>
              </w:rPr>
              <w:fldChar w:fldCharType="end"/>
            </w:r>
          </w:hyperlink>
        </w:p>
        <w:p w14:paraId="430260B9" w14:textId="302C3B53" w:rsidR="003F5425" w:rsidRDefault="003F5425">
          <w:pPr>
            <w:pStyle w:val="TDC2"/>
            <w:tabs>
              <w:tab w:val="left" w:pos="880"/>
              <w:tab w:val="right" w:leader="dot" w:pos="9204"/>
            </w:tabs>
            <w:rPr>
              <w:rFonts w:asciiTheme="minorHAnsi" w:eastAsiaTheme="minorEastAsia" w:hAnsiTheme="minorHAnsi" w:cstheme="minorBidi"/>
              <w:smallCaps w:val="0"/>
              <w:noProof/>
              <w:kern w:val="2"/>
              <w:sz w:val="24"/>
              <w:szCs w:val="24"/>
              <w:lang w:val="es-CL"/>
              <w14:ligatures w14:val="standardContextual"/>
            </w:rPr>
          </w:pPr>
          <w:hyperlink w:anchor="_Toc180351910" w:history="1">
            <w:r w:rsidRPr="009E0B0F">
              <w:rPr>
                <w:rStyle w:val="Hipervnculo"/>
                <w:noProof/>
              </w:rPr>
              <w:t>3.1.1</w:t>
            </w:r>
            <w:r>
              <w:rPr>
                <w:rFonts w:asciiTheme="minorHAnsi" w:eastAsiaTheme="minorEastAsia" w:hAnsiTheme="minorHAnsi" w:cstheme="minorBidi"/>
                <w:smallCaps w:val="0"/>
                <w:noProof/>
                <w:kern w:val="2"/>
                <w:sz w:val="24"/>
                <w:szCs w:val="24"/>
                <w:lang w:val="es-CL"/>
                <w14:ligatures w14:val="standardContextual"/>
              </w:rPr>
              <w:tab/>
            </w:r>
            <w:r w:rsidRPr="009E0B0F">
              <w:rPr>
                <w:rStyle w:val="Hipervnculo"/>
                <w:noProof/>
              </w:rPr>
              <w:t>Interfaces de usuario</w:t>
            </w:r>
            <w:r>
              <w:rPr>
                <w:noProof/>
                <w:webHidden/>
              </w:rPr>
              <w:tab/>
            </w:r>
            <w:r>
              <w:rPr>
                <w:noProof/>
                <w:webHidden/>
              </w:rPr>
              <w:fldChar w:fldCharType="begin"/>
            </w:r>
            <w:r>
              <w:rPr>
                <w:noProof/>
                <w:webHidden/>
              </w:rPr>
              <w:instrText xml:space="preserve"> PAGEREF _Toc180351910 \h </w:instrText>
            </w:r>
            <w:r>
              <w:rPr>
                <w:noProof/>
                <w:webHidden/>
              </w:rPr>
            </w:r>
            <w:r>
              <w:rPr>
                <w:noProof/>
                <w:webHidden/>
              </w:rPr>
              <w:fldChar w:fldCharType="separate"/>
            </w:r>
            <w:r>
              <w:rPr>
                <w:noProof/>
                <w:webHidden/>
              </w:rPr>
              <w:t>7</w:t>
            </w:r>
            <w:r>
              <w:rPr>
                <w:noProof/>
                <w:webHidden/>
              </w:rPr>
              <w:fldChar w:fldCharType="end"/>
            </w:r>
          </w:hyperlink>
        </w:p>
        <w:p w14:paraId="4D457F09" w14:textId="53F8FE8C" w:rsidR="003F5425" w:rsidRDefault="003F5425">
          <w:pPr>
            <w:pStyle w:val="TDC2"/>
            <w:tabs>
              <w:tab w:val="left" w:pos="880"/>
              <w:tab w:val="right" w:leader="dot" w:pos="9204"/>
            </w:tabs>
            <w:rPr>
              <w:rFonts w:asciiTheme="minorHAnsi" w:eastAsiaTheme="minorEastAsia" w:hAnsiTheme="minorHAnsi" w:cstheme="minorBidi"/>
              <w:smallCaps w:val="0"/>
              <w:noProof/>
              <w:kern w:val="2"/>
              <w:sz w:val="24"/>
              <w:szCs w:val="24"/>
              <w:lang w:val="es-CL"/>
              <w14:ligatures w14:val="standardContextual"/>
            </w:rPr>
          </w:pPr>
          <w:hyperlink w:anchor="_Toc180351911" w:history="1">
            <w:r w:rsidRPr="009E0B0F">
              <w:rPr>
                <w:rStyle w:val="Hipervnculo"/>
                <w:noProof/>
              </w:rPr>
              <w:t>3.1.2</w:t>
            </w:r>
            <w:r>
              <w:rPr>
                <w:rFonts w:asciiTheme="minorHAnsi" w:eastAsiaTheme="minorEastAsia" w:hAnsiTheme="minorHAnsi" w:cstheme="minorBidi"/>
                <w:smallCaps w:val="0"/>
                <w:noProof/>
                <w:kern w:val="2"/>
                <w:sz w:val="24"/>
                <w:szCs w:val="24"/>
                <w:lang w:val="es-CL"/>
                <w14:ligatures w14:val="standardContextual"/>
              </w:rPr>
              <w:tab/>
            </w:r>
            <w:r w:rsidRPr="009E0B0F">
              <w:rPr>
                <w:rStyle w:val="Hipervnculo"/>
                <w:noProof/>
              </w:rPr>
              <w:t>Interfaces de hardware</w:t>
            </w:r>
            <w:r>
              <w:rPr>
                <w:noProof/>
                <w:webHidden/>
              </w:rPr>
              <w:tab/>
            </w:r>
            <w:r>
              <w:rPr>
                <w:noProof/>
                <w:webHidden/>
              </w:rPr>
              <w:fldChar w:fldCharType="begin"/>
            </w:r>
            <w:r>
              <w:rPr>
                <w:noProof/>
                <w:webHidden/>
              </w:rPr>
              <w:instrText xml:space="preserve"> PAGEREF _Toc180351911 \h </w:instrText>
            </w:r>
            <w:r>
              <w:rPr>
                <w:noProof/>
                <w:webHidden/>
              </w:rPr>
            </w:r>
            <w:r>
              <w:rPr>
                <w:noProof/>
                <w:webHidden/>
              </w:rPr>
              <w:fldChar w:fldCharType="separate"/>
            </w:r>
            <w:r>
              <w:rPr>
                <w:noProof/>
                <w:webHidden/>
              </w:rPr>
              <w:t>7</w:t>
            </w:r>
            <w:r>
              <w:rPr>
                <w:noProof/>
                <w:webHidden/>
              </w:rPr>
              <w:fldChar w:fldCharType="end"/>
            </w:r>
          </w:hyperlink>
        </w:p>
        <w:p w14:paraId="7E275056" w14:textId="6D447AA1" w:rsidR="003F5425" w:rsidRDefault="003F5425">
          <w:pPr>
            <w:pStyle w:val="TDC2"/>
            <w:tabs>
              <w:tab w:val="left" w:pos="880"/>
              <w:tab w:val="right" w:leader="dot" w:pos="9204"/>
            </w:tabs>
            <w:rPr>
              <w:rFonts w:asciiTheme="minorHAnsi" w:eastAsiaTheme="minorEastAsia" w:hAnsiTheme="minorHAnsi" w:cstheme="minorBidi"/>
              <w:smallCaps w:val="0"/>
              <w:noProof/>
              <w:kern w:val="2"/>
              <w:sz w:val="24"/>
              <w:szCs w:val="24"/>
              <w:lang w:val="es-CL"/>
              <w14:ligatures w14:val="standardContextual"/>
            </w:rPr>
          </w:pPr>
          <w:hyperlink w:anchor="_Toc180351912" w:history="1">
            <w:r w:rsidRPr="009E0B0F">
              <w:rPr>
                <w:rStyle w:val="Hipervnculo"/>
                <w:noProof/>
              </w:rPr>
              <w:t>3.1.3</w:t>
            </w:r>
            <w:r>
              <w:rPr>
                <w:rFonts w:asciiTheme="minorHAnsi" w:eastAsiaTheme="minorEastAsia" w:hAnsiTheme="minorHAnsi" w:cstheme="minorBidi"/>
                <w:smallCaps w:val="0"/>
                <w:noProof/>
                <w:kern w:val="2"/>
                <w:sz w:val="24"/>
                <w:szCs w:val="24"/>
                <w:lang w:val="es-CL"/>
                <w14:ligatures w14:val="standardContextual"/>
              </w:rPr>
              <w:tab/>
            </w:r>
            <w:r w:rsidRPr="009E0B0F">
              <w:rPr>
                <w:rStyle w:val="Hipervnculo"/>
                <w:noProof/>
              </w:rPr>
              <w:t>Interfaces de comunicación</w:t>
            </w:r>
            <w:r>
              <w:rPr>
                <w:noProof/>
                <w:webHidden/>
              </w:rPr>
              <w:tab/>
            </w:r>
            <w:r>
              <w:rPr>
                <w:noProof/>
                <w:webHidden/>
              </w:rPr>
              <w:fldChar w:fldCharType="begin"/>
            </w:r>
            <w:r>
              <w:rPr>
                <w:noProof/>
                <w:webHidden/>
              </w:rPr>
              <w:instrText xml:space="preserve"> PAGEREF _Toc180351912 \h </w:instrText>
            </w:r>
            <w:r>
              <w:rPr>
                <w:noProof/>
                <w:webHidden/>
              </w:rPr>
            </w:r>
            <w:r>
              <w:rPr>
                <w:noProof/>
                <w:webHidden/>
              </w:rPr>
              <w:fldChar w:fldCharType="separate"/>
            </w:r>
            <w:r>
              <w:rPr>
                <w:noProof/>
                <w:webHidden/>
              </w:rPr>
              <w:t>7</w:t>
            </w:r>
            <w:r>
              <w:rPr>
                <w:noProof/>
                <w:webHidden/>
              </w:rPr>
              <w:fldChar w:fldCharType="end"/>
            </w:r>
          </w:hyperlink>
        </w:p>
        <w:p w14:paraId="4541EBCD" w14:textId="33ADC2C2" w:rsidR="003F5425" w:rsidRDefault="003F5425">
          <w:pPr>
            <w:pStyle w:val="TDC2"/>
            <w:tabs>
              <w:tab w:val="left" w:pos="880"/>
              <w:tab w:val="right" w:leader="dot" w:pos="9204"/>
            </w:tabs>
            <w:rPr>
              <w:rFonts w:asciiTheme="minorHAnsi" w:eastAsiaTheme="minorEastAsia" w:hAnsiTheme="minorHAnsi" w:cstheme="minorBidi"/>
              <w:smallCaps w:val="0"/>
              <w:noProof/>
              <w:kern w:val="2"/>
              <w:sz w:val="24"/>
              <w:szCs w:val="24"/>
              <w:lang w:val="es-CL"/>
              <w14:ligatures w14:val="standardContextual"/>
            </w:rPr>
          </w:pPr>
          <w:hyperlink w:anchor="_Toc180351913" w:history="1">
            <w:r w:rsidRPr="009E0B0F">
              <w:rPr>
                <w:rStyle w:val="Hipervnculo"/>
                <w:noProof/>
              </w:rPr>
              <w:t>3.2</w:t>
            </w:r>
            <w:r>
              <w:rPr>
                <w:rFonts w:asciiTheme="minorHAnsi" w:eastAsiaTheme="minorEastAsia" w:hAnsiTheme="minorHAnsi" w:cstheme="minorBidi"/>
                <w:smallCaps w:val="0"/>
                <w:noProof/>
                <w:kern w:val="2"/>
                <w:sz w:val="24"/>
                <w:szCs w:val="24"/>
                <w:lang w:val="es-CL"/>
                <w14:ligatures w14:val="standardContextual"/>
              </w:rPr>
              <w:tab/>
            </w:r>
            <w:r w:rsidRPr="009E0B0F">
              <w:rPr>
                <w:rStyle w:val="Hipervnculo"/>
                <w:noProof/>
              </w:rPr>
              <w:t>Requisitos funcionales</w:t>
            </w:r>
            <w:r>
              <w:rPr>
                <w:noProof/>
                <w:webHidden/>
              </w:rPr>
              <w:tab/>
            </w:r>
            <w:r>
              <w:rPr>
                <w:noProof/>
                <w:webHidden/>
              </w:rPr>
              <w:fldChar w:fldCharType="begin"/>
            </w:r>
            <w:r>
              <w:rPr>
                <w:noProof/>
                <w:webHidden/>
              </w:rPr>
              <w:instrText xml:space="preserve"> PAGEREF _Toc180351913 \h </w:instrText>
            </w:r>
            <w:r>
              <w:rPr>
                <w:noProof/>
                <w:webHidden/>
              </w:rPr>
            </w:r>
            <w:r>
              <w:rPr>
                <w:noProof/>
                <w:webHidden/>
              </w:rPr>
              <w:fldChar w:fldCharType="separate"/>
            </w:r>
            <w:r>
              <w:rPr>
                <w:noProof/>
                <w:webHidden/>
              </w:rPr>
              <w:t>7</w:t>
            </w:r>
            <w:r>
              <w:rPr>
                <w:noProof/>
                <w:webHidden/>
              </w:rPr>
              <w:fldChar w:fldCharType="end"/>
            </w:r>
          </w:hyperlink>
        </w:p>
        <w:p w14:paraId="0CFFFB5B" w14:textId="5C761E19" w:rsidR="003F5425" w:rsidRDefault="003F5425">
          <w:pPr>
            <w:pStyle w:val="TDC2"/>
            <w:tabs>
              <w:tab w:val="left" w:pos="880"/>
              <w:tab w:val="right" w:leader="dot" w:pos="9204"/>
            </w:tabs>
            <w:rPr>
              <w:rFonts w:asciiTheme="minorHAnsi" w:eastAsiaTheme="minorEastAsia" w:hAnsiTheme="minorHAnsi" w:cstheme="minorBidi"/>
              <w:smallCaps w:val="0"/>
              <w:noProof/>
              <w:kern w:val="2"/>
              <w:sz w:val="24"/>
              <w:szCs w:val="24"/>
              <w:lang w:val="es-CL"/>
              <w14:ligatures w14:val="standardContextual"/>
            </w:rPr>
          </w:pPr>
          <w:hyperlink w:anchor="_Toc180351914" w:history="1">
            <w:r w:rsidRPr="009E0B0F">
              <w:rPr>
                <w:rStyle w:val="Hipervnculo"/>
                <w:noProof/>
              </w:rPr>
              <w:t>3.3</w:t>
            </w:r>
            <w:r>
              <w:rPr>
                <w:rFonts w:asciiTheme="minorHAnsi" w:eastAsiaTheme="minorEastAsia" w:hAnsiTheme="minorHAnsi" w:cstheme="minorBidi"/>
                <w:smallCaps w:val="0"/>
                <w:noProof/>
                <w:kern w:val="2"/>
                <w:sz w:val="24"/>
                <w:szCs w:val="24"/>
                <w:lang w:val="es-CL"/>
                <w14:ligatures w14:val="standardContextual"/>
              </w:rPr>
              <w:tab/>
            </w:r>
            <w:r w:rsidRPr="009E0B0F">
              <w:rPr>
                <w:rStyle w:val="Hipervnculo"/>
                <w:noProof/>
              </w:rPr>
              <w:t>Requisitos no funcionales</w:t>
            </w:r>
            <w:r>
              <w:rPr>
                <w:noProof/>
                <w:webHidden/>
              </w:rPr>
              <w:tab/>
            </w:r>
            <w:r>
              <w:rPr>
                <w:noProof/>
                <w:webHidden/>
              </w:rPr>
              <w:fldChar w:fldCharType="begin"/>
            </w:r>
            <w:r>
              <w:rPr>
                <w:noProof/>
                <w:webHidden/>
              </w:rPr>
              <w:instrText xml:space="preserve"> PAGEREF _Toc180351914 \h </w:instrText>
            </w:r>
            <w:r>
              <w:rPr>
                <w:noProof/>
                <w:webHidden/>
              </w:rPr>
            </w:r>
            <w:r>
              <w:rPr>
                <w:noProof/>
                <w:webHidden/>
              </w:rPr>
              <w:fldChar w:fldCharType="separate"/>
            </w:r>
            <w:r>
              <w:rPr>
                <w:noProof/>
                <w:webHidden/>
              </w:rPr>
              <w:t>7</w:t>
            </w:r>
            <w:r>
              <w:rPr>
                <w:noProof/>
                <w:webHidden/>
              </w:rPr>
              <w:fldChar w:fldCharType="end"/>
            </w:r>
          </w:hyperlink>
        </w:p>
        <w:p w14:paraId="535A8A67" w14:textId="428B9C56" w:rsidR="003F5425" w:rsidRDefault="003F5425">
          <w:pPr>
            <w:pStyle w:val="TDC2"/>
            <w:tabs>
              <w:tab w:val="left" w:pos="880"/>
              <w:tab w:val="right" w:leader="dot" w:pos="9204"/>
            </w:tabs>
            <w:rPr>
              <w:rFonts w:asciiTheme="minorHAnsi" w:eastAsiaTheme="minorEastAsia" w:hAnsiTheme="minorHAnsi" w:cstheme="minorBidi"/>
              <w:smallCaps w:val="0"/>
              <w:noProof/>
              <w:kern w:val="2"/>
              <w:sz w:val="24"/>
              <w:szCs w:val="24"/>
              <w:lang w:val="es-CL"/>
              <w14:ligatures w14:val="standardContextual"/>
            </w:rPr>
          </w:pPr>
          <w:hyperlink w:anchor="_Toc180351915" w:history="1">
            <w:r w:rsidRPr="009E0B0F">
              <w:rPr>
                <w:rStyle w:val="Hipervnculo"/>
                <w:noProof/>
              </w:rPr>
              <w:t>3.4</w:t>
            </w:r>
            <w:r>
              <w:rPr>
                <w:rFonts w:asciiTheme="minorHAnsi" w:eastAsiaTheme="minorEastAsia" w:hAnsiTheme="minorHAnsi" w:cstheme="minorBidi"/>
                <w:smallCaps w:val="0"/>
                <w:noProof/>
                <w:kern w:val="2"/>
                <w:sz w:val="24"/>
                <w:szCs w:val="24"/>
                <w:lang w:val="es-CL"/>
                <w14:ligatures w14:val="standardContextual"/>
              </w:rPr>
              <w:tab/>
            </w:r>
            <w:r w:rsidRPr="009E0B0F">
              <w:rPr>
                <w:rStyle w:val="Hipervnculo"/>
                <w:noProof/>
              </w:rPr>
              <w:t>Otros Requisitos</w:t>
            </w:r>
            <w:r>
              <w:rPr>
                <w:noProof/>
                <w:webHidden/>
              </w:rPr>
              <w:tab/>
            </w:r>
            <w:r>
              <w:rPr>
                <w:noProof/>
                <w:webHidden/>
              </w:rPr>
              <w:fldChar w:fldCharType="begin"/>
            </w:r>
            <w:r>
              <w:rPr>
                <w:noProof/>
                <w:webHidden/>
              </w:rPr>
              <w:instrText xml:space="preserve"> PAGEREF _Toc180351915 \h </w:instrText>
            </w:r>
            <w:r>
              <w:rPr>
                <w:noProof/>
                <w:webHidden/>
              </w:rPr>
            </w:r>
            <w:r>
              <w:rPr>
                <w:noProof/>
                <w:webHidden/>
              </w:rPr>
              <w:fldChar w:fldCharType="separate"/>
            </w:r>
            <w:r>
              <w:rPr>
                <w:noProof/>
                <w:webHidden/>
              </w:rPr>
              <w:t>8</w:t>
            </w:r>
            <w:r>
              <w:rPr>
                <w:noProof/>
                <w:webHidden/>
              </w:rPr>
              <w:fldChar w:fldCharType="end"/>
            </w:r>
          </w:hyperlink>
        </w:p>
        <w:p w14:paraId="13D55A80" w14:textId="537C8209" w:rsidR="003F5425" w:rsidRDefault="003F5425">
          <w:r>
            <w:rPr>
              <w:b/>
              <w:bCs/>
            </w:rPr>
            <w:fldChar w:fldCharType="end"/>
          </w:r>
        </w:p>
      </w:sdtContent>
    </w:sdt>
    <w:p w14:paraId="00000023" w14:textId="77777777" w:rsidR="001F79C7" w:rsidRDefault="00000000">
      <w:pPr>
        <w:jc w:val="both"/>
        <w:rPr>
          <w:b/>
          <w:color w:val="366091"/>
          <w:sz w:val="28"/>
          <w:szCs w:val="28"/>
        </w:rPr>
      </w:pPr>
      <w:r>
        <w:br w:type="page"/>
      </w:r>
    </w:p>
    <w:p w14:paraId="00000024" w14:textId="77777777" w:rsidR="001F79C7" w:rsidRDefault="00000000" w:rsidP="003F5425">
      <w:pPr>
        <w:pStyle w:val="Ttulo1"/>
      </w:pPr>
      <w:bookmarkStart w:id="1" w:name="_Toc180351896"/>
      <w:r>
        <w:lastRenderedPageBreak/>
        <w:t>Ficha del documento</w:t>
      </w:r>
      <w:bookmarkEnd w:id="1"/>
    </w:p>
    <w:p w14:paraId="00000025" w14:textId="77777777" w:rsidR="001F79C7" w:rsidRDefault="001F79C7">
      <w:pPr>
        <w:spacing w:after="0" w:line="240" w:lineRule="auto"/>
        <w:jc w:val="both"/>
        <w:rPr>
          <w:sz w:val="20"/>
          <w:szCs w:val="20"/>
        </w:rPr>
      </w:pPr>
    </w:p>
    <w:p w14:paraId="00000026" w14:textId="77777777" w:rsidR="001F79C7" w:rsidRDefault="001F79C7">
      <w:pPr>
        <w:spacing w:after="0" w:line="240" w:lineRule="auto"/>
        <w:jc w:val="both"/>
        <w:rPr>
          <w:sz w:val="20"/>
          <w:szCs w:val="20"/>
        </w:rPr>
      </w:pPr>
    </w:p>
    <w:tbl>
      <w:tblPr>
        <w:tblStyle w:val="a8"/>
        <w:tblW w:w="8644"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188"/>
        <w:gridCol w:w="1080"/>
        <w:gridCol w:w="3060"/>
        <w:gridCol w:w="3316"/>
      </w:tblGrid>
      <w:tr w:rsidR="001F79C7" w14:paraId="18FFCB50" w14:textId="77777777">
        <w:tc>
          <w:tcPr>
            <w:tcW w:w="1188" w:type="dxa"/>
            <w:shd w:val="clear" w:color="auto" w:fill="E6E6E6"/>
          </w:tcPr>
          <w:p w14:paraId="00000027" w14:textId="77777777" w:rsidR="001F79C7" w:rsidRDefault="00000000">
            <w:pPr>
              <w:jc w:val="both"/>
              <w:rPr>
                <w:rFonts w:ascii="Calibri" w:eastAsia="Calibri" w:hAnsi="Calibri" w:cs="Calibri"/>
                <w:b/>
              </w:rPr>
            </w:pPr>
            <w:r>
              <w:rPr>
                <w:rFonts w:ascii="Calibri" w:eastAsia="Calibri" w:hAnsi="Calibri" w:cs="Calibri"/>
                <w:b/>
              </w:rPr>
              <w:t>Fecha</w:t>
            </w:r>
          </w:p>
        </w:tc>
        <w:tc>
          <w:tcPr>
            <w:tcW w:w="1080" w:type="dxa"/>
            <w:shd w:val="clear" w:color="auto" w:fill="E6E6E6"/>
          </w:tcPr>
          <w:p w14:paraId="00000028" w14:textId="77777777" w:rsidR="001F79C7" w:rsidRDefault="00000000">
            <w:pPr>
              <w:jc w:val="both"/>
              <w:rPr>
                <w:rFonts w:ascii="Calibri" w:eastAsia="Calibri" w:hAnsi="Calibri" w:cs="Calibri"/>
                <w:b/>
              </w:rPr>
            </w:pPr>
            <w:r>
              <w:rPr>
                <w:rFonts w:ascii="Calibri" w:eastAsia="Calibri" w:hAnsi="Calibri" w:cs="Calibri"/>
                <w:b/>
              </w:rPr>
              <w:t>Revisión</w:t>
            </w:r>
          </w:p>
        </w:tc>
        <w:tc>
          <w:tcPr>
            <w:tcW w:w="3060" w:type="dxa"/>
            <w:shd w:val="clear" w:color="auto" w:fill="E6E6E6"/>
          </w:tcPr>
          <w:p w14:paraId="00000029" w14:textId="77777777" w:rsidR="001F79C7" w:rsidRDefault="00000000">
            <w:pPr>
              <w:jc w:val="both"/>
              <w:rPr>
                <w:rFonts w:ascii="Calibri" w:eastAsia="Calibri" w:hAnsi="Calibri" w:cs="Calibri"/>
                <w:b/>
              </w:rPr>
            </w:pPr>
            <w:r>
              <w:rPr>
                <w:rFonts w:ascii="Calibri" w:eastAsia="Calibri" w:hAnsi="Calibri" w:cs="Calibri"/>
                <w:b/>
              </w:rPr>
              <w:t>Autor</w:t>
            </w:r>
          </w:p>
        </w:tc>
        <w:tc>
          <w:tcPr>
            <w:tcW w:w="3316" w:type="dxa"/>
            <w:shd w:val="clear" w:color="auto" w:fill="E6E6E6"/>
          </w:tcPr>
          <w:p w14:paraId="0000002A" w14:textId="77777777" w:rsidR="001F79C7" w:rsidRDefault="00000000">
            <w:pPr>
              <w:jc w:val="both"/>
              <w:rPr>
                <w:rFonts w:ascii="Calibri" w:eastAsia="Calibri" w:hAnsi="Calibri" w:cs="Calibri"/>
                <w:b/>
              </w:rPr>
            </w:pPr>
            <w:r>
              <w:rPr>
                <w:rFonts w:ascii="Calibri" w:eastAsia="Calibri" w:hAnsi="Calibri" w:cs="Calibri"/>
                <w:b/>
              </w:rPr>
              <w:t>Modificación</w:t>
            </w:r>
          </w:p>
        </w:tc>
      </w:tr>
      <w:tr w:rsidR="001F79C7" w14:paraId="282779CE" w14:textId="77777777">
        <w:trPr>
          <w:trHeight w:val="1134"/>
        </w:trPr>
        <w:tc>
          <w:tcPr>
            <w:tcW w:w="1188" w:type="dxa"/>
            <w:vAlign w:val="center"/>
          </w:tcPr>
          <w:p w14:paraId="0000002B" w14:textId="77777777" w:rsidR="001F79C7" w:rsidRDefault="00000000">
            <w:pPr>
              <w:jc w:val="both"/>
              <w:rPr>
                <w:rFonts w:ascii="Calibri" w:eastAsia="Calibri" w:hAnsi="Calibri" w:cs="Calibri"/>
                <w:i/>
              </w:rPr>
            </w:pPr>
            <w:r>
              <w:rPr>
                <w:rFonts w:ascii="Calibri" w:eastAsia="Calibri" w:hAnsi="Calibri" w:cs="Calibri"/>
                <w:i/>
              </w:rPr>
              <w:t>14/10/2024</w:t>
            </w:r>
          </w:p>
        </w:tc>
        <w:tc>
          <w:tcPr>
            <w:tcW w:w="1080" w:type="dxa"/>
            <w:vAlign w:val="center"/>
          </w:tcPr>
          <w:p w14:paraId="0000002C" w14:textId="77777777" w:rsidR="001F79C7" w:rsidRDefault="00000000">
            <w:pPr>
              <w:jc w:val="both"/>
              <w:rPr>
                <w:rFonts w:ascii="Calibri" w:eastAsia="Calibri" w:hAnsi="Calibri" w:cs="Calibri"/>
                <w:i/>
              </w:rPr>
            </w:pPr>
            <w:r>
              <w:rPr>
                <w:rFonts w:ascii="Calibri" w:eastAsia="Calibri" w:hAnsi="Calibri" w:cs="Calibri"/>
                <w:i/>
              </w:rPr>
              <w:t>1.0</w:t>
            </w:r>
          </w:p>
        </w:tc>
        <w:tc>
          <w:tcPr>
            <w:tcW w:w="3060" w:type="dxa"/>
            <w:vAlign w:val="center"/>
          </w:tcPr>
          <w:p w14:paraId="0000002D" w14:textId="77777777" w:rsidR="001F79C7" w:rsidRDefault="00000000">
            <w:pPr>
              <w:jc w:val="both"/>
              <w:rPr>
                <w:rFonts w:ascii="Calibri" w:eastAsia="Calibri" w:hAnsi="Calibri" w:cs="Calibri"/>
                <w:i/>
              </w:rPr>
            </w:pPr>
            <w:r>
              <w:rPr>
                <w:rFonts w:ascii="Calibri" w:eastAsia="Calibri" w:hAnsi="Calibri" w:cs="Calibri"/>
                <w:i/>
              </w:rPr>
              <w:t>Constanza Vilaza</w:t>
            </w:r>
          </w:p>
        </w:tc>
        <w:tc>
          <w:tcPr>
            <w:tcW w:w="3316" w:type="dxa"/>
            <w:vAlign w:val="center"/>
          </w:tcPr>
          <w:p w14:paraId="0000002E" w14:textId="77777777" w:rsidR="001F79C7" w:rsidRDefault="00000000">
            <w:pPr>
              <w:jc w:val="both"/>
              <w:rPr>
                <w:rFonts w:ascii="Calibri" w:eastAsia="Calibri" w:hAnsi="Calibri" w:cs="Calibri"/>
                <w:i/>
              </w:rPr>
            </w:pPr>
            <w:r>
              <w:rPr>
                <w:rFonts w:ascii="Calibri" w:eastAsia="Calibri" w:hAnsi="Calibri" w:cs="Calibri"/>
                <w:i/>
              </w:rPr>
              <w:t>Creación de documento de especificación de requisitos de software.</w:t>
            </w:r>
          </w:p>
        </w:tc>
      </w:tr>
      <w:tr w:rsidR="001F79C7" w14:paraId="0D78A117" w14:textId="77777777">
        <w:trPr>
          <w:trHeight w:val="1134"/>
        </w:trPr>
        <w:tc>
          <w:tcPr>
            <w:tcW w:w="1188" w:type="dxa"/>
            <w:vAlign w:val="center"/>
          </w:tcPr>
          <w:p w14:paraId="0000002F" w14:textId="77777777" w:rsidR="001F79C7" w:rsidRDefault="00000000">
            <w:pPr>
              <w:jc w:val="both"/>
              <w:rPr>
                <w:rFonts w:ascii="Calibri" w:eastAsia="Calibri" w:hAnsi="Calibri" w:cs="Calibri"/>
                <w:i/>
              </w:rPr>
            </w:pPr>
            <w:r>
              <w:rPr>
                <w:rFonts w:ascii="Calibri" w:eastAsia="Calibri" w:hAnsi="Calibri" w:cs="Calibri"/>
                <w:i/>
              </w:rPr>
              <w:t>19/10/2024</w:t>
            </w:r>
          </w:p>
        </w:tc>
        <w:tc>
          <w:tcPr>
            <w:tcW w:w="1080" w:type="dxa"/>
            <w:vAlign w:val="center"/>
          </w:tcPr>
          <w:p w14:paraId="00000030" w14:textId="77777777" w:rsidR="001F79C7" w:rsidRDefault="00000000">
            <w:pPr>
              <w:jc w:val="both"/>
              <w:rPr>
                <w:rFonts w:ascii="Calibri" w:eastAsia="Calibri" w:hAnsi="Calibri" w:cs="Calibri"/>
                <w:i/>
              </w:rPr>
            </w:pPr>
            <w:r>
              <w:rPr>
                <w:rFonts w:ascii="Calibri" w:eastAsia="Calibri" w:hAnsi="Calibri" w:cs="Calibri"/>
                <w:i/>
              </w:rPr>
              <w:t>1.1</w:t>
            </w:r>
          </w:p>
        </w:tc>
        <w:tc>
          <w:tcPr>
            <w:tcW w:w="3060" w:type="dxa"/>
            <w:vAlign w:val="center"/>
          </w:tcPr>
          <w:p w14:paraId="00000031" w14:textId="77777777" w:rsidR="001F79C7" w:rsidRDefault="00000000">
            <w:pPr>
              <w:jc w:val="both"/>
              <w:rPr>
                <w:rFonts w:ascii="Calibri" w:eastAsia="Calibri" w:hAnsi="Calibri" w:cs="Calibri"/>
                <w:i/>
              </w:rPr>
            </w:pPr>
            <w:r>
              <w:rPr>
                <w:rFonts w:ascii="Calibri" w:eastAsia="Calibri" w:hAnsi="Calibri" w:cs="Calibri"/>
                <w:i/>
              </w:rPr>
              <w:t>Marco Puga</w:t>
            </w:r>
          </w:p>
        </w:tc>
        <w:tc>
          <w:tcPr>
            <w:tcW w:w="3316" w:type="dxa"/>
            <w:vAlign w:val="center"/>
          </w:tcPr>
          <w:p w14:paraId="00000032" w14:textId="77777777" w:rsidR="001F79C7" w:rsidRDefault="00000000">
            <w:pPr>
              <w:jc w:val="both"/>
              <w:rPr>
                <w:rFonts w:ascii="Calibri" w:eastAsia="Calibri" w:hAnsi="Calibri" w:cs="Calibri"/>
                <w:i/>
              </w:rPr>
            </w:pPr>
            <w:r>
              <w:rPr>
                <w:rFonts w:ascii="Calibri" w:eastAsia="Calibri" w:hAnsi="Calibri" w:cs="Calibri"/>
                <w:i/>
              </w:rPr>
              <w:t>Punto 1, 2 y 3.</w:t>
            </w:r>
          </w:p>
        </w:tc>
      </w:tr>
    </w:tbl>
    <w:p w14:paraId="00000033" w14:textId="77777777" w:rsidR="001F79C7" w:rsidRDefault="001F79C7">
      <w:pPr>
        <w:spacing w:after="0" w:line="240" w:lineRule="auto"/>
        <w:jc w:val="both"/>
        <w:rPr>
          <w:sz w:val="20"/>
          <w:szCs w:val="20"/>
        </w:rPr>
      </w:pPr>
    </w:p>
    <w:p w14:paraId="00000034" w14:textId="77777777" w:rsidR="001F79C7" w:rsidRDefault="001F79C7">
      <w:pPr>
        <w:spacing w:after="0" w:line="240" w:lineRule="auto"/>
        <w:jc w:val="both"/>
        <w:rPr>
          <w:sz w:val="20"/>
          <w:szCs w:val="20"/>
        </w:rPr>
      </w:pPr>
    </w:p>
    <w:p w14:paraId="00000035" w14:textId="77777777" w:rsidR="001F79C7" w:rsidRDefault="001F79C7">
      <w:pPr>
        <w:spacing w:after="0" w:line="240" w:lineRule="auto"/>
        <w:jc w:val="both"/>
        <w:rPr>
          <w:sz w:val="20"/>
          <w:szCs w:val="20"/>
        </w:rPr>
      </w:pPr>
    </w:p>
    <w:p w14:paraId="00000036" w14:textId="77777777" w:rsidR="001F79C7" w:rsidRDefault="001F79C7">
      <w:pPr>
        <w:spacing w:after="0" w:line="240" w:lineRule="auto"/>
        <w:jc w:val="both"/>
        <w:rPr>
          <w:sz w:val="20"/>
          <w:szCs w:val="20"/>
        </w:rPr>
      </w:pPr>
    </w:p>
    <w:p w14:paraId="00000037" w14:textId="77777777" w:rsidR="001F79C7" w:rsidRDefault="001F79C7">
      <w:pPr>
        <w:spacing w:after="0" w:line="240" w:lineRule="auto"/>
        <w:jc w:val="both"/>
        <w:rPr>
          <w:sz w:val="20"/>
          <w:szCs w:val="20"/>
        </w:rPr>
      </w:pPr>
    </w:p>
    <w:p w14:paraId="00000038" w14:textId="77777777" w:rsidR="001F79C7" w:rsidRDefault="001F79C7">
      <w:pPr>
        <w:spacing w:after="0" w:line="240" w:lineRule="auto"/>
        <w:jc w:val="both"/>
        <w:rPr>
          <w:sz w:val="20"/>
          <w:szCs w:val="20"/>
        </w:rPr>
      </w:pPr>
    </w:p>
    <w:p w14:paraId="00000039" w14:textId="77777777" w:rsidR="001F79C7" w:rsidRDefault="001F79C7">
      <w:pPr>
        <w:spacing w:after="0" w:line="240" w:lineRule="auto"/>
        <w:jc w:val="both"/>
        <w:rPr>
          <w:sz w:val="20"/>
          <w:szCs w:val="20"/>
        </w:rPr>
      </w:pPr>
    </w:p>
    <w:p w14:paraId="0000003A" w14:textId="77777777" w:rsidR="001F79C7" w:rsidRDefault="001F79C7">
      <w:pPr>
        <w:spacing w:after="0" w:line="240" w:lineRule="auto"/>
        <w:jc w:val="both"/>
        <w:rPr>
          <w:sz w:val="20"/>
          <w:szCs w:val="20"/>
        </w:rPr>
      </w:pPr>
    </w:p>
    <w:p w14:paraId="0000003B" w14:textId="77777777" w:rsidR="001F79C7" w:rsidRDefault="001F79C7">
      <w:pPr>
        <w:spacing w:after="0" w:line="240" w:lineRule="auto"/>
        <w:jc w:val="both"/>
        <w:rPr>
          <w:sz w:val="20"/>
          <w:szCs w:val="20"/>
        </w:rPr>
      </w:pPr>
    </w:p>
    <w:p w14:paraId="0000003C" w14:textId="77777777" w:rsidR="001F79C7" w:rsidRDefault="001F79C7">
      <w:pPr>
        <w:spacing w:after="0" w:line="240" w:lineRule="auto"/>
        <w:jc w:val="both"/>
        <w:rPr>
          <w:sz w:val="20"/>
          <w:szCs w:val="20"/>
        </w:rPr>
      </w:pPr>
    </w:p>
    <w:p w14:paraId="0000003D" w14:textId="77777777" w:rsidR="001F79C7" w:rsidRDefault="001F79C7">
      <w:pPr>
        <w:spacing w:after="0" w:line="240" w:lineRule="auto"/>
        <w:jc w:val="both"/>
        <w:rPr>
          <w:sz w:val="20"/>
          <w:szCs w:val="20"/>
        </w:rPr>
      </w:pPr>
    </w:p>
    <w:p w14:paraId="0000003E" w14:textId="77777777" w:rsidR="001F79C7" w:rsidRDefault="001F79C7">
      <w:pPr>
        <w:spacing w:after="0" w:line="240" w:lineRule="auto"/>
        <w:jc w:val="both"/>
        <w:rPr>
          <w:sz w:val="20"/>
          <w:szCs w:val="20"/>
        </w:rPr>
      </w:pPr>
    </w:p>
    <w:p w14:paraId="0000003F" w14:textId="77777777" w:rsidR="001F79C7" w:rsidRDefault="001F79C7">
      <w:pPr>
        <w:spacing w:after="0" w:line="240" w:lineRule="auto"/>
        <w:jc w:val="both"/>
        <w:rPr>
          <w:sz w:val="20"/>
          <w:szCs w:val="20"/>
        </w:rPr>
      </w:pPr>
    </w:p>
    <w:p w14:paraId="00000040" w14:textId="77777777" w:rsidR="001F79C7" w:rsidRDefault="001F79C7">
      <w:pPr>
        <w:spacing w:after="0" w:line="240" w:lineRule="auto"/>
        <w:jc w:val="both"/>
        <w:rPr>
          <w:sz w:val="20"/>
          <w:szCs w:val="20"/>
        </w:rPr>
      </w:pPr>
    </w:p>
    <w:p w14:paraId="00000041" w14:textId="77777777" w:rsidR="001F79C7" w:rsidRDefault="001F79C7">
      <w:pPr>
        <w:spacing w:after="0" w:line="240" w:lineRule="auto"/>
        <w:jc w:val="both"/>
        <w:rPr>
          <w:sz w:val="20"/>
          <w:szCs w:val="20"/>
        </w:rPr>
      </w:pPr>
    </w:p>
    <w:p w14:paraId="00000042" w14:textId="77777777" w:rsidR="001F79C7" w:rsidRDefault="001F79C7">
      <w:pPr>
        <w:spacing w:after="0" w:line="240" w:lineRule="auto"/>
        <w:jc w:val="both"/>
        <w:rPr>
          <w:sz w:val="20"/>
          <w:szCs w:val="20"/>
        </w:rPr>
      </w:pPr>
    </w:p>
    <w:p w14:paraId="00000043" w14:textId="77777777" w:rsidR="001F79C7" w:rsidRDefault="001F79C7">
      <w:pPr>
        <w:spacing w:after="0" w:line="240" w:lineRule="auto"/>
        <w:jc w:val="both"/>
        <w:rPr>
          <w:sz w:val="20"/>
          <w:szCs w:val="20"/>
        </w:rPr>
      </w:pPr>
    </w:p>
    <w:p w14:paraId="00000044" w14:textId="77777777" w:rsidR="001F79C7" w:rsidRDefault="001F79C7">
      <w:pPr>
        <w:spacing w:after="0" w:line="240" w:lineRule="auto"/>
        <w:jc w:val="both"/>
        <w:rPr>
          <w:sz w:val="20"/>
          <w:szCs w:val="20"/>
        </w:rPr>
      </w:pPr>
    </w:p>
    <w:p w14:paraId="00000045" w14:textId="77777777" w:rsidR="001F79C7" w:rsidRDefault="001F79C7">
      <w:pPr>
        <w:spacing w:after="0" w:line="240" w:lineRule="auto"/>
        <w:jc w:val="both"/>
        <w:rPr>
          <w:sz w:val="20"/>
          <w:szCs w:val="20"/>
        </w:rPr>
      </w:pPr>
    </w:p>
    <w:p w14:paraId="00000046" w14:textId="77777777" w:rsidR="001F79C7" w:rsidRDefault="001F79C7">
      <w:pPr>
        <w:spacing w:after="0" w:line="240" w:lineRule="auto"/>
        <w:jc w:val="both"/>
        <w:rPr>
          <w:sz w:val="20"/>
          <w:szCs w:val="20"/>
        </w:rPr>
      </w:pPr>
    </w:p>
    <w:p w14:paraId="00000047" w14:textId="77777777" w:rsidR="001F79C7" w:rsidRDefault="001F79C7">
      <w:pPr>
        <w:spacing w:after="0" w:line="240" w:lineRule="auto"/>
        <w:jc w:val="both"/>
        <w:rPr>
          <w:sz w:val="20"/>
          <w:szCs w:val="20"/>
        </w:rPr>
      </w:pPr>
    </w:p>
    <w:p w14:paraId="00000048" w14:textId="77777777" w:rsidR="001F79C7" w:rsidRDefault="001F79C7">
      <w:pPr>
        <w:spacing w:after="0" w:line="240" w:lineRule="auto"/>
        <w:jc w:val="both"/>
        <w:rPr>
          <w:sz w:val="20"/>
          <w:szCs w:val="20"/>
        </w:rPr>
      </w:pPr>
    </w:p>
    <w:p w14:paraId="00000049" w14:textId="77777777" w:rsidR="001F79C7" w:rsidRDefault="001F79C7">
      <w:pPr>
        <w:spacing w:after="0" w:line="240" w:lineRule="auto"/>
        <w:jc w:val="both"/>
        <w:rPr>
          <w:sz w:val="20"/>
          <w:szCs w:val="20"/>
        </w:rPr>
      </w:pPr>
    </w:p>
    <w:p w14:paraId="0000004A" w14:textId="77777777" w:rsidR="001F79C7" w:rsidRDefault="001F79C7">
      <w:pPr>
        <w:spacing w:after="0" w:line="240" w:lineRule="auto"/>
        <w:jc w:val="both"/>
        <w:rPr>
          <w:sz w:val="20"/>
          <w:szCs w:val="20"/>
        </w:rPr>
      </w:pPr>
    </w:p>
    <w:p w14:paraId="0000004B" w14:textId="77777777" w:rsidR="001F79C7" w:rsidRDefault="001F79C7">
      <w:pPr>
        <w:spacing w:after="0" w:line="240" w:lineRule="auto"/>
        <w:jc w:val="both"/>
        <w:rPr>
          <w:sz w:val="20"/>
          <w:szCs w:val="20"/>
        </w:rPr>
      </w:pPr>
    </w:p>
    <w:p w14:paraId="0000004C" w14:textId="77777777" w:rsidR="001F79C7" w:rsidRDefault="001F79C7">
      <w:pPr>
        <w:spacing w:after="0" w:line="240" w:lineRule="auto"/>
        <w:jc w:val="both"/>
        <w:rPr>
          <w:sz w:val="20"/>
          <w:szCs w:val="20"/>
        </w:rPr>
      </w:pPr>
    </w:p>
    <w:p w14:paraId="0000004D" w14:textId="77777777" w:rsidR="001F79C7" w:rsidRDefault="001F79C7">
      <w:pPr>
        <w:spacing w:after="0" w:line="240" w:lineRule="auto"/>
        <w:jc w:val="both"/>
        <w:rPr>
          <w:sz w:val="20"/>
          <w:szCs w:val="20"/>
        </w:rPr>
      </w:pPr>
    </w:p>
    <w:p w14:paraId="0000004E" w14:textId="77777777" w:rsidR="001F79C7" w:rsidRDefault="001F79C7">
      <w:pPr>
        <w:spacing w:after="0" w:line="240" w:lineRule="auto"/>
        <w:jc w:val="both"/>
        <w:rPr>
          <w:sz w:val="20"/>
          <w:szCs w:val="20"/>
        </w:rPr>
      </w:pPr>
    </w:p>
    <w:p w14:paraId="0000004F" w14:textId="77777777" w:rsidR="001F79C7" w:rsidRDefault="001F79C7">
      <w:pPr>
        <w:spacing w:after="0" w:line="240" w:lineRule="auto"/>
        <w:jc w:val="both"/>
        <w:rPr>
          <w:sz w:val="20"/>
          <w:szCs w:val="20"/>
        </w:rPr>
      </w:pPr>
    </w:p>
    <w:p w14:paraId="00000050" w14:textId="77777777" w:rsidR="001F79C7" w:rsidRDefault="001F79C7">
      <w:pPr>
        <w:spacing w:after="0" w:line="240" w:lineRule="auto"/>
        <w:jc w:val="both"/>
        <w:rPr>
          <w:sz w:val="20"/>
          <w:szCs w:val="20"/>
        </w:rPr>
      </w:pPr>
    </w:p>
    <w:p w14:paraId="00000051" w14:textId="77777777" w:rsidR="001F79C7" w:rsidRDefault="001F79C7">
      <w:pPr>
        <w:spacing w:after="0" w:line="240" w:lineRule="auto"/>
        <w:jc w:val="both"/>
        <w:rPr>
          <w:sz w:val="20"/>
          <w:szCs w:val="20"/>
        </w:rPr>
      </w:pPr>
    </w:p>
    <w:p w14:paraId="00000052" w14:textId="77777777" w:rsidR="001F79C7" w:rsidRDefault="001F79C7">
      <w:pPr>
        <w:spacing w:after="0" w:line="240" w:lineRule="auto"/>
        <w:jc w:val="both"/>
        <w:rPr>
          <w:sz w:val="20"/>
          <w:szCs w:val="20"/>
        </w:rPr>
      </w:pPr>
    </w:p>
    <w:p w14:paraId="00000053" w14:textId="77777777" w:rsidR="001F79C7" w:rsidRDefault="001F79C7">
      <w:pPr>
        <w:spacing w:after="0" w:line="240" w:lineRule="auto"/>
        <w:jc w:val="both"/>
        <w:rPr>
          <w:sz w:val="20"/>
          <w:szCs w:val="20"/>
        </w:rPr>
      </w:pPr>
    </w:p>
    <w:p w14:paraId="00000054" w14:textId="77777777" w:rsidR="001F79C7" w:rsidRDefault="001F79C7">
      <w:pPr>
        <w:jc w:val="both"/>
        <w:rPr>
          <w:b/>
          <w:color w:val="366091"/>
          <w:sz w:val="28"/>
          <w:szCs w:val="28"/>
        </w:rPr>
      </w:pPr>
    </w:p>
    <w:p w14:paraId="1DF46358" w14:textId="77777777" w:rsidR="003F5425" w:rsidRDefault="003F5425">
      <w:pPr>
        <w:jc w:val="both"/>
        <w:rPr>
          <w:b/>
          <w:color w:val="366091"/>
          <w:sz w:val="28"/>
          <w:szCs w:val="28"/>
        </w:rPr>
      </w:pPr>
    </w:p>
    <w:p w14:paraId="00000055" w14:textId="77777777" w:rsidR="001F79C7" w:rsidRDefault="00000000" w:rsidP="003F5425">
      <w:pPr>
        <w:pStyle w:val="Ttulo1"/>
      </w:pPr>
      <w:bookmarkStart w:id="2" w:name="_Toc180351897"/>
      <w:r>
        <w:lastRenderedPageBreak/>
        <w:t>1.  Introducción</w:t>
      </w:r>
      <w:bookmarkEnd w:id="2"/>
    </w:p>
    <w:p w14:paraId="00000056" w14:textId="77777777" w:rsidR="001F79C7" w:rsidRDefault="001F79C7">
      <w:pPr>
        <w:jc w:val="both"/>
      </w:pPr>
    </w:p>
    <w:p w14:paraId="00000057" w14:textId="77777777" w:rsidR="001F79C7" w:rsidRDefault="001F79C7">
      <w:pPr>
        <w:jc w:val="both"/>
      </w:pPr>
    </w:p>
    <w:p w14:paraId="00000058" w14:textId="77777777" w:rsidR="001F79C7" w:rsidRDefault="00000000" w:rsidP="003F5425">
      <w:pPr>
        <w:pStyle w:val="Ttulo2"/>
      </w:pPr>
      <w:bookmarkStart w:id="3" w:name="_Toc180351898"/>
      <w:r>
        <w:t>1.1.</w:t>
      </w:r>
      <w:r>
        <w:tab/>
        <w:t>Propósito</w:t>
      </w:r>
      <w:bookmarkEnd w:id="3"/>
    </w:p>
    <w:p w14:paraId="00000059" w14:textId="77777777" w:rsidR="001F79C7" w:rsidRDefault="00000000">
      <w:pPr>
        <w:jc w:val="both"/>
      </w:pPr>
      <w:r>
        <w:t xml:space="preserve">El propósito de este documento es definir los requisitos de software para el proyecto </w:t>
      </w:r>
      <w:r>
        <w:rPr>
          <w:b/>
        </w:rPr>
        <w:t>Ruka Place</w:t>
      </w:r>
      <w:r>
        <w:t>, un sistema basado en API que permite consultar y predecir los valores de propiedades inmobiliarias en la zona oriente de Santiago. La API ofrecerá funcionalidades como la visualización del valor de una propiedad según diferentes características, como ubicación, número de dormitorios, baños, superficie, entre otros.</w:t>
      </w:r>
    </w:p>
    <w:p w14:paraId="0000005A" w14:textId="77777777" w:rsidR="001F79C7" w:rsidRDefault="001F79C7">
      <w:pPr>
        <w:spacing w:before="240" w:after="240"/>
        <w:jc w:val="both"/>
      </w:pPr>
    </w:p>
    <w:p w14:paraId="0000005B" w14:textId="77777777" w:rsidR="001F79C7" w:rsidRDefault="00000000" w:rsidP="003F5425">
      <w:pPr>
        <w:pStyle w:val="Ttulo2"/>
      </w:pPr>
      <w:bookmarkStart w:id="4" w:name="_Toc180351899"/>
      <w:r>
        <w:t>1.2.</w:t>
      </w:r>
      <w:r>
        <w:tab/>
        <w:t>Ámbito del Sistema</w:t>
      </w:r>
      <w:bookmarkEnd w:id="4"/>
    </w:p>
    <w:p w14:paraId="0000005C" w14:textId="77777777" w:rsidR="001F79C7" w:rsidRDefault="00000000">
      <w:pPr>
        <w:spacing w:before="240" w:after="240"/>
        <w:jc w:val="both"/>
      </w:pPr>
      <w:r>
        <w:t>El sistema se desarrollará como una API que permitirá a los usuarios acceder a la información de valores de propiedades y realizar consultas personalizadas. Esta API estará integrada con un modelo predictivo entrenado con datos de propiedades. Los servicios que ofrecerá la API incluyen:</w:t>
      </w:r>
    </w:p>
    <w:p w14:paraId="0000005D" w14:textId="77777777" w:rsidR="001F79C7" w:rsidRDefault="00000000">
      <w:pPr>
        <w:numPr>
          <w:ilvl w:val="0"/>
          <w:numId w:val="1"/>
        </w:numPr>
        <w:spacing w:before="240" w:after="0"/>
      </w:pPr>
      <w:r>
        <w:t>Consultas de precios por comuna y por características.</w:t>
      </w:r>
    </w:p>
    <w:p w14:paraId="0000005E" w14:textId="77777777" w:rsidR="001F79C7" w:rsidRDefault="00000000">
      <w:pPr>
        <w:numPr>
          <w:ilvl w:val="0"/>
          <w:numId w:val="1"/>
        </w:numPr>
        <w:spacing w:after="0"/>
      </w:pPr>
      <w:r>
        <w:t>Predicción de precios de propiedades basados en las variables definidas.</w:t>
      </w:r>
    </w:p>
    <w:p w14:paraId="0000005F" w14:textId="77777777" w:rsidR="001F79C7" w:rsidRDefault="00000000">
      <w:pPr>
        <w:numPr>
          <w:ilvl w:val="0"/>
          <w:numId w:val="1"/>
        </w:numPr>
        <w:spacing w:after="0"/>
      </w:pPr>
      <w:r>
        <w:t>Visualización de precios históricos, promedio, máximo y mínimo.</w:t>
      </w:r>
    </w:p>
    <w:p w14:paraId="00000060" w14:textId="77777777" w:rsidR="001F79C7" w:rsidRDefault="00000000">
      <w:pPr>
        <w:numPr>
          <w:ilvl w:val="0"/>
          <w:numId w:val="1"/>
        </w:numPr>
        <w:spacing w:after="240"/>
      </w:pPr>
      <w:r>
        <w:t>Soporte para escalabilidad y disponibilidad alta a través de Google Cloud.</w:t>
      </w:r>
    </w:p>
    <w:p w14:paraId="00000061" w14:textId="77777777" w:rsidR="001F79C7" w:rsidRDefault="001F79C7">
      <w:pPr>
        <w:jc w:val="both"/>
      </w:pPr>
    </w:p>
    <w:p w14:paraId="00000062" w14:textId="77777777" w:rsidR="001F79C7" w:rsidRDefault="00000000" w:rsidP="003F5425">
      <w:pPr>
        <w:pStyle w:val="Ttulo2"/>
      </w:pPr>
      <w:bookmarkStart w:id="5" w:name="_Toc180351900"/>
      <w:r>
        <w:t>1.3.</w:t>
      </w:r>
      <w:r>
        <w:tab/>
        <w:t>Definiciones, Acrónimos y Abreviaturas</w:t>
      </w:r>
      <w:bookmarkEnd w:id="5"/>
    </w:p>
    <w:p w14:paraId="00000063" w14:textId="77777777" w:rsidR="001F79C7" w:rsidRDefault="00000000">
      <w:pPr>
        <w:numPr>
          <w:ilvl w:val="0"/>
          <w:numId w:val="2"/>
        </w:numPr>
        <w:spacing w:before="240" w:after="0"/>
      </w:pPr>
      <w:sdt>
        <w:sdtPr>
          <w:tag w:val="goog_rdk_0"/>
          <w:id w:val="-812633770"/>
        </w:sdtPr>
        <w:sdtContent/>
      </w:sdt>
      <w:r>
        <w:rPr>
          <w:b/>
        </w:rPr>
        <w:t>API:</w:t>
      </w:r>
      <w:r>
        <w:t xml:space="preserve"> Interfaz de Programación de Aplicaciones.</w:t>
      </w:r>
    </w:p>
    <w:p w14:paraId="00000064" w14:textId="77777777" w:rsidR="001F79C7" w:rsidRDefault="00000000">
      <w:pPr>
        <w:numPr>
          <w:ilvl w:val="0"/>
          <w:numId w:val="2"/>
        </w:numPr>
        <w:spacing w:after="0"/>
      </w:pPr>
      <w:r>
        <w:rPr>
          <w:b/>
        </w:rPr>
        <w:t>Dataset:</w:t>
      </w:r>
      <w:r>
        <w:t xml:space="preserve"> Conjunto de datos de propiedades inmobiliarias.</w:t>
      </w:r>
    </w:p>
    <w:p w14:paraId="00000065" w14:textId="77777777" w:rsidR="001F79C7" w:rsidRDefault="00000000">
      <w:pPr>
        <w:numPr>
          <w:ilvl w:val="0"/>
          <w:numId w:val="2"/>
        </w:numPr>
        <w:spacing w:after="0"/>
      </w:pPr>
      <w:r>
        <w:rPr>
          <w:b/>
        </w:rPr>
        <w:t>Endpoint:</w:t>
      </w:r>
      <w:r>
        <w:t xml:space="preserve"> Punto de acceso a un servicio de la API.</w:t>
      </w:r>
    </w:p>
    <w:p w14:paraId="00000066" w14:textId="77777777" w:rsidR="001F79C7" w:rsidRDefault="00000000">
      <w:pPr>
        <w:numPr>
          <w:ilvl w:val="0"/>
          <w:numId w:val="2"/>
        </w:numPr>
        <w:spacing w:after="0"/>
      </w:pPr>
      <w:r>
        <w:rPr>
          <w:b/>
        </w:rPr>
        <w:t>Modelo Predictivo:</w:t>
      </w:r>
      <w:r>
        <w:t xml:space="preserve"> Algoritmo de Machine Learning utilizado para estimar valores futuros de propiedades.</w:t>
      </w:r>
    </w:p>
    <w:p w14:paraId="00000067" w14:textId="77777777" w:rsidR="001F79C7" w:rsidRDefault="00000000">
      <w:pPr>
        <w:numPr>
          <w:ilvl w:val="0"/>
          <w:numId w:val="2"/>
        </w:numPr>
        <w:spacing w:after="240"/>
      </w:pPr>
      <w:r>
        <w:rPr>
          <w:b/>
        </w:rPr>
        <w:t>OAuth:</w:t>
      </w:r>
      <w:r>
        <w:t xml:space="preserve"> Protocolo de autenticación para proteger las APIs.</w:t>
      </w:r>
    </w:p>
    <w:p w14:paraId="00000068" w14:textId="77777777" w:rsidR="001F79C7" w:rsidRDefault="00000000" w:rsidP="003F5425">
      <w:pPr>
        <w:pStyle w:val="Ttulo2"/>
      </w:pPr>
      <w:bookmarkStart w:id="6" w:name="_heading=h.c1a2mpvngbv3" w:colFirst="0" w:colLast="0"/>
      <w:bookmarkStart w:id="7" w:name="_Toc180351901"/>
      <w:bookmarkEnd w:id="6"/>
      <w:r>
        <w:t>1.4.</w:t>
      </w:r>
      <w:r>
        <w:tab/>
        <w:t>Referencias</w:t>
      </w:r>
      <w:bookmarkEnd w:id="7"/>
    </w:p>
    <w:p w14:paraId="00000069" w14:textId="77777777" w:rsidR="001F79C7" w:rsidRDefault="00000000">
      <w:r>
        <w:t>Google Cloud API Documentation.</w:t>
      </w:r>
    </w:p>
    <w:p w14:paraId="0000006A" w14:textId="77777777" w:rsidR="001F79C7" w:rsidRDefault="00000000">
      <w:r>
        <w:t>AWS API Gateway Documentation.</w:t>
      </w:r>
    </w:p>
    <w:p w14:paraId="0000006B" w14:textId="77777777" w:rsidR="001F79C7" w:rsidRDefault="00000000">
      <w:r>
        <w:t>ISO/IEC 25010 para calidad de software.</w:t>
      </w:r>
    </w:p>
    <w:p w14:paraId="0000006C" w14:textId="77777777" w:rsidR="001F79C7" w:rsidRDefault="00000000">
      <w:r>
        <w:br w:type="page"/>
      </w:r>
    </w:p>
    <w:p w14:paraId="0000006D" w14:textId="77777777" w:rsidR="001F79C7" w:rsidRDefault="00000000" w:rsidP="003F5425">
      <w:pPr>
        <w:pStyle w:val="Ttulo1"/>
        <w:rPr>
          <w:rFonts w:ascii="Cambria" w:eastAsia="Cambria" w:hAnsi="Cambria" w:cs="Cambria"/>
        </w:rPr>
      </w:pPr>
      <w:bookmarkStart w:id="8" w:name="_Toc180351902"/>
      <w:r>
        <w:lastRenderedPageBreak/>
        <w:t>2.</w:t>
      </w:r>
      <w:r>
        <w:tab/>
        <w:t>Descripción General</w:t>
      </w:r>
      <w:bookmarkEnd w:id="8"/>
    </w:p>
    <w:p w14:paraId="0000006E" w14:textId="77777777" w:rsidR="001F79C7" w:rsidRDefault="00000000" w:rsidP="003F5425">
      <w:pPr>
        <w:pStyle w:val="Ttulo2"/>
      </w:pPr>
      <w:bookmarkStart w:id="9" w:name="_Toc180351903"/>
      <w:r>
        <w:t>2.1.</w:t>
      </w:r>
      <w:r>
        <w:tab/>
        <w:t>Perspectiva del Producto</w:t>
      </w:r>
      <w:bookmarkEnd w:id="9"/>
    </w:p>
    <w:p w14:paraId="0000006F" w14:textId="636C4ECE" w:rsidR="001F79C7" w:rsidRDefault="00000000">
      <w:pPr>
        <w:jc w:val="both"/>
      </w:pPr>
      <w:r>
        <w:t>Se generará una API para que cliente pueda utilizar según las necesidades de cada negocio, en la cual podrá visualizar el valor de una propiedad según ciertas características, el valor mínimo y máximo, el promedio de las propiedades por comuna</w:t>
      </w:r>
      <w:r w:rsidR="003F5425">
        <w:t>.</w:t>
      </w:r>
    </w:p>
    <w:p w14:paraId="00000070" w14:textId="2F035401" w:rsidR="001F79C7" w:rsidRDefault="003F5425">
      <w:pPr>
        <w:jc w:val="both"/>
      </w:pPr>
      <w:r>
        <w:rPr>
          <w:b/>
        </w:rPr>
        <w:t>P</w:t>
      </w:r>
      <w:r w:rsidR="00000000">
        <w:rPr>
          <w:b/>
        </w:rPr>
        <w:t>recio</w:t>
      </w:r>
      <w:r w:rsidR="00000000">
        <w:t>: Obtiene el valor de una propiedad según sus características.</w:t>
      </w:r>
    </w:p>
    <w:p w14:paraId="00000071" w14:textId="77777777" w:rsidR="001F79C7" w:rsidRDefault="00000000">
      <w:pPr>
        <w:jc w:val="both"/>
      </w:pPr>
      <w:r>
        <w:rPr>
          <w:b/>
        </w:rPr>
        <w:t>Rango</w:t>
      </w:r>
      <w:r>
        <w:t>: Consulta el precio mínimo y máximo de propiedades en una comuna.</w:t>
      </w:r>
    </w:p>
    <w:p w14:paraId="00000072" w14:textId="77777777" w:rsidR="001F79C7" w:rsidRDefault="00000000">
      <w:pPr>
        <w:jc w:val="both"/>
      </w:pPr>
      <w:r>
        <w:rPr>
          <w:b/>
        </w:rPr>
        <w:t>Promedio</w:t>
      </w:r>
      <w:r>
        <w:t>: Obtiene el valor promedio de propiedades por comuna.</w:t>
      </w:r>
    </w:p>
    <w:p w14:paraId="00000073" w14:textId="77777777" w:rsidR="001F79C7" w:rsidRDefault="001F79C7">
      <w:pPr>
        <w:jc w:val="both"/>
      </w:pPr>
    </w:p>
    <w:p w14:paraId="00000074" w14:textId="77777777" w:rsidR="001F79C7" w:rsidRDefault="00000000" w:rsidP="003F5425">
      <w:pPr>
        <w:pStyle w:val="Ttulo2"/>
      </w:pPr>
      <w:bookmarkStart w:id="10" w:name="_Toc180351904"/>
      <w:r>
        <w:t>2.2.</w:t>
      </w:r>
      <w:r>
        <w:tab/>
        <w:t>Funciones del Producto</w:t>
      </w:r>
      <w:bookmarkEnd w:id="10"/>
    </w:p>
    <w:p w14:paraId="00000075" w14:textId="77777777" w:rsidR="001F79C7" w:rsidRDefault="00000000">
      <w:pPr>
        <w:numPr>
          <w:ilvl w:val="0"/>
          <w:numId w:val="5"/>
        </w:numPr>
        <w:spacing w:after="0"/>
        <w:jc w:val="both"/>
      </w:pPr>
      <w:r>
        <w:rPr>
          <w:b/>
        </w:rPr>
        <w:t>Consulta de precios:</w:t>
      </w:r>
      <w:r>
        <w:t xml:space="preserve"> Obtener el precio de una propiedad según las características ingresadas por el usuario.</w:t>
      </w:r>
    </w:p>
    <w:p w14:paraId="00000076" w14:textId="77777777" w:rsidR="001F79C7" w:rsidRDefault="00000000">
      <w:pPr>
        <w:numPr>
          <w:ilvl w:val="0"/>
          <w:numId w:val="5"/>
        </w:numPr>
        <w:spacing w:after="0"/>
        <w:jc w:val="both"/>
      </w:pPr>
      <w:r>
        <w:rPr>
          <w:b/>
        </w:rPr>
        <w:t>Análisis por comuna:</w:t>
      </w:r>
      <w:r>
        <w:t xml:space="preserve"> Consultar los valores promedio, mínimo y máximo de propiedades en las comunas especificadas.</w:t>
      </w:r>
    </w:p>
    <w:p w14:paraId="00000077" w14:textId="77777777" w:rsidR="001F79C7" w:rsidRDefault="00000000">
      <w:pPr>
        <w:numPr>
          <w:ilvl w:val="0"/>
          <w:numId w:val="5"/>
        </w:numPr>
        <w:spacing w:after="0"/>
        <w:jc w:val="both"/>
      </w:pPr>
      <w:r>
        <w:rPr>
          <w:b/>
        </w:rPr>
        <w:t>Predicciones:</w:t>
      </w:r>
      <w:r>
        <w:t xml:space="preserve"> Realizar predicciones de precios basadas en un modelo predictivo entrenado.</w:t>
      </w:r>
    </w:p>
    <w:p w14:paraId="00000078" w14:textId="77777777" w:rsidR="001F79C7" w:rsidRDefault="00000000">
      <w:pPr>
        <w:numPr>
          <w:ilvl w:val="0"/>
          <w:numId w:val="5"/>
        </w:numPr>
        <w:jc w:val="both"/>
      </w:pPr>
      <w:r>
        <w:rPr>
          <w:b/>
        </w:rPr>
        <w:t>Seguridad:</w:t>
      </w:r>
      <w:r>
        <w:t xml:space="preserve"> Autenticación y autorización mediante OAuth y API Keys.</w:t>
      </w:r>
    </w:p>
    <w:p w14:paraId="00000079" w14:textId="77777777" w:rsidR="001F79C7" w:rsidRDefault="001F79C7">
      <w:pPr>
        <w:jc w:val="both"/>
        <w:rPr>
          <w:color w:val="FF0000"/>
        </w:rPr>
      </w:pPr>
    </w:p>
    <w:p w14:paraId="0000007A" w14:textId="77777777" w:rsidR="001F79C7" w:rsidRDefault="00000000" w:rsidP="003F5425">
      <w:pPr>
        <w:pStyle w:val="Ttulo2"/>
      </w:pPr>
      <w:bookmarkStart w:id="11" w:name="_Toc180351905"/>
      <w:r>
        <w:t>2.3.</w:t>
      </w:r>
      <w:r>
        <w:tab/>
        <w:t>Características de los Usuarios</w:t>
      </w:r>
      <w:bookmarkEnd w:id="11"/>
    </w:p>
    <w:p w14:paraId="0000007B" w14:textId="77777777" w:rsidR="001F79C7" w:rsidRDefault="001F79C7"/>
    <w:p w14:paraId="0000007C" w14:textId="77777777" w:rsidR="001F79C7" w:rsidRDefault="00000000">
      <w:pPr>
        <w:numPr>
          <w:ilvl w:val="0"/>
          <w:numId w:val="4"/>
        </w:numPr>
        <w:spacing w:after="0"/>
        <w:jc w:val="both"/>
      </w:pPr>
      <w:r>
        <w:rPr>
          <w:b/>
        </w:rPr>
        <w:t>Usuarios finales:</w:t>
      </w:r>
      <w:r>
        <w:t xml:space="preserve"> Agentes inmobiliarios y clientes interesados en el mercado inmobiliario que desean obtener información precisa sobre propiedades.</w:t>
      </w:r>
    </w:p>
    <w:p w14:paraId="0000007D" w14:textId="77777777" w:rsidR="001F79C7" w:rsidRDefault="00000000">
      <w:pPr>
        <w:numPr>
          <w:ilvl w:val="0"/>
          <w:numId w:val="4"/>
        </w:numPr>
        <w:jc w:val="both"/>
      </w:pPr>
      <w:r>
        <w:rPr>
          <w:b/>
        </w:rPr>
        <w:t>Administradores:</w:t>
      </w:r>
      <w:r>
        <w:t xml:space="preserve"> Encargados de gestionar el modelo predictivo, actualizar datos y realizar mantenimiento a la API.</w:t>
      </w:r>
    </w:p>
    <w:p w14:paraId="0000007E" w14:textId="77777777" w:rsidR="001F79C7" w:rsidRDefault="001F79C7">
      <w:pPr>
        <w:jc w:val="both"/>
        <w:rPr>
          <w:b/>
        </w:rPr>
      </w:pPr>
    </w:p>
    <w:p w14:paraId="0000007F" w14:textId="77777777" w:rsidR="001F79C7" w:rsidRDefault="00000000" w:rsidP="003F5425">
      <w:pPr>
        <w:pStyle w:val="Ttulo2"/>
      </w:pPr>
      <w:bookmarkStart w:id="12" w:name="_Toc180351906"/>
      <w:r>
        <w:t>2.4.</w:t>
      </w:r>
      <w:r>
        <w:tab/>
        <w:t>Restricciones</w:t>
      </w:r>
      <w:bookmarkEnd w:id="12"/>
    </w:p>
    <w:p w14:paraId="00000080" w14:textId="77777777" w:rsidR="001F79C7" w:rsidRDefault="001F79C7">
      <w:pPr>
        <w:jc w:val="both"/>
        <w:rPr>
          <w:color w:val="FF0000"/>
        </w:rPr>
      </w:pPr>
    </w:p>
    <w:p w14:paraId="00000081" w14:textId="77777777" w:rsidR="001F79C7" w:rsidRDefault="00000000">
      <w:pPr>
        <w:numPr>
          <w:ilvl w:val="0"/>
          <w:numId w:val="3"/>
        </w:numPr>
        <w:spacing w:after="0"/>
        <w:jc w:val="both"/>
      </w:pPr>
      <w:r>
        <w:t>El sistema solo soportará consultas para propiedades ubicadas en las comunas especificadas (Ñuñoa, Providencia, La Reina, Lo Barnechea, Vitacura, Las Condes).</w:t>
      </w:r>
    </w:p>
    <w:p w14:paraId="00000082" w14:textId="77777777" w:rsidR="001F79C7" w:rsidRDefault="00000000">
      <w:pPr>
        <w:numPr>
          <w:ilvl w:val="0"/>
          <w:numId w:val="3"/>
        </w:numPr>
        <w:jc w:val="both"/>
      </w:pPr>
      <w:r>
        <w:t>La API estará limitada a un número máximo de consultas por minuto, basado en el plan de suscripción del cliente.</w:t>
      </w:r>
    </w:p>
    <w:p w14:paraId="00000083" w14:textId="77777777" w:rsidR="001F79C7" w:rsidRDefault="001F79C7">
      <w:pPr>
        <w:jc w:val="both"/>
        <w:rPr>
          <w:color w:val="FF0000"/>
        </w:rPr>
      </w:pPr>
    </w:p>
    <w:p w14:paraId="00000084" w14:textId="77777777" w:rsidR="001F79C7" w:rsidRDefault="00000000" w:rsidP="003F5425">
      <w:pPr>
        <w:pStyle w:val="Ttulo2"/>
      </w:pPr>
      <w:bookmarkStart w:id="13" w:name="_Toc180351907"/>
      <w:r>
        <w:lastRenderedPageBreak/>
        <w:t>2.5.</w:t>
      </w:r>
      <w:r>
        <w:tab/>
        <w:t>Requisitos Futuros</w:t>
      </w:r>
      <w:bookmarkEnd w:id="13"/>
    </w:p>
    <w:p w14:paraId="00000085" w14:textId="77777777" w:rsidR="001F79C7" w:rsidRDefault="001F79C7">
      <w:pPr>
        <w:jc w:val="both"/>
        <w:rPr>
          <w:color w:val="FF0000"/>
        </w:rPr>
      </w:pPr>
    </w:p>
    <w:p w14:paraId="00000086" w14:textId="77777777" w:rsidR="001F79C7" w:rsidRDefault="00000000">
      <w:pPr>
        <w:jc w:val="both"/>
      </w:pPr>
      <w:r>
        <w:t>En versiones futuras se generará dentro del dataset una columna en la cual se pueda almacenar la fecha de las publicaciones con el fin de generar data histórica y junto con esto agregar un análisis de sentimientos a través de las redes sociales, a través de palabras claves para una búsqueda, además se integrarán más comunas de la región metropolitana.</w:t>
      </w:r>
    </w:p>
    <w:p w14:paraId="00000087" w14:textId="77777777" w:rsidR="001F79C7" w:rsidRDefault="00000000">
      <w:pPr>
        <w:jc w:val="both"/>
        <w:rPr>
          <w:b/>
          <w:color w:val="366091"/>
          <w:sz w:val="28"/>
          <w:szCs w:val="28"/>
        </w:rPr>
      </w:pPr>
      <w:r>
        <w:br w:type="page"/>
      </w:r>
    </w:p>
    <w:p w14:paraId="00000088" w14:textId="77777777" w:rsidR="001F79C7" w:rsidRDefault="00000000" w:rsidP="003F5425">
      <w:pPr>
        <w:pStyle w:val="Ttulo1"/>
      </w:pPr>
      <w:bookmarkStart w:id="14" w:name="_Toc180351908"/>
      <w:r>
        <w:lastRenderedPageBreak/>
        <w:t>3.</w:t>
      </w:r>
      <w:r>
        <w:tab/>
        <w:t>Requisitos Específicos</w:t>
      </w:r>
      <w:bookmarkEnd w:id="14"/>
    </w:p>
    <w:p w14:paraId="00000089" w14:textId="77777777" w:rsidR="001F79C7" w:rsidRDefault="00000000" w:rsidP="003F5425">
      <w:pPr>
        <w:pStyle w:val="Ttulo2"/>
      </w:pPr>
      <w:bookmarkStart w:id="15" w:name="_Toc180351909"/>
      <w:r>
        <w:t>3.1</w:t>
      </w:r>
      <w:r>
        <w:tab/>
        <w:t>Requisitos comunes de las interfaces</w:t>
      </w:r>
      <w:bookmarkEnd w:id="15"/>
    </w:p>
    <w:p w14:paraId="0000008A" w14:textId="77777777" w:rsidR="001F79C7" w:rsidRDefault="00000000" w:rsidP="003F5425">
      <w:pPr>
        <w:pStyle w:val="Ttulo2"/>
      </w:pPr>
      <w:bookmarkStart w:id="16" w:name="_Toc180351910"/>
      <w:r>
        <w:t>3.1.1</w:t>
      </w:r>
      <w:r>
        <w:tab/>
        <w:t>Interfaces de usuario</w:t>
      </w:r>
      <w:bookmarkEnd w:id="16"/>
    </w:p>
    <w:p w14:paraId="0000008B" w14:textId="77777777" w:rsidR="001F79C7" w:rsidRDefault="00000000">
      <w:pPr>
        <w:keepNext/>
        <w:pBdr>
          <w:top w:val="nil"/>
          <w:left w:val="nil"/>
          <w:bottom w:val="nil"/>
          <w:right w:val="nil"/>
          <w:between w:val="nil"/>
        </w:pBdr>
        <w:spacing w:before="240" w:after="60" w:line="240" w:lineRule="auto"/>
        <w:jc w:val="both"/>
        <w:rPr>
          <w:sz w:val="26"/>
          <w:szCs w:val="26"/>
        </w:rPr>
      </w:pPr>
      <w:bookmarkStart w:id="17" w:name="_heading=h.98kzczmhzazu" w:colFirst="0" w:colLast="0"/>
      <w:bookmarkEnd w:id="17"/>
      <w:r>
        <w:t>La Api contará con un sistema de autentificación mediante Oauth y podrá recibir solicitudes de diferentes clientes a través de una Api Gateway.</w:t>
      </w:r>
    </w:p>
    <w:p w14:paraId="0000008C" w14:textId="77777777" w:rsidR="001F79C7" w:rsidRDefault="00000000" w:rsidP="003F5425">
      <w:pPr>
        <w:pStyle w:val="Ttulo2"/>
      </w:pPr>
      <w:bookmarkStart w:id="18" w:name="_Toc180351911"/>
      <w:r>
        <w:t>3.1.2</w:t>
      </w:r>
      <w:r>
        <w:tab/>
        <w:t>Interfaces de hardware</w:t>
      </w:r>
      <w:bookmarkEnd w:id="18"/>
    </w:p>
    <w:p w14:paraId="0000008D" w14:textId="77777777" w:rsidR="001F79C7" w:rsidRDefault="00000000">
      <w:pPr>
        <w:jc w:val="both"/>
        <w:rPr>
          <w:b/>
          <w:color w:val="548DD4"/>
          <w:sz w:val="26"/>
          <w:szCs w:val="26"/>
        </w:rPr>
      </w:pPr>
      <w:r>
        <w:t>El sistema será alojado en Google Cloud (Cloud Run) o AWS (Lambda o ECS), con servicios de almacenamiento en Google Cloud Storage o S3.</w:t>
      </w:r>
    </w:p>
    <w:p w14:paraId="0000008E" w14:textId="77777777" w:rsidR="001F79C7" w:rsidRDefault="00000000" w:rsidP="003F5425">
      <w:pPr>
        <w:pStyle w:val="Ttulo2"/>
      </w:pPr>
      <w:bookmarkStart w:id="19" w:name="_heading=h.r1bxq7imp1gm" w:colFirst="0" w:colLast="0"/>
      <w:bookmarkStart w:id="20" w:name="_Toc180351912"/>
      <w:bookmarkEnd w:id="19"/>
      <w:r>
        <w:t>3.1.3</w:t>
      </w:r>
      <w:r>
        <w:tab/>
        <w:t>Interfaces de comunicación</w:t>
      </w:r>
      <w:bookmarkEnd w:id="20"/>
    </w:p>
    <w:p w14:paraId="0000008F" w14:textId="77777777" w:rsidR="001F79C7" w:rsidRDefault="00000000">
      <w:pPr>
        <w:jc w:val="both"/>
      </w:pPr>
      <w:r>
        <w:t>La comunicación entre el cliente y la API será a través de HTTPS, utilizando JSON como formato de datos para las solicitudes y respuestas.</w:t>
      </w:r>
    </w:p>
    <w:p w14:paraId="00000090" w14:textId="77777777" w:rsidR="001F79C7" w:rsidRDefault="00000000" w:rsidP="003F5425">
      <w:pPr>
        <w:pStyle w:val="Ttulo2"/>
      </w:pPr>
      <w:bookmarkStart w:id="21" w:name="_Toc180351913"/>
      <w:r>
        <w:t>3.2</w:t>
      </w:r>
      <w:r>
        <w:tab/>
        <w:t>Requisitos funcionales</w:t>
      </w:r>
      <w:bookmarkEnd w:id="21"/>
    </w:p>
    <w:p w14:paraId="00000091" w14:textId="77777777" w:rsidR="001F79C7" w:rsidRDefault="001F79C7">
      <w:pPr>
        <w:jc w:val="both"/>
        <w:rPr>
          <w:color w:val="FF0000"/>
        </w:rPr>
      </w:pPr>
    </w:p>
    <w:p w14:paraId="00000092" w14:textId="77777777" w:rsidR="001F79C7" w:rsidRDefault="00000000">
      <w:pPr>
        <w:jc w:val="both"/>
      </w:pPr>
      <w:r>
        <w:rPr>
          <w:b/>
        </w:rPr>
        <w:t>Consulta de precios:</w:t>
      </w:r>
      <w:r>
        <w:t xml:space="preserve"> El usuario podrá consultar el precio de propiedades especificando las características (comuna, superficie, dormitorios, etc.).</w:t>
      </w:r>
    </w:p>
    <w:p w14:paraId="00000093" w14:textId="77777777" w:rsidR="001F79C7" w:rsidRDefault="00000000">
      <w:pPr>
        <w:jc w:val="both"/>
      </w:pPr>
      <w:r>
        <w:rPr>
          <w:b/>
        </w:rPr>
        <w:t>Predicción de precios:</w:t>
      </w:r>
      <w:r>
        <w:t xml:space="preserve"> La API podrá predecir el precio de una propiedad según su información, utilizando un modelo entrenado en la nube.</w:t>
      </w:r>
    </w:p>
    <w:p w14:paraId="00000094" w14:textId="77777777" w:rsidR="001F79C7" w:rsidRDefault="00000000">
      <w:pPr>
        <w:jc w:val="both"/>
      </w:pPr>
      <w:r>
        <w:rPr>
          <w:b/>
        </w:rPr>
        <w:t>Visualización de estadísticas:</w:t>
      </w:r>
      <w:r>
        <w:t xml:space="preserve"> El usuario podrá consultar el valor mínimo, máximo y promedio de propiedades en cada comuna.</w:t>
      </w:r>
    </w:p>
    <w:p w14:paraId="00000095" w14:textId="77777777" w:rsidR="001F79C7" w:rsidRDefault="001F79C7">
      <w:pPr>
        <w:jc w:val="both"/>
        <w:rPr>
          <w:color w:val="FF0000"/>
        </w:rPr>
      </w:pPr>
    </w:p>
    <w:p w14:paraId="00000096" w14:textId="77777777" w:rsidR="001F79C7" w:rsidRDefault="001F79C7">
      <w:pPr>
        <w:keepNext/>
        <w:keepLines/>
        <w:pBdr>
          <w:top w:val="nil"/>
          <w:left w:val="nil"/>
          <w:bottom w:val="nil"/>
          <w:right w:val="nil"/>
          <w:between w:val="nil"/>
        </w:pBdr>
        <w:spacing w:before="200" w:after="0"/>
        <w:jc w:val="both"/>
        <w:rPr>
          <w:b/>
          <w:color w:val="4F81BD"/>
          <w:sz w:val="26"/>
          <w:szCs w:val="26"/>
        </w:rPr>
      </w:pPr>
    </w:p>
    <w:p w14:paraId="00000097" w14:textId="77777777" w:rsidR="001F79C7" w:rsidRDefault="00000000" w:rsidP="003F5425">
      <w:pPr>
        <w:pStyle w:val="Ttulo2"/>
      </w:pPr>
      <w:bookmarkStart w:id="22" w:name="_heading=h.buyzja2jqjrn" w:colFirst="0" w:colLast="0"/>
      <w:bookmarkStart w:id="23" w:name="_Toc180351914"/>
      <w:bookmarkEnd w:id="22"/>
      <w:r>
        <w:t>3.3</w:t>
      </w:r>
      <w:r>
        <w:tab/>
        <w:t>Requisitos no funcionales</w:t>
      </w:r>
      <w:bookmarkEnd w:id="23"/>
    </w:p>
    <w:p w14:paraId="00000098" w14:textId="77777777" w:rsidR="001F79C7" w:rsidRDefault="001F79C7"/>
    <w:p w14:paraId="00000099" w14:textId="77777777" w:rsidR="001F79C7" w:rsidRDefault="00000000">
      <w:pPr>
        <w:spacing w:after="0"/>
        <w:ind w:left="720"/>
        <w:jc w:val="both"/>
      </w:pPr>
      <w:r>
        <w:rPr>
          <w:b/>
        </w:rPr>
        <w:t>Escalabilidad:</w:t>
      </w:r>
      <w:r>
        <w:t xml:space="preserve"> El sistema será capaz de escalar horizontalmente para manejar un alto volumen de consultas.</w:t>
      </w:r>
    </w:p>
    <w:p w14:paraId="0000009A" w14:textId="77777777" w:rsidR="001F79C7" w:rsidRDefault="00000000">
      <w:pPr>
        <w:spacing w:after="0"/>
        <w:ind w:left="720"/>
        <w:jc w:val="both"/>
      </w:pPr>
      <w:r>
        <w:rPr>
          <w:b/>
        </w:rPr>
        <w:t>Disponibilidad:</w:t>
      </w:r>
      <w:r>
        <w:t xml:space="preserve"> Se garantizará una alta disponibilidad mediante despliegue en múltiples zonas geográficas de Google Cloud o AWS.</w:t>
      </w:r>
    </w:p>
    <w:p w14:paraId="0000009B" w14:textId="77777777" w:rsidR="001F79C7" w:rsidRDefault="00000000">
      <w:pPr>
        <w:spacing w:after="0"/>
        <w:ind w:left="720"/>
        <w:jc w:val="both"/>
      </w:pPr>
      <w:r>
        <w:rPr>
          <w:b/>
        </w:rPr>
        <w:t>Seguridad:</w:t>
      </w:r>
      <w:r>
        <w:t xml:space="preserve"> El sistema implementará autenticación y control de acceso a través de OAuth y API Keys.</w:t>
      </w:r>
    </w:p>
    <w:p w14:paraId="0000009C" w14:textId="77777777" w:rsidR="001F79C7" w:rsidRDefault="001F79C7">
      <w:pPr>
        <w:spacing w:after="0"/>
        <w:ind w:left="720"/>
        <w:jc w:val="both"/>
      </w:pPr>
    </w:p>
    <w:p w14:paraId="0000009D" w14:textId="77777777" w:rsidR="001F79C7" w:rsidRDefault="00000000" w:rsidP="003F5425">
      <w:pPr>
        <w:pStyle w:val="Ttulo2"/>
      </w:pPr>
      <w:bookmarkStart w:id="24" w:name="_Toc180351915"/>
      <w:r>
        <w:lastRenderedPageBreak/>
        <w:t>3.4</w:t>
      </w:r>
      <w:r>
        <w:tab/>
        <w:t>Otros Requisitos</w:t>
      </w:r>
      <w:bookmarkEnd w:id="24"/>
    </w:p>
    <w:p w14:paraId="0000009E" w14:textId="77777777" w:rsidR="001F79C7" w:rsidRDefault="001F79C7">
      <w:pPr>
        <w:jc w:val="both"/>
        <w:rPr>
          <w:color w:val="FF0000"/>
        </w:rPr>
      </w:pPr>
    </w:p>
    <w:p w14:paraId="0000009F" w14:textId="77777777" w:rsidR="001F79C7" w:rsidRDefault="00000000">
      <w:pPr>
        <w:ind w:left="720"/>
        <w:jc w:val="both"/>
      </w:pPr>
      <w:r>
        <w:rPr>
          <w:b/>
        </w:rPr>
        <w:t>Monetización y control de uso:</w:t>
      </w:r>
      <w:r>
        <w:t xml:space="preserve"> Se implementará un sistema de control de consultas por cliente, con límites establecidos según el plan contratado.</w:t>
      </w:r>
    </w:p>
    <w:sectPr w:rsidR="001F79C7">
      <w:headerReference w:type="default" r:id="rId8"/>
      <w:footerReference w:type="default" r:id="rId9"/>
      <w:pgSz w:w="12240" w:h="15840"/>
      <w:pgMar w:top="1417" w:right="1325"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F50F18" w14:textId="77777777" w:rsidR="00C63437" w:rsidRDefault="00C63437">
      <w:pPr>
        <w:spacing w:after="0" w:line="240" w:lineRule="auto"/>
      </w:pPr>
      <w:r>
        <w:separator/>
      </w:r>
    </w:p>
  </w:endnote>
  <w:endnote w:type="continuationSeparator" w:id="0">
    <w:p w14:paraId="6A9FD84E" w14:textId="77777777" w:rsidR="00C63437" w:rsidRDefault="00C63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A2" w14:textId="460EB454" w:rsidR="001F79C7" w:rsidRDefault="00000000">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3F5425">
      <w:rPr>
        <w:noProof/>
        <w:color w:val="000000"/>
      </w:rPr>
      <w:t>2</w:t>
    </w:r>
    <w:r>
      <w:rPr>
        <w:color w:val="000000"/>
      </w:rPr>
      <w:fldChar w:fldCharType="end"/>
    </w:r>
  </w:p>
  <w:p w14:paraId="000000A3" w14:textId="77777777" w:rsidR="001F79C7" w:rsidRDefault="001F79C7">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7F437A" w14:textId="77777777" w:rsidR="00C63437" w:rsidRDefault="00C63437">
      <w:pPr>
        <w:spacing w:after="0" w:line="240" w:lineRule="auto"/>
      </w:pPr>
      <w:r>
        <w:separator/>
      </w:r>
    </w:p>
  </w:footnote>
  <w:footnote w:type="continuationSeparator" w:id="0">
    <w:p w14:paraId="282FC74D" w14:textId="77777777" w:rsidR="00C63437" w:rsidRDefault="00C634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A0" w14:textId="77777777" w:rsidR="001F79C7" w:rsidRDefault="00000000">
    <w:pPr>
      <w:pBdr>
        <w:top w:val="nil"/>
        <w:left w:val="nil"/>
        <w:bottom w:val="single" w:sz="4" w:space="1" w:color="000000"/>
        <w:right w:val="nil"/>
        <w:between w:val="nil"/>
      </w:pBdr>
      <w:tabs>
        <w:tab w:val="center" w:pos="4419"/>
        <w:tab w:val="right" w:pos="8838"/>
      </w:tabs>
      <w:spacing w:after="0" w:line="240" w:lineRule="auto"/>
      <w:jc w:val="right"/>
      <w:rPr>
        <w:color w:val="000000"/>
      </w:rPr>
    </w:pPr>
    <w:r>
      <w:rPr>
        <w:noProof/>
      </w:rPr>
      <w:drawing>
        <wp:anchor distT="0" distB="0" distL="114300" distR="114300" simplePos="0" relativeHeight="251658240" behindDoc="0" locked="0" layoutInCell="1" hidden="0" allowOverlap="1">
          <wp:simplePos x="0" y="0"/>
          <wp:positionH relativeFrom="column">
            <wp:posOffset>131977</wp:posOffset>
          </wp:positionH>
          <wp:positionV relativeFrom="paragraph">
            <wp:posOffset>-152559</wp:posOffset>
          </wp:positionV>
          <wp:extent cx="932815" cy="231775"/>
          <wp:effectExtent l="0" t="0" r="0" b="0"/>
          <wp:wrapSquare wrapText="bothSides" distT="0" distB="0" distL="114300" distR="1143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32815" cy="231775"/>
                  </a:xfrm>
                  <a:prstGeom prst="rect">
                    <a:avLst/>
                  </a:prstGeom>
                  <a:ln/>
                </pic:spPr>
              </pic:pic>
            </a:graphicData>
          </a:graphic>
        </wp:anchor>
      </w:drawing>
    </w:r>
  </w:p>
  <w:p w14:paraId="000000A1" w14:textId="77777777" w:rsidR="001F79C7" w:rsidRDefault="001F79C7">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3254A"/>
    <w:multiLevelType w:val="multilevel"/>
    <w:tmpl w:val="82E612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871838"/>
    <w:multiLevelType w:val="multilevel"/>
    <w:tmpl w:val="A9B4D5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D0E276D"/>
    <w:multiLevelType w:val="multilevel"/>
    <w:tmpl w:val="86528A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CCC2FC6"/>
    <w:multiLevelType w:val="multilevel"/>
    <w:tmpl w:val="0AA6BF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F9A42E4"/>
    <w:multiLevelType w:val="multilevel"/>
    <w:tmpl w:val="E398D6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44883451">
    <w:abstractNumId w:val="2"/>
  </w:num>
  <w:num w:numId="2" w16cid:durableId="868222828">
    <w:abstractNumId w:val="3"/>
  </w:num>
  <w:num w:numId="3" w16cid:durableId="1448887511">
    <w:abstractNumId w:val="4"/>
  </w:num>
  <w:num w:numId="4" w16cid:durableId="369914130">
    <w:abstractNumId w:val="0"/>
  </w:num>
  <w:num w:numId="5" w16cid:durableId="6431933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9C7"/>
    <w:rsid w:val="001F79C7"/>
    <w:rsid w:val="003F5425"/>
    <w:rsid w:val="006E294E"/>
    <w:rsid w:val="00A81D2B"/>
    <w:rsid w:val="00C6343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7903A"/>
  <w15:docId w15:val="{EB331E57-236E-499D-A952-CB7BFD0A0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ES" w:eastAsia="es-C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55B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52E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2E3F8E"/>
    <w:pPr>
      <w:keepNext/>
      <w:tabs>
        <w:tab w:val="num" w:pos="567"/>
        <w:tab w:val="num" w:pos="1920"/>
      </w:tabs>
      <w:spacing w:before="240" w:after="60" w:line="240" w:lineRule="auto"/>
      <w:ind w:left="1287" w:hanging="720"/>
      <w:outlineLvl w:val="2"/>
    </w:pPr>
    <w:rPr>
      <w:rFonts w:asciiTheme="majorHAnsi" w:eastAsia="Times New Roman" w:hAnsiTheme="majorHAnsi" w:cs="Arial"/>
      <w:b/>
      <w:bCs/>
      <w:color w:val="548DD4" w:themeColor="text2" w:themeTint="99"/>
      <w:sz w:val="26"/>
      <w:szCs w:val="26"/>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8931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3114"/>
  </w:style>
  <w:style w:type="paragraph" w:styleId="Piedepgina">
    <w:name w:val="footer"/>
    <w:basedOn w:val="Normal"/>
    <w:link w:val="PiedepginaCar"/>
    <w:uiPriority w:val="99"/>
    <w:unhideWhenUsed/>
    <w:rsid w:val="008931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3114"/>
  </w:style>
  <w:style w:type="paragraph" w:styleId="Textodeglobo">
    <w:name w:val="Balloon Text"/>
    <w:basedOn w:val="Normal"/>
    <w:link w:val="TextodegloboCar"/>
    <w:uiPriority w:val="99"/>
    <w:semiHidden/>
    <w:unhideWhenUsed/>
    <w:rsid w:val="008931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3114"/>
    <w:rPr>
      <w:rFonts w:ascii="Tahoma" w:hAnsi="Tahoma" w:cs="Tahoma"/>
      <w:sz w:val="16"/>
      <w:szCs w:val="16"/>
    </w:rPr>
  </w:style>
  <w:style w:type="character" w:customStyle="1" w:styleId="Ttulo1Car">
    <w:name w:val="Título 1 Car"/>
    <w:basedOn w:val="Fuentedeprrafopredeter"/>
    <w:link w:val="Ttulo1"/>
    <w:uiPriority w:val="9"/>
    <w:rsid w:val="00555BA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52E1B"/>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052E1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inespaciado">
    <w:name w:val="No Spacing"/>
    <w:link w:val="SinespaciadoCar"/>
    <w:uiPriority w:val="1"/>
    <w:qFormat/>
    <w:rsid w:val="00C82195"/>
    <w:pPr>
      <w:spacing w:after="0" w:line="240" w:lineRule="auto"/>
    </w:pPr>
  </w:style>
  <w:style w:type="character" w:customStyle="1" w:styleId="SinespaciadoCar">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unhideWhenUsed/>
    <w:qFormat/>
    <w:rsid w:val="00C82195"/>
    <w:pPr>
      <w:outlineLvl w:val="9"/>
    </w:pPr>
  </w:style>
  <w:style w:type="paragraph" w:styleId="TDC1">
    <w:name w:val="toc 1"/>
    <w:basedOn w:val="Normal"/>
    <w:next w:val="Normal"/>
    <w:autoRedefine/>
    <w:uiPriority w:val="39"/>
    <w:unhideWhenUsed/>
    <w:rsid w:val="00C82195"/>
    <w:pPr>
      <w:spacing w:before="120" w:after="120"/>
    </w:pPr>
    <w:rPr>
      <w:b/>
      <w:bCs/>
      <w:caps/>
      <w:sz w:val="20"/>
      <w:szCs w:val="20"/>
    </w:rPr>
  </w:style>
  <w:style w:type="paragraph" w:styleId="TDC2">
    <w:name w:val="toc 2"/>
    <w:basedOn w:val="Normal"/>
    <w:next w:val="Normal"/>
    <w:autoRedefine/>
    <w:uiPriority w:val="39"/>
    <w:unhideWhenUsed/>
    <w:rsid w:val="00C82195"/>
    <w:pPr>
      <w:spacing w:after="0"/>
      <w:ind w:left="220"/>
    </w:pPr>
    <w:rPr>
      <w:smallCaps/>
      <w:sz w:val="20"/>
      <w:szCs w:val="20"/>
    </w:rPr>
  </w:style>
  <w:style w:type="character" w:styleId="Hipervnculo">
    <w:name w:val="Hyperlink"/>
    <w:basedOn w:val="Fuentedeprrafopredeter"/>
    <w:uiPriority w:val="99"/>
    <w:unhideWhenUsed/>
    <w:rsid w:val="00C82195"/>
    <w:rPr>
      <w:color w:val="0000FF" w:themeColor="hyperlink"/>
      <w:u w:val="single"/>
    </w:rPr>
  </w:style>
  <w:style w:type="character" w:customStyle="1" w:styleId="Ttulo3Car">
    <w:name w:val="Título 3 Car"/>
    <w:basedOn w:val="Fuentedeprrafopredeter"/>
    <w:link w:val="Ttulo3"/>
    <w:rsid w:val="002E3F8E"/>
    <w:rPr>
      <w:rFonts w:asciiTheme="majorHAnsi" w:eastAsia="Times New Roman" w:hAnsiTheme="majorHAnsi" w:cs="Arial"/>
      <w:b/>
      <w:bCs/>
      <w:color w:val="548DD4" w:themeColor="text2" w:themeTint="99"/>
      <w:sz w:val="26"/>
      <w:szCs w:val="26"/>
      <w:lang w:val="es-ES" w:eastAsia="es-ES"/>
    </w:rPr>
  </w:style>
  <w:style w:type="paragraph" w:customStyle="1" w:styleId="Titulo1sinnumeracion">
    <w:name w:val="Titulo 1 sin numeracion"/>
    <w:basedOn w:val="Ttulo1"/>
    <w:next w:val="Normal"/>
    <w:rsid w:val="00C82195"/>
    <w:pPr>
      <w:keepLines w:val="0"/>
      <w:tabs>
        <w:tab w:val="num" w:pos="360"/>
      </w:tabs>
      <w:spacing w:before="240" w:after="60" w:line="240" w:lineRule="auto"/>
      <w:ind w:left="360" w:hanging="360"/>
    </w:pPr>
    <w:rPr>
      <w:rFonts w:ascii="Arial" w:eastAsia="Times New Roman" w:hAnsi="Arial" w:cs="Arial"/>
      <w:color w:val="auto"/>
      <w:kern w:val="32"/>
      <w:sz w:val="32"/>
      <w:szCs w:val="32"/>
    </w:rPr>
  </w:style>
  <w:style w:type="table" w:customStyle="1" w:styleId="Tablaconcuadrcula1">
    <w:name w:val="Tabla con cuadrícula1"/>
    <w:basedOn w:val="Tablanormal"/>
    <w:next w:val="Tablaconcuadrcula"/>
    <w:rsid w:val="00C82195"/>
    <w:pPr>
      <w:spacing w:after="0" w:line="240" w:lineRule="auto"/>
    </w:pPr>
    <w:rPr>
      <w:rFonts w:ascii="Times New Roman" w:eastAsia="Times New Roman" w:hAnsi="Times New Roman" w:cs="Times New Roman"/>
      <w:sz w:val="20"/>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E3F8E"/>
    <w:pPr>
      <w:ind w:left="720"/>
      <w:contextualSpacing/>
    </w:pPr>
  </w:style>
  <w:style w:type="paragraph" w:styleId="TDC3">
    <w:name w:val="toc 3"/>
    <w:basedOn w:val="Normal"/>
    <w:next w:val="Normal"/>
    <w:autoRedefine/>
    <w:uiPriority w:val="39"/>
    <w:unhideWhenUsed/>
    <w:rsid w:val="0046300E"/>
    <w:pPr>
      <w:spacing w:after="0"/>
      <w:ind w:left="440"/>
    </w:pPr>
    <w:rPr>
      <w:i/>
      <w:iCs/>
      <w:sz w:val="20"/>
      <w:szCs w:val="20"/>
    </w:rPr>
  </w:style>
  <w:style w:type="paragraph" w:styleId="TDC4">
    <w:name w:val="toc 4"/>
    <w:basedOn w:val="Normal"/>
    <w:next w:val="Normal"/>
    <w:autoRedefine/>
    <w:uiPriority w:val="39"/>
    <w:unhideWhenUsed/>
    <w:rsid w:val="00934F44"/>
    <w:pPr>
      <w:spacing w:after="0"/>
      <w:ind w:left="660"/>
    </w:pPr>
    <w:rPr>
      <w:sz w:val="18"/>
      <w:szCs w:val="18"/>
    </w:rPr>
  </w:style>
  <w:style w:type="paragraph" w:styleId="TDC5">
    <w:name w:val="toc 5"/>
    <w:basedOn w:val="Normal"/>
    <w:next w:val="Normal"/>
    <w:autoRedefine/>
    <w:uiPriority w:val="39"/>
    <w:unhideWhenUsed/>
    <w:rsid w:val="00934F44"/>
    <w:pPr>
      <w:spacing w:after="0"/>
      <w:ind w:left="880"/>
    </w:pPr>
    <w:rPr>
      <w:sz w:val="18"/>
      <w:szCs w:val="18"/>
    </w:rPr>
  </w:style>
  <w:style w:type="paragraph" w:styleId="TDC6">
    <w:name w:val="toc 6"/>
    <w:basedOn w:val="Normal"/>
    <w:next w:val="Normal"/>
    <w:autoRedefine/>
    <w:uiPriority w:val="39"/>
    <w:unhideWhenUsed/>
    <w:rsid w:val="00934F44"/>
    <w:pPr>
      <w:spacing w:after="0"/>
      <w:ind w:left="1100"/>
    </w:pPr>
    <w:rPr>
      <w:sz w:val="18"/>
      <w:szCs w:val="18"/>
    </w:rPr>
  </w:style>
  <w:style w:type="paragraph" w:styleId="TDC7">
    <w:name w:val="toc 7"/>
    <w:basedOn w:val="Normal"/>
    <w:next w:val="Normal"/>
    <w:autoRedefine/>
    <w:uiPriority w:val="39"/>
    <w:unhideWhenUsed/>
    <w:rsid w:val="00934F44"/>
    <w:pPr>
      <w:spacing w:after="0"/>
      <w:ind w:left="1320"/>
    </w:pPr>
    <w:rPr>
      <w:sz w:val="18"/>
      <w:szCs w:val="18"/>
    </w:rPr>
  </w:style>
  <w:style w:type="paragraph" w:styleId="TDC8">
    <w:name w:val="toc 8"/>
    <w:basedOn w:val="Normal"/>
    <w:next w:val="Normal"/>
    <w:autoRedefine/>
    <w:uiPriority w:val="39"/>
    <w:unhideWhenUsed/>
    <w:rsid w:val="00934F44"/>
    <w:pPr>
      <w:spacing w:after="0"/>
      <w:ind w:left="1540"/>
    </w:pPr>
    <w:rPr>
      <w:sz w:val="18"/>
      <w:szCs w:val="18"/>
    </w:rPr>
  </w:style>
  <w:style w:type="paragraph" w:styleId="TDC9">
    <w:name w:val="toc 9"/>
    <w:basedOn w:val="Normal"/>
    <w:next w:val="Normal"/>
    <w:autoRedefine/>
    <w:uiPriority w:val="39"/>
    <w:unhideWhenUsed/>
    <w:rsid w:val="00934F44"/>
    <w:pPr>
      <w:spacing w:after="0"/>
      <w:ind w:left="1760"/>
    </w:pPr>
    <w:rPr>
      <w:sz w:val="18"/>
      <w:szCs w:val="18"/>
    </w:rPr>
  </w:style>
  <w:style w:type="character" w:customStyle="1" w:styleId="apple-converted-space">
    <w:name w:val="apple-converted-space"/>
    <w:basedOn w:val="Fuentedeprrafopredeter"/>
    <w:rsid w:val="0027225D"/>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2">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3">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4">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5">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6">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7">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8">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jEafGTwM+5ndvsTF95sZ8KVfDA==">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8</Pages>
  <Words>1113</Words>
  <Characters>6123</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BQuevedo</dc:creator>
  <cp:lastModifiedBy>CONSTANZA JAVIERA VILAZA CACERES</cp:lastModifiedBy>
  <cp:revision>2</cp:revision>
  <dcterms:created xsi:type="dcterms:W3CDTF">2024-10-14T01:36:00Z</dcterms:created>
  <dcterms:modified xsi:type="dcterms:W3CDTF">2024-10-21T01:32:00Z</dcterms:modified>
</cp:coreProperties>
</file>