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CFE55">
      <w:pPr>
        <w:spacing w:after="12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0"/>
        </w:rPr>
        <w:t>AI 学习助手 — 系统整体架构图</w:t>
      </w:r>
    </w:p>
    <w:p w14:paraId="2B523E9D">
      <w:pPr>
        <w:spacing w:after="3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2"/>
        </w:rPr>
        <w:t>考研助手智能体 | 前后端分离 + Agent 感知-规划-行动架构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0"/>
      </w:tblGrid>
      <w:tr w14:paraId="720C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0" w:hRule="atLeast"/>
          <w:jc w:val="center"/>
        </w:trPr>
        <w:tc>
          <w:tcPr>
            <w:tcW w:w="13600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74E75D">
            <w:pPr>
              <w:spacing w:after="16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浏览器前端层 (Port 8080)</w:t>
            </w:r>
          </w:p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52"/>
              <w:gridCol w:w="4252"/>
              <w:gridCol w:w="4252"/>
            </w:tblGrid>
            <w:tr w14:paraId="5D9B516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252" w:type="dxa"/>
                  <w:shd w:val="clear" w:color="auto" w:fill="FFFFFF"/>
                </w:tcPr>
                <w:p w14:paraId="4EE9DC49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摄像头模块</w:t>
                  </w:r>
                </w:p>
                <w:p w14:paraId="1006B0CF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getUserMedia 采集</w:t>
                  </w:r>
                </w:p>
                <w:p w14:paraId="0E7B8530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Canvas 绘制人脸框</w:t>
                  </w:r>
                </w:p>
                <w:p w14:paraId="2F161EB5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500ms 截帧发送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5700CDD7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虚拟宠物 UI</w:t>
                  </w:r>
                </w:p>
                <w:p w14:paraId="262DEE8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CSS 动画表情切换</w:t>
                  </w:r>
                </w:p>
                <w:p w14:paraId="7663A195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Web Speech 语音提醒</w:t>
                  </w:r>
                </w:p>
                <w:p w14:paraId="2096CF8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25分钟定时器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26FC89C6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问答对话界面</w:t>
                  </w:r>
                </w:p>
                <w:p w14:paraId="0AEDEBFE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Markdown 渲染</w:t>
                  </w:r>
                </w:p>
                <w:p w14:paraId="38AC89BF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会话列表管理</w:t>
                  </w:r>
                </w:p>
                <w:p w14:paraId="467C787D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科目切换隔离</w:t>
                  </w:r>
                </w:p>
              </w:tc>
            </w:tr>
          </w:tbl>
          <w:p w14:paraId="7CC4D496">
            <w:pPr>
              <w:spacing w:after="0" w:line="240" w:lineRule="auto"/>
              <w:rPr>
                <w:b w:val="0"/>
                <w:color w:val="000000"/>
              </w:rPr>
            </w:pPr>
          </w:p>
        </w:tc>
      </w:tr>
    </w:tbl>
    <w:p w14:paraId="24C85B53">
      <w:pPr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6"/>
      </w:tblGrid>
      <w:tr w14:paraId="303F0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CF15CC8">
            <w:pPr>
              <w:spacing w:after="16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FastAPI 后端层 (Port 8000)</w:t>
            </w:r>
          </w:p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52"/>
              <w:gridCol w:w="4252"/>
              <w:gridCol w:w="4252"/>
            </w:tblGrid>
            <w:tr w14:paraId="50751F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252" w:type="dxa"/>
                  <w:shd w:val="clear" w:color="auto" w:fill="FFFFFF"/>
                </w:tcPr>
                <w:p w14:paraId="3AB22170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视觉检测模块 (Agent 感知)</w:t>
                  </w:r>
                </w:p>
                <w:p w14:paraId="5D420C81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OpenCV Haar Cascade</w:t>
                  </w:r>
                </w:p>
                <w:p w14:paraId="2368ED19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多分类器融合检测</w:t>
                  </w:r>
                </w:p>
                <w:p w14:paraId="1F70D80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YOLOv8 人脸检测(增强)</w:t>
                  </w:r>
                </w:p>
                <w:p w14:paraId="71C00810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状态分类: 专注/分心/开小差/离开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34A4AE65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问答服务模块 (Agent 行动)</w:t>
                  </w:r>
                </w:p>
                <w:p w14:paraId="7B657776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DeepSeek API 流式调用</w:t>
                  </w:r>
                </w:p>
                <w:p w14:paraId="3535BBB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RAG 知识库检索</w:t>
                  </w:r>
                </w:p>
                <w:p w14:paraId="3E7A945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科目专属 Prompt</w:t>
                  </w:r>
                </w:p>
                <w:p w14:paraId="2EC87A36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SSE 逐字推送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4CBE3B45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学习记录模块 (数据持久化)</w:t>
                  </w:r>
                </w:p>
                <w:p w14:paraId="3451AE70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学习会话管理</w:t>
                  </w:r>
                </w:p>
                <w:p w14:paraId="16DDB7C3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专注时长统计</w:t>
                  </w:r>
                </w:p>
                <w:p w14:paraId="6AE0AC08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分心次数记录</w:t>
                  </w:r>
                </w:p>
                <w:p w14:paraId="2B78F709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每日学习报告</w:t>
                  </w:r>
                </w:p>
              </w:tc>
            </w:tr>
          </w:tbl>
          <w:p w14:paraId="20F383CC">
            <w:pPr>
              <w:spacing w:after="0" w:line="240" w:lineRule="auto"/>
              <w:rPr>
                <w:b w:val="0"/>
                <w:color w:val="000000"/>
              </w:rPr>
            </w:pPr>
          </w:p>
        </w:tc>
      </w:tr>
    </w:tbl>
    <w:p w14:paraId="0B1EADC5">
      <w:pPr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6"/>
      </w:tblGrid>
      <w:tr w14:paraId="0A89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0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5F2A722">
            <w:pPr>
              <w:spacing w:after="16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数据持久化层</w:t>
            </w:r>
          </w:p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3"/>
              <w:gridCol w:w="3247"/>
              <w:gridCol w:w="3426"/>
              <w:gridCol w:w="3352"/>
            </w:tblGrid>
            <w:tr w14:paraId="07FEC1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6" w:hRule="atLeast"/>
                <w:jc w:val="center"/>
              </w:trPr>
              <w:tc>
                <w:tcPr>
                  <w:tcW w:w="3313" w:type="dxa"/>
                  <w:tcBorders>
                    <w:top w:val="nil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2800E26C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users 表</w:t>
                  </w:r>
                </w:p>
                <w:p w14:paraId="423130AF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id, username, email</w:t>
                  </w:r>
                </w:p>
                <w:p w14:paraId="5D1BD2E4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hashed_password</w:t>
                  </w:r>
                </w:p>
                <w:p w14:paraId="42C43EA5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created_at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14108D33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chat_history 表</w:t>
                  </w:r>
                </w:p>
                <w:p w14:paraId="6BDC33FD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id, user_id, session_id</w:t>
                  </w:r>
                </w:p>
                <w:p w14:paraId="74C7EFB0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subject, role, content</w:t>
                  </w:r>
                </w:p>
                <w:p w14:paraId="0BF2195E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created_at</w:t>
                  </w:r>
                </w:p>
              </w:tc>
              <w:tc>
                <w:tcPr>
                  <w:tcW w:w="3426" w:type="dxa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6E402780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knowledge_base 表</w:t>
                  </w:r>
                </w:p>
                <w:p w14:paraId="158B1A24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id, subject, content</w:t>
                  </w:r>
                </w:p>
                <w:p w14:paraId="58E56BEB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embedding(向量)</w:t>
                  </w:r>
                </w:p>
                <w:p w14:paraId="2BB5517E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source</w:t>
                  </w:r>
                </w:p>
              </w:tc>
              <w:tc>
                <w:tcPr>
                  <w:tcW w:w="3352" w:type="dxa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462EE0E6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study_sessions 表</w:t>
                  </w:r>
                </w:p>
                <w:p w14:paraId="4D2DDF57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id, user_id, start_time</w:t>
                  </w:r>
                </w:p>
                <w:p w14:paraId="27881942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end_time, focus_duration</w:t>
                  </w:r>
                </w:p>
                <w:p w14:paraId="47FF8CD6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distraction_count</w:t>
                  </w:r>
                </w:p>
              </w:tc>
            </w:tr>
          </w:tbl>
          <w:p w14:paraId="346931E9">
            <w:pPr>
              <w:spacing w:after="0" w:line="240" w:lineRule="auto"/>
              <w:rPr>
                <w:b w:val="0"/>
                <w:color w:val="000000"/>
              </w:rPr>
            </w:pPr>
          </w:p>
        </w:tc>
      </w:tr>
    </w:tbl>
    <w:p w14:paraId="76F7D36D">
      <w:pPr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6"/>
      </w:tblGrid>
      <w:tr w14:paraId="2CA1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6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C339637">
            <w:pPr>
              <w:spacing w:after="16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外部 AI 服务</w:t>
            </w:r>
          </w:p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52"/>
              <w:gridCol w:w="4252"/>
              <w:gridCol w:w="4252"/>
            </w:tblGrid>
            <w:tr w14:paraId="4BFDCB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252" w:type="dxa"/>
                  <w:shd w:val="clear" w:color="auto" w:fill="FFFFFF"/>
                </w:tcPr>
                <w:p w14:paraId="7B42670A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DeepSeek API (deepseek-chat)</w:t>
                  </w:r>
                </w:p>
                <w:p w14:paraId="44FC9227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模型: deepseek-chat</w:t>
                  </w:r>
                </w:p>
                <w:p w14:paraId="48948536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用途: 考研问答主模型</w:t>
                  </w:r>
                </w:p>
                <w:p w14:paraId="500ED38E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流式输出 (stream=True)</w:t>
                  </w:r>
                </w:p>
                <w:p w14:paraId="09A9AF5F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max_tokens=4096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48F78B53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DeepSeek Embedding</w:t>
                  </w:r>
                </w:p>
                <w:p w14:paraId="1361E533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模型: deepseek-embedding</w:t>
                  </w:r>
                </w:p>
                <w:p w14:paraId="78B8405B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用途: RAG 文本向量化</w:t>
                  </w:r>
                </w:p>
                <w:p w14:paraId="3396F401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维度: 1536</w:t>
                  </w:r>
                </w:p>
                <w:p w14:paraId="229C76F7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失败回退: 关键词搜索</w:t>
                  </w:r>
                </w:p>
              </w:tc>
              <w:tc>
                <w:tcPr>
                  <w:tcW w:w="4252" w:type="dxa"/>
                  <w:shd w:val="clear" w:color="auto" w:fill="FFFFFF"/>
                </w:tcPr>
                <w:p w14:paraId="75A9B0F5">
                  <w:pPr>
                    <w:spacing w:after="80"/>
                    <w:jc w:val="center"/>
                    <w:rPr>
                      <w:b w:val="0"/>
                      <w:color w:val="000000"/>
                    </w:rPr>
                  </w:pPr>
                </w:p>
                <w:p w14:paraId="50F2FC37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</w:p>
                <w:p w14:paraId="231FCC19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</w:p>
                <w:p w14:paraId="18E9343E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</w:p>
                <w:p w14:paraId="5B53F46B">
                  <w:pPr>
                    <w:spacing w:line="312" w:lineRule="auto"/>
                    <w:jc w:val="center"/>
                    <w:rPr>
                      <w:b w:val="0"/>
                      <w:color w:val="000000"/>
                    </w:rPr>
                  </w:pPr>
                </w:p>
              </w:tc>
            </w:tr>
          </w:tbl>
          <w:p w14:paraId="0C075EF3">
            <w:pPr>
              <w:spacing w:after="0" w:line="240" w:lineRule="auto"/>
              <w:rPr>
                <w:b w:val="0"/>
                <w:color w:val="000000"/>
              </w:rPr>
            </w:pPr>
          </w:p>
        </w:tc>
      </w:tr>
    </w:tbl>
    <w:p w14:paraId="6E24BD6B">
      <w:pPr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2"/>
        </w:rPr>
        <w:t>图例说明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</w:tblGrid>
      <w:tr w14:paraId="2C1EE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nil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2F99104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前端层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5994028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后端层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7DCB08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数据层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DC1CA34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外部服务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E6D72C0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安全/中间件</w:t>
            </w:r>
          </w:p>
        </w:tc>
      </w:tr>
    </w:tbl>
    <w:p w14:paraId="19B45B70">
      <w:pPr>
        <w:bidi w:val="0"/>
      </w:pPr>
      <w:bookmarkStart w:id="0" w:name="_GoBack"/>
      <w:bookmarkEnd w:id="0"/>
    </w:p>
    <w:sectPr>
      <w:pgSz w:w="15840" w:h="12240" w:orient="landscape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7F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962</Characters>
  <Lines>0</Lines>
  <Paragraphs>0</Paragraphs>
  <TotalTime>3</TotalTime>
  <ScaleCrop>false</ScaleCrop>
  <LinksUpToDate>false</LinksUpToDate>
  <CharactersWithSpaces>1076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笑话</cp:lastModifiedBy>
  <dcterms:modified xsi:type="dcterms:W3CDTF">2026-07-05T01:47:27Z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eyJoZGlkIjoiMDcxZmVlOWE4OGJiMzExMDE1NGUyYWMxZDgwZjk3NzUiLCJ1c2VySWQiOiIxNTMwNjQyMjIyIn0=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A9F80071DFE64047930F598E8DFF3031_12</vt:lpwstr>
  </property>
</Properties>
</file>