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u w:val="single"/>
        </w:rPr>
      </w:pPr>
      <w:r w:rsidDel="00000000" w:rsidR="00000000" w:rsidRPr="00000000">
        <w:rPr>
          <w:b w:val="1"/>
          <w:rtl w:val="0"/>
        </w:rPr>
        <w:t xml:space="preserve">Minutes - Boone County 10-28-2023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Call To 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21:04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Roll 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493.3333333333333"/>
              <w:gridCol w:w="1493.3333333333333"/>
              <w:gridCol w:w="1493.3333333333333"/>
              <w:tblGridChange w:id="0">
                <w:tblGrid>
                  <w:gridCol w:w="1493.3333333333333"/>
                  <w:gridCol w:w="1493.3333333333333"/>
                  <w:gridCol w:w="1493.333333333333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Chair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Christian Varney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present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Vice Chair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BJ Pugh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present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Secretary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n/a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Treasurer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Dan Hamilton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present</w:t>
                  </w:r>
                </w:p>
              </w:tc>
            </w:tr>
          </w:tbl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Approval Of The Agenda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40"/>
              <w:gridCol w:w="2240"/>
              <w:tblGridChange w:id="0">
                <w:tblGrid>
                  <w:gridCol w:w="2240"/>
                  <w:gridCol w:w="22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Motion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Christian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Second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Dan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Secretary’s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40"/>
              <w:gridCol w:w="2240"/>
              <w:tblGridChange w:id="0">
                <w:tblGrid>
                  <w:gridCol w:w="2240"/>
                  <w:gridCol w:w="22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Motion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Second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Bj</w:t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Treasurer’s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40"/>
              <w:gridCol w:w="2240"/>
              <w:tblGridChange w:id="0">
                <w:tblGrid>
                  <w:gridCol w:w="2240"/>
                  <w:gridCol w:w="22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Motion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Second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Old Business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New Business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Open Discussion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Adjourn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21:31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widowControl w:val="0"/>
      <w:spacing w:line="240" w:lineRule="auto"/>
      <w:jc w:val="left"/>
      <w:rPr>
        <w:rFonts w:ascii="Lora" w:cs="Lora" w:eastAsia="Lora" w:hAnsi="Lora"/>
        <w:color w:val="666666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295275</wp:posOffset>
          </wp:positionH>
          <wp:positionV relativeFrom="paragraph">
            <wp:posOffset>248285</wp:posOffset>
          </wp:positionV>
          <wp:extent cx="3881438" cy="94149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81438" cy="941493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6"/>
      <w:tblW w:w="9360.0" w:type="dxa"/>
      <w:jc w:val="right"/>
      <w:tblLayout w:type="fixed"/>
      <w:tblLook w:val="0600"/>
    </w:tblPr>
    <w:tblGrid>
      <w:gridCol w:w="6720"/>
      <w:gridCol w:w="2640"/>
      <w:tblGridChange w:id="0">
        <w:tblGrid>
          <w:gridCol w:w="6720"/>
          <w:gridCol w:w="2640"/>
        </w:tblGrid>
      </w:tblGridChange>
    </w:tblGrid>
    <w:tr>
      <w:trPr>
        <w:cantSplit w:val="0"/>
        <w:trHeight w:val="1846.6210937500002" w:hRule="atLeast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3">
          <w:pPr>
            <w:widowControl w:val="0"/>
            <w:spacing w:line="240" w:lineRule="auto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4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Christian Varney - Chair</w:t>
          </w:r>
        </w:p>
        <w:p w:rsidR="00000000" w:rsidDel="00000000" w:rsidP="00000000" w:rsidRDefault="00000000" w:rsidRPr="00000000" w14:paraId="00000035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BJ Pugh - Vice Chair</w:t>
          </w:r>
        </w:p>
        <w:p w:rsidR="00000000" w:rsidDel="00000000" w:rsidP="00000000" w:rsidRDefault="00000000" w:rsidRPr="00000000" w14:paraId="00000036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Vacant - Secretary</w:t>
          </w:r>
        </w:p>
        <w:p w:rsidR="00000000" w:rsidDel="00000000" w:rsidP="00000000" w:rsidRDefault="00000000" w:rsidRPr="00000000" w14:paraId="00000037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Dan Hamilton - Treasurer</w:t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9">
    <w:pPr>
      <w:widowControl w:val="0"/>
      <w:spacing w:line="240" w:lineRule="auto"/>
      <w:jc w:val="right"/>
      <w:rPr>
        <w:rFonts w:ascii="Lora" w:cs="Lora" w:eastAsia="Lora" w:hAnsi="Lora"/>
        <w:color w:val="666666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