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Agenda</w:t>
        <w:br w:type="textWrapping"/>
        <w:br w:type="textWrapping"/>
        <w:t xml:space="preserve">Call to Order 12:29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Roll Call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ab/>
        <w:t xml:space="preserve">Kenton - Ryan Raymond zoom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ab/>
        <w:t xml:space="preserve">Boone - Christian Varney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ab/>
        <w:t xml:space="preserve">Campbell - Jeremy Todd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ab/>
        <w:t xml:space="preserve">Warren - Joel Extine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Adoption of Agenda 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J extine 2nd jeremy todd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Motion to accept the resignation of Bethany Extine as Vice Chair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C varney 2nd J extine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K Moellman thanks her for her service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Motion to recall any other member of the executive committee as so desired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Nominations for any vacant positions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J Todd nominates Andrew Roberts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R Raymond suspend rules 2nd J Todd passed unanimously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A roberts is elected by acclamation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Old Business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J Todd nominated for vice chair of steering committee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r raymond suspend rules to elect j todd by acclamation 2nd extine.  Pass unanimously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New Business 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Direct EC to fund pop up booths and strategically place in various areas of the state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Ask EC to focus efforts on signature collection and subsequent reformations of county parties to fill out the steering committee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10 x 10 lpky popup tent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table cloth lpky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lpky popup banner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Additional Comments / Remarks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Adjourn 1243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