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3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Minutes of Meeting, Date: Sunday, June 2nd, 2024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regular session of the State Executive Committee of the Libertarian Party of Kentucky, Charles Altendorf as Chair, Amanda Hunter as Secretary.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was called to order at 8:03 pm EDT via Zoom teleconference.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attendance: Charles Altendorf (Chair), Andrew Roberts (Vice Chair), Amanda Hunter (Secretary), Robert Lodder (Treasurer)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Visitors: Ken Moellman, Robert Perry, Michael Hendrickson, Chris Dillingham, Steven Fincher, Ryan Patrick, Kristen Hinkle, Adam Gilbert, Jeremy Todd, Joel Extine, Dale Gillespie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 motioned, RL seconded, passed @ 8:08 pm ET.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Treasurer’s Report</w:t>
      </w:r>
      <w:r w:rsidDel="00000000" w:rsidR="00000000" w:rsidRPr="00000000">
        <w:rPr>
          <w:rtl w:val="0"/>
        </w:rPr>
        <w:t xml:space="preserve">, Robert Lodder: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Beginning Balance $34,167.25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Credits (+) 5,996.80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Electronic Deposits 5,996.80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Debits (-) 8,346.36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Electronic Withdrawals 63.60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Other Debits 8,282.76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Ending Balance $31,817.69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  <w:t xml:space="preserve">CA motioned to accept the report.  Passed @ 8:09pm 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Secretary’s Report</w:t>
      </w:r>
      <w:r w:rsidDel="00000000" w:rsidR="00000000" w:rsidRPr="00000000">
        <w:rPr>
          <w:rtl w:val="0"/>
        </w:rPr>
        <w:t xml:space="preserve">, Amanda Hunter: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to report.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Ballot Access Initiative Timeline- CA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State ExCom Comment on Ballot Access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Comment on Ballot Access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KM: $5000 sent from LNC; $2300 left.  KM is now Chase Coordinator for KY- will not be paid for the drive; LNC and Chase Campaign will pay volunteers directly for petitions.  There may be a $500 filing fee that needs to be paid by KY.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Pt. of Inquiry, RL: Ken, do you want us to send you the $2300?  KM: Can’t send KY funds to LNC or Chase.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Motion to approve expenditure of $1000 to allocate to Steven Fincher for the use of booths and fair registration for multiple events coming up this month and in the future for 2024 campaigns.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Roll Call Vote passed unanimously @ 8:56pm ET.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Open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Need volunteers for Louisville, Lexington, Owensboro, Cincinatti Pride events.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Pamphlets/literature needed- R Patrick has a template if we need to print more.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KM suggesting motion to allocate money for pamphlets/printing.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Motion to spend up to $1000 for LPKY brochures/literature to hang out a booths over the summer.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  <w:tab/>
        <w:t xml:space="preserve">Roll Call Vote passed unanimously @ 9:06pm ET.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KM requests use of office printer to print Chase Oliver campaign literature.  CA approved.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Adjourned at 9:13 pm ET.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Agenda: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to Order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Call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Recognize Visitors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Adoption of Agenda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Treasurer’s Report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Secretary's Report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Ballot Access Timeline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Excom Comment on Ballot Access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Comment on Ballot Access (1 minute per person)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Motion for Booth Funding (S Fincher)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Business will wait until next month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Adjournment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Charles Altendorf, Chair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Amanda Hunter, Secretary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84E14"/>
    <w:pPr>
      <w:widowControl w:val="0"/>
      <w:suppressAutoHyphens w:val="1"/>
      <w:spacing w:after="0" w:line="240" w:lineRule="auto"/>
    </w:pPr>
    <w:rPr>
      <w:rFonts w:ascii="Times New Roman" w:cs="Arial" w:eastAsia="SimSun" w:hAnsi="Times New Roman"/>
      <w:kern w:val="2"/>
      <w:sz w:val="24"/>
      <w:szCs w:val="24"/>
      <w:lang w:bidi="hi-IN" w:eastAsia="zh-CN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z7oZdPXWa5mcdpra8J6M5W0ZA==">CgMxLjAyCGguZ2pkZ3hzOAByITFIM2lUZmhCWDJ6UW5sNUZfZXJ1dkVwSktHVE1weV93Qw==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2024-06-09T17:58:00Z</dcterms:created>
  <dc:creator>Amanda Billings</dc:creator>
</cp:coreProperties>
</file>