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March 17th,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Steak N Shake, Bowling Green, KY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6:00pm CT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Call to order: 6:00pm by Joel Extine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In Attendance: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ab/>
        <w:t xml:space="preserve">Joel Extine, Chair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ab/>
        <w:t xml:space="preserve">John Hans, Secretary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ab/>
        <w:t xml:space="preserve">Chris Dillingham, Treasurer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Motion to Adopt Agenda, Joel Extine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Passed without objection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Treasurer’s Report</w:t>
        <w:tab/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Nothing to update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Secretary’s Report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Motion to Approve Convention Minutes, John Hans, Seconded by Chris Dillingham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Passed without Objection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Old Business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Adjourned, 7:00pm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