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scheduled for 8PM Eastern Time on Jan 4, 2025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to Order - 8PM ET (8:07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 Moellman - present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 Chair Roberts - present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 Altendorf- present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 Lodder  - present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adopted w/o obj 8:07 pm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Secretary’s Report (8:08 PM)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All conventions have been held waiting on minutes. New 2026 folder.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’s Report  (8:12 PM)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Beginning Balance $38,947.89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Credits (+) 1,350.78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Electronic Deposits 1,350.78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Debits (-) 104.69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Electronic Withdrawals 79.50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Other Debits 25.19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Total Service Charges (-) 0.00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Ending Balance $40,193.98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8:12 pm motion by dr. lodder to cancel quickbooks subscription only 4 transactions a year. 80/month (2nd by K. Moellmon). Passed unanimously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Chair’s Report 8:17 PM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Rebuild website wiki.  Now national credentials committee chair.  Not seeking reelection in Feb as LPKY Chair.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Still waiting on voter registration from the state.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Vice-Chair’s Report 8:24 PM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Regional alt discussion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DTG filed again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Committees and Director Reports 8:34 pm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- report submitted; in process of being posted on the website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- report submitted; in process of being posted on the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MRC - not met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Committee - still rolling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Old Business 8:35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Convention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Business 8:43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Credentials committee email ballot andrew roberts and one other.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Executive session 8:45-8:54 pm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 - Agenda exhausted 8:54 PM Adjournment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