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185160" cy="675253"/>
            <wp:effectExtent b="0" l="0" r="0" t="0"/>
            <wp:docPr descr="Shape&#10;&#10;Description automatically generated with medium confidence" id="1" name="image1.png"/>
            <a:graphic>
              <a:graphicData uri="http://schemas.openxmlformats.org/drawingml/2006/picture">
                <pic:pic>
                  <pic:nvPicPr>
                    <pic:cNvPr descr="Shape&#10;&#10;Description automatically generated with medium confidenc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675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STATE PARTY EXECUTIVE COMMITTEE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P.O. Box 432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Independence, KY 41042</w:t>
      </w:r>
    </w:p>
    <w:p w:rsidR="00000000" w:rsidDel="00000000" w:rsidP="00000000" w:rsidRDefault="00000000" w:rsidRPr="00000000" w14:paraId="00000006">
      <w:pPr>
        <w:jc w:val="center"/>
        <w:rPr>
          <w:color w:val="0563c1"/>
          <w:u w:val="single"/>
        </w:rPr>
      </w:pP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www.lpky.org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0563c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Special meeting scheduled for 8PM Eastern Time on March 9, 2025, to specifically discuss “Create Affiliate Agreement” motion from the email list; workshop, make amendments, and ideally pass a final version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Meeting Link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Call to Order - 8PM 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Attendance -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Adoption of Agenda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Old Business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County Organizing Conventions called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Creation of Affiliate Agreement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) – tabled to email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Adjournment - 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Electronic Signature, Secretary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X______________________________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Electronic Signature, Chair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X______________________________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lpky.org" TargetMode="External"/><Relationship Id="rId8" Type="http://schemas.openxmlformats.org/officeDocument/2006/relationships/hyperlink" Target="https://docs.google.com/document/d/1hLZqfrLWElZtB45fp5APZC85mQ7x_8C7lU6glbFdgcg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