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87ECCE" w14:textId="77777777" w:rsidR="00166C0C" w:rsidRPr="00166C0C" w:rsidRDefault="00166C0C" w:rsidP="00166C0C">
      <w:pPr>
        <w:shd w:val="clear" w:color="auto" w:fill="FFFFFF"/>
        <w:jc w:val="center"/>
        <w:rPr>
          <w:rFonts w:ascii="Helvetica" w:eastAsia="Times New Roman" w:hAnsi="Helvetica" w:cs="Times New Roman"/>
          <w:b/>
          <w:bCs/>
          <w:noProof w:val="0"/>
          <w:color w:val="212121"/>
          <w:sz w:val="20"/>
          <w:szCs w:val="20"/>
          <w:lang w:val="en-US"/>
        </w:rPr>
      </w:pPr>
      <w:bookmarkStart w:id="0" w:name="_GoBack"/>
      <w:r w:rsidRPr="00166C0C">
        <w:rPr>
          <w:rFonts w:ascii="Helvetica" w:eastAsia="Times New Roman" w:hAnsi="Helvetica" w:cs="Times New Roman"/>
          <w:b/>
          <w:bCs/>
          <w:noProof w:val="0"/>
          <w:color w:val="212121"/>
          <w:sz w:val="20"/>
          <w:szCs w:val="20"/>
          <w:lang w:val="en-US"/>
        </w:rPr>
        <w:t>Initial management of blood glucose in adults with type 2 diabetes mellitus</w:t>
      </w:r>
    </w:p>
    <w:bookmarkEnd w:id="0"/>
    <w:p w14:paraId="769467A2" w14:textId="77777777" w:rsidR="00166C0C" w:rsidRPr="00166C0C" w:rsidRDefault="00166C0C" w:rsidP="00166C0C">
      <w:pPr>
        <w:shd w:val="clear" w:color="auto" w:fill="FFFFFF"/>
        <w:rPr>
          <w:rFonts w:ascii="Helvetica" w:eastAsia="Times New Roman" w:hAnsi="Helvetica" w:cs="Times New Roman"/>
          <w:noProof w:val="0"/>
          <w:color w:val="212121"/>
          <w:sz w:val="20"/>
          <w:szCs w:val="20"/>
          <w:lang w:val="en-US"/>
        </w:rPr>
      </w:pPr>
      <w:r w:rsidRPr="00166C0C">
        <w:rPr>
          <w:rFonts w:ascii="Helvetica" w:eastAsia="Times New Roman" w:hAnsi="Helvetica" w:cs="Times New Roman"/>
          <w:b/>
          <w:bCs/>
          <w:noProof w:val="0"/>
          <w:color w:val="212121"/>
          <w:sz w:val="20"/>
          <w:szCs w:val="20"/>
          <w:lang w:val="en-US"/>
        </w:rPr>
        <w:t>Author</w:t>
      </w:r>
      <w:r w:rsidRPr="00166C0C">
        <w:rPr>
          <w:rFonts w:ascii="Helvetica" w:eastAsia="Times New Roman" w:hAnsi="Helvetica" w:cs="Times New Roman"/>
          <w:noProof w:val="0"/>
          <w:color w:val="212121"/>
          <w:sz w:val="20"/>
          <w:szCs w:val="20"/>
          <w:lang w:val="en-US"/>
        </w:rPr>
        <w:br/>
        <w:t>David K McCulloch, MD</w:t>
      </w:r>
    </w:p>
    <w:p w14:paraId="3658B906" w14:textId="77777777" w:rsidR="00166C0C" w:rsidRPr="00166C0C" w:rsidRDefault="00166C0C" w:rsidP="00166C0C">
      <w:pPr>
        <w:shd w:val="clear" w:color="auto" w:fill="FFFFFF"/>
        <w:rPr>
          <w:rFonts w:ascii="Helvetica" w:eastAsia="Times New Roman" w:hAnsi="Helvetica" w:cs="Times New Roman"/>
          <w:noProof w:val="0"/>
          <w:color w:val="212121"/>
          <w:sz w:val="20"/>
          <w:szCs w:val="20"/>
          <w:lang w:val="en-US"/>
        </w:rPr>
      </w:pPr>
      <w:r w:rsidRPr="00166C0C">
        <w:rPr>
          <w:rFonts w:ascii="Helvetica" w:eastAsia="Times New Roman" w:hAnsi="Helvetica" w:cs="Times New Roman"/>
          <w:b/>
          <w:bCs/>
          <w:noProof w:val="0"/>
          <w:color w:val="212121"/>
          <w:sz w:val="20"/>
          <w:szCs w:val="20"/>
          <w:lang w:val="en-US"/>
        </w:rPr>
        <w:t>Section Editor</w:t>
      </w:r>
      <w:r w:rsidRPr="00166C0C">
        <w:rPr>
          <w:rFonts w:ascii="Helvetica" w:eastAsia="Times New Roman" w:hAnsi="Helvetica" w:cs="Times New Roman"/>
          <w:noProof w:val="0"/>
          <w:color w:val="212121"/>
          <w:sz w:val="20"/>
          <w:szCs w:val="20"/>
          <w:lang w:val="en-US"/>
        </w:rPr>
        <w:br/>
        <w:t>David M Nathan, MD</w:t>
      </w:r>
    </w:p>
    <w:p w14:paraId="04BEE8BC" w14:textId="77777777" w:rsidR="00166C0C" w:rsidRPr="00166C0C" w:rsidRDefault="00166C0C" w:rsidP="00166C0C">
      <w:pPr>
        <w:shd w:val="clear" w:color="auto" w:fill="FFFFFF"/>
        <w:rPr>
          <w:rFonts w:ascii="Helvetica" w:eastAsia="Times New Roman" w:hAnsi="Helvetica" w:cs="Times New Roman"/>
          <w:noProof w:val="0"/>
          <w:color w:val="212121"/>
          <w:sz w:val="20"/>
          <w:szCs w:val="20"/>
          <w:lang w:val="en-US"/>
        </w:rPr>
      </w:pPr>
      <w:r w:rsidRPr="00166C0C">
        <w:rPr>
          <w:rFonts w:ascii="Helvetica" w:eastAsia="Times New Roman" w:hAnsi="Helvetica" w:cs="Times New Roman"/>
          <w:b/>
          <w:bCs/>
          <w:noProof w:val="0"/>
          <w:color w:val="212121"/>
          <w:sz w:val="20"/>
          <w:szCs w:val="20"/>
          <w:lang w:val="en-US"/>
        </w:rPr>
        <w:t>Deputy Editor</w:t>
      </w:r>
      <w:r w:rsidRPr="00166C0C">
        <w:rPr>
          <w:rFonts w:ascii="Helvetica" w:eastAsia="Times New Roman" w:hAnsi="Helvetica" w:cs="Times New Roman"/>
          <w:noProof w:val="0"/>
          <w:color w:val="212121"/>
          <w:sz w:val="20"/>
          <w:szCs w:val="20"/>
          <w:lang w:val="en-US"/>
        </w:rPr>
        <w:br/>
        <w:t>Jean E Mulder, MD</w:t>
      </w:r>
    </w:p>
    <w:p w14:paraId="2AF327B3" w14:textId="77777777" w:rsidR="00166C0C" w:rsidRPr="00166C0C" w:rsidRDefault="00166C0C" w:rsidP="00166C0C">
      <w:pPr>
        <w:shd w:val="clear" w:color="auto" w:fill="FFFFFF"/>
        <w:rPr>
          <w:rFonts w:ascii="Helvetica" w:eastAsia="Times New Roman" w:hAnsi="Helvetica" w:cs="Times New Roman"/>
          <w:noProof w:val="0"/>
          <w:color w:val="757575"/>
          <w:sz w:val="20"/>
          <w:szCs w:val="20"/>
          <w:lang w:val="en-US"/>
        </w:rPr>
      </w:pPr>
      <w:r w:rsidRPr="00166C0C">
        <w:rPr>
          <w:rFonts w:ascii="Helvetica" w:eastAsia="Times New Roman" w:hAnsi="Helvetica" w:cs="Times New Roman"/>
          <w:noProof w:val="0"/>
          <w:color w:val="757575"/>
          <w:sz w:val="20"/>
          <w:szCs w:val="20"/>
          <w:lang w:val="en-US"/>
        </w:rPr>
        <w:t>…</w:t>
      </w:r>
    </w:p>
    <w:p w14:paraId="4D46C8BB" w14:textId="77777777" w:rsidR="00166C0C" w:rsidRPr="00166C0C" w:rsidRDefault="00166C0C" w:rsidP="00166C0C">
      <w:pPr>
        <w:shd w:val="clear" w:color="auto" w:fill="FFFFFF"/>
        <w:rPr>
          <w:rFonts w:ascii="Helvetica" w:eastAsia="Times New Roman" w:hAnsi="Helvetica" w:cs="Times New Roman"/>
          <w:noProof w:val="0"/>
          <w:color w:val="757575"/>
          <w:sz w:val="20"/>
          <w:szCs w:val="20"/>
          <w:lang w:val="en-US"/>
        </w:rPr>
      </w:pPr>
      <w:r w:rsidRPr="00166C0C">
        <w:rPr>
          <w:rFonts w:ascii="Helvetica" w:eastAsia="Times New Roman" w:hAnsi="Helvetica" w:cs="Times New Roman"/>
          <w:noProof w:val="0"/>
          <w:color w:val="757575"/>
          <w:sz w:val="20"/>
          <w:szCs w:val="20"/>
          <w:lang w:val="en-US"/>
        </w:rPr>
        <w:t>All topics are updated as new evidence becomes available and our peer review process is complete.</w:t>
      </w:r>
    </w:p>
    <w:p w14:paraId="2F8F8B72" w14:textId="77777777" w:rsidR="00166C0C" w:rsidRPr="00166C0C" w:rsidRDefault="00166C0C" w:rsidP="00166C0C">
      <w:pPr>
        <w:shd w:val="clear" w:color="auto" w:fill="FFFFFF"/>
        <w:rPr>
          <w:rFonts w:ascii="Helvetica" w:eastAsia="Times New Roman" w:hAnsi="Helvetica" w:cs="Times New Roman"/>
          <w:noProof w:val="0"/>
          <w:color w:val="212121"/>
          <w:sz w:val="20"/>
          <w:szCs w:val="20"/>
          <w:lang w:val="en-US"/>
        </w:rPr>
      </w:pPr>
      <w:r w:rsidRPr="00166C0C">
        <w:rPr>
          <w:rFonts w:ascii="Helvetica" w:eastAsia="Times New Roman" w:hAnsi="Helvetica" w:cs="Times New Roman"/>
          <w:b/>
          <w:bCs/>
          <w:noProof w:val="0"/>
          <w:color w:val="212121"/>
          <w:sz w:val="20"/>
          <w:szCs w:val="20"/>
          <w:lang w:val="en-US"/>
        </w:rPr>
        <w:t>Literature review current through:</w:t>
      </w:r>
      <w:r w:rsidRPr="00166C0C">
        <w:rPr>
          <w:rFonts w:ascii="Helvetica" w:eastAsia="Times New Roman" w:hAnsi="Helvetica" w:cs="Times New Roman"/>
          <w:noProof w:val="0"/>
          <w:color w:val="212121"/>
          <w:sz w:val="20"/>
          <w:szCs w:val="20"/>
          <w:lang w:val="en-US"/>
        </w:rPr>
        <w:t> May 2017. | </w:t>
      </w:r>
      <w:r w:rsidRPr="00166C0C">
        <w:rPr>
          <w:rFonts w:ascii="Helvetica" w:eastAsia="Times New Roman" w:hAnsi="Helvetica" w:cs="Times New Roman"/>
          <w:b/>
          <w:bCs/>
          <w:noProof w:val="0"/>
          <w:color w:val="212121"/>
          <w:sz w:val="20"/>
          <w:szCs w:val="20"/>
          <w:lang w:val="en-US"/>
        </w:rPr>
        <w:t>This topic last updated:</w:t>
      </w:r>
      <w:r w:rsidRPr="00166C0C">
        <w:rPr>
          <w:rFonts w:ascii="Helvetica" w:eastAsia="Times New Roman" w:hAnsi="Helvetica" w:cs="Times New Roman"/>
          <w:noProof w:val="0"/>
          <w:color w:val="212121"/>
          <w:sz w:val="20"/>
          <w:szCs w:val="20"/>
          <w:lang w:val="en-US"/>
        </w:rPr>
        <w:t> Feb 03, 2017.</w:t>
      </w:r>
    </w:p>
    <w:p w14:paraId="30E56244" w14:textId="77777777" w:rsidR="00166C0C" w:rsidRPr="00166C0C" w:rsidRDefault="00166C0C" w:rsidP="00166C0C">
      <w:pPr>
        <w:shd w:val="clear" w:color="auto" w:fill="FFFFFF"/>
        <w:spacing w:before="100" w:beforeAutospacing="1" w:after="100" w:afterAutospacing="1"/>
        <w:rPr>
          <w:rFonts w:ascii="Helvetica" w:hAnsi="Helvetica" w:cs="Times New Roman"/>
          <w:noProof w:val="0"/>
          <w:color w:val="212121"/>
          <w:sz w:val="20"/>
          <w:szCs w:val="20"/>
          <w:lang w:val="en-US"/>
        </w:rPr>
      </w:pPr>
      <w:r w:rsidRPr="00166C0C">
        <w:rPr>
          <w:rFonts w:ascii="Helvetica" w:hAnsi="Helvetica" w:cs="Times New Roman"/>
          <w:b/>
          <w:bCs/>
          <w:noProof w:val="0"/>
          <w:color w:val="212121"/>
          <w:sz w:val="20"/>
          <w:szCs w:val="20"/>
          <w:lang w:val="en-US"/>
        </w:rPr>
        <w:t>INTRODUCTION</w:t>
      </w:r>
      <w:r w:rsidRPr="00166C0C">
        <w:rPr>
          <w:rFonts w:ascii="Helvetica" w:hAnsi="Helvetica" w:cs="Times New Roman"/>
          <w:noProof w:val="0"/>
          <w:color w:val="212121"/>
          <w:sz w:val="20"/>
          <w:szCs w:val="20"/>
          <w:lang w:val="en-US"/>
        </w:rPr>
        <w:t> — Treatment of patients with type 2 diabetes mellitus includes education, evaluation for microvascular and macrovascular complications, attempts to achieve near-normal glycemia, minimization of cardiovascular and other long-term risk factors, and avoidance of drugs that can aggravate abnormalities of insulin or lipid metabolism. All of these treatments need to be tempered based on individual factors, such as age, life expectancy, and comorbidities. Although several studies have noted remissions of type 2 diabetes mellitus that may last several years, most patients require continuous treatment in order to maintain normal or near-normal glycemia. Treatments to achieve normoglycemia focus on increasing insulin availability (either through direct insulin administration or through agents that promote insulin secretion), improving sensitivity to insulin, delaying the delivery and absorption of carbohydrate from the gastrointestinal tract, or increasing urinary glucose excretion.</w:t>
      </w:r>
    </w:p>
    <w:p w14:paraId="6AF799FA" w14:textId="77777777" w:rsidR="00166C0C" w:rsidRPr="00166C0C" w:rsidRDefault="00166C0C" w:rsidP="00166C0C">
      <w:pPr>
        <w:shd w:val="clear" w:color="auto" w:fill="FFFFFF"/>
        <w:spacing w:before="100" w:beforeAutospacing="1" w:after="100" w:afterAutospacing="1"/>
        <w:rPr>
          <w:rFonts w:ascii="Helvetica" w:hAnsi="Helvetica" w:cs="Times New Roman"/>
          <w:noProof w:val="0"/>
          <w:color w:val="212121"/>
          <w:sz w:val="20"/>
          <w:szCs w:val="20"/>
          <w:lang w:val="en-US"/>
        </w:rPr>
      </w:pPr>
      <w:r w:rsidRPr="00166C0C">
        <w:rPr>
          <w:rFonts w:ascii="Helvetica" w:hAnsi="Helvetica" w:cs="Times New Roman"/>
          <w:noProof w:val="0"/>
          <w:color w:val="212121"/>
          <w:sz w:val="20"/>
          <w:szCs w:val="20"/>
          <w:lang w:val="en-US"/>
        </w:rPr>
        <w:t>Methods used to control blood glucose in patients with newly diagnosed type 2 diabetes are reviewed here. Further management of persistent hyperglycemia and other therapeutic issues, such as the frequency of monitoring and evaluation for microvascular and macrovascular complications, are discussed separately. (See "Management of persistent hyperglycemia in type 2 diabetes mellitus" and "Overview of medical care in adults with diabetes mellitus".)</w:t>
      </w:r>
    </w:p>
    <w:p w14:paraId="37DAEC67" w14:textId="77777777" w:rsidR="00166C0C" w:rsidRPr="00166C0C" w:rsidRDefault="00166C0C" w:rsidP="00166C0C">
      <w:pPr>
        <w:shd w:val="clear" w:color="auto" w:fill="FFFFFF"/>
        <w:spacing w:before="100" w:beforeAutospacing="1" w:after="100" w:afterAutospacing="1"/>
        <w:rPr>
          <w:rFonts w:ascii="Helvetica" w:hAnsi="Helvetica" w:cs="Times New Roman"/>
          <w:noProof w:val="0"/>
          <w:color w:val="212121"/>
          <w:sz w:val="20"/>
          <w:szCs w:val="20"/>
          <w:lang w:val="en-US"/>
        </w:rPr>
      </w:pPr>
      <w:r w:rsidRPr="00166C0C">
        <w:rPr>
          <w:rFonts w:ascii="Helvetica" w:hAnsi="Helvetica" w:cs="Times New Roman"/>
          <w:b/>
          <w:bCs/>
          <w:noProof w:val="0"/>
          <w:color w:val="212121"/>
          <w:sz w:val="20"/>
          <w:szCs w:val="20"/>
          <w:lang w:val="en-US"/>
        </w:rPr>
        <w:t>TREATMENT GOALS</w:t>
      </w:r>
    </w:p>
    <w:p w14:paraId="64AC0A80" w14:textId="77777777" w:rsidR="00166C0C" w:rsidRPr="00166C0C" w:rsidRDefault="00166C0C" w:rsidP="00166C0C">
      <w:pPr>
        <w:shd w:val="clear" w:color="auto" w:fill="FFFFFF"/>
        <w:spacing w:before="100" w:beforeAutospacing="1" w:after="100" w:afterAutospacing="1"/>
        <w:rPr>
          <w:rFonts w:ascii="Helvetica" w:hAnsi="Helvetica" w:cs="Times New Roman"/>
          <w:noProof w:val="0"/>
          <w:color w:val="212121"/>
          <w:sz w:val="20"/>
          <w:szCs w:val="20"/>
          <w:lang w:val="en-US"/>
        </w:rPr>
      </w:pPr>
      <w:r w:rsidRPr="00166C0C">
        <w:rPr>
          <w:rFonts w:ascii="Helvetica" w:hAnsi="Helvetica" w:cs="Times New Roman"/>
          <w:b/>
          <w:bCs/>
          <w:noProof w:val="0"/>
          <w:color w:val="212121"/>
          <w:sz w:val="20"/>
          <w:szCs w:val="20"/>
          <w:lang w:val="en-US"/>
        </w:rPr>
        <w:t>Degree of glycemic control</w:t>
      </w:r>
      <w:r w:rsidRPr="00166C0C">
        <w:rPr>
          <w:rFonts w:ascii="Helvetica" w:hAnsi="Helvetica" w:cs="Times New Roman"/>
          <w:noProof w:val="0"/>
          <w:color w:val="212121"/>
          <w:sz w:val="20"/>
          <w:szCs w:val="20"/>
          <w:lang w:val="en-US"/>
        </w:rPr>
        <w:t> — Improved glycemic control improves the risk of microvascular complications in patients with type 2 diabetes (figure 1) [</w:t>
      </w:r>
      <w:hyperlink r:id="rId4" w:tgtFrame="_blank" w:history="1">
        <w:r w:rsidRPr="00166C0C">
          <w:rPr>
            <w:rFonts w:ascii="Verdana" w:hAnsi="Verdana" w:cs="Times New Roman"/>
            <w:noProof w:val="0"/>
            <w:color w:val="336633"/>
            <w:sz w:val="18"/>
            <w:szCs w:val="18"/>
            <w:u w:val="single"/>
            <w:lang w:val="en-US"/>
          </w:rPr>
          <w:t>1</w:t>
        </w:r>
      </w:hyperlink>
      <w:r w:rsidRPr="00166C0C">
        <w:rPr>
          <w:rFonts w:ascii="Helvetica" w:hAnsi="Helvetica" w:cs="Times New Roman"/>
          <w:noProof w:val="0"/>
          <w:color w:val="212121"/>
          <w:sz w:val="20"/>
          <w:szCs w:val="20"/>
          <w:lang w:val="en-US"/>
        </w:rPr>
        <w:t>]. Every 1 percent drop in glycated hemoglobin (A1C) is associated with improved outcomes with no threshold effect. To date, only one randomized clinical trial has demonstrated a beneficial effect of intensive therapy on macrovascular outcomes in type 2 diabetes [</w:t>
      </w:r>
      <w:hyperlink r:id="rId5" w:tgtFrame="_blank" w:history="1">
        <w:r w:rsidRPr="00166C0C">
          <w:rPr>
            <w:rFonts w:ascii="Verdana" w:hAnsi="Verdana" w:cs="Times New Roman"/>
            <w:noProof w:val="0"/>
            <w:color w:val="336633"/>
            <w:sz w:val="18"/>
            <w:szCs w:val="18"/>
            <w:u w:val="single"/>
            <w:lang w:val="en-US"/>
          </w:rPr>
          <w:t>2</w:t>
        </w:r>
      </w:hyperlink>
      <w:r w:rsidRPr="00166C0C">
        <w:rPr>
          <w:rFonts w:ascii="Helvetica" w:hAnsi="Helvetica" w:cs="Times New Roman"/>
          <w:noProof w:val="0"/>
          <w:color w:val="212121"/>
          <w:sz w:val="20"/>
          <w:szCs w:val="20"/>
          <w:lang w:val="en-US"/>
        </w:rPr>
        <w:t>], with several trials not supporting a beneficial effect [</w:t>
      </w:r>
      <w:hyperlink r:id="rId6" w:tgtFrame="_blank" w:history="1">
        <w:r w:rsidRPr="00166C0C">
          <w:rPr>
            <w:rFonts w:ascii="Verdana" w:hAnsi="Verdana" w:cs="Times New Roman"/>
            <w:noProof w:val="0"/>
            <w:color w:val="336633"/>
            <w:sz w:val="18"/>
            <w:szCs w:val="18"/>
            <w:u w:val="single"/>
            <w:lang w:val="en-US"/>
          </w:rPr>
          <w:t>3,4</w:t>
        </w:r>
      </w:hyperlink>
      <w:r w:rsidRPr="00166C0C">
        <w:rPr>
          <w:rFonts w:ascii="Helvetica" w:hAnsi="Helvetica" w:cs="Times New Roman"/>
          <w:noProof w:val="0"/>
          <w:color w:val="212121"/>
          <w:sz w:val="20"/>
          <w:szCs w:val="20"/>
          <w:lang w:val="en-US"/>
        </w:rPr>
        <w:t>] and one trial suggesting harm [</w:t>
      </w:r>
      <w:hyperlink r:id="rId7" w:tgtFrame="_blank" w:history="1">
        <w:r w:rsidRPr="00166C0C">
          <w:rPr>
            <w:rFonts w:ascii="Verdana" w:hAnsi="Verdana" w:cs="Times New Roman"/>
            <w:noProof w:val="0"/>
            <w:color w:val="336633"/>
            <w:sz w:val="18"/>
            <w:szCs w:val="18"/>
            <w:u w:val="single"/>
            <w:lang w:val="en-US"/>
          </w:rPr>
          <w:t>5</w:t>
        </w:r>
      </w:hyperlink>
      <w:r w:rsidRPr="00166C0C">
        <w:rPr>
          <w:rFonts w:ascii="Helvetica" w:hAnsi="Helvetica" w:cs="Times New Roman"/>
          <w:noProof w:val="0"/>
          <w:color w:val="212121"/>
          <w:sz w:val="20"/>
          <w:szCs w:val="20"/>
          <w:lang w:val="en-US"/>
        </w:rPr>
        <w:t>]. A reasonable goal of therapy might be an A1C value of ≤7.0 percent (53.0 mmol/mol) (calculator 1) for most patients. However, target A1C goals in patients with type 2 diabetes should be tailored to the individual, balancing the improvement in microvascular complications with the risk of hypoglycemia. Glycemic targets are generally set somewhat higher for older adult patients and those with comorbidities or a limited life expectancy and little likelihood of benefit from intensive therapy. Glycemic goals are discussed in more detail separately. (See "Glycemic control and vascular complications in type 2 diabetes mellitus", section on 'Glycemic targets' and "Overview of medical care in adults with diabetes mellitus", section on 'Glycemic control' and "Treatment of type 2 diabetes mellitus in the older patient", section on 'Glycemic targets'.)</w:t>
      </w:r>
    </w:p>
    <w:p w14:paraId="371BBD99" w14:textId="77777777" w:rsidR="00166C0C" w:rsidRPr="00166C0C" w:rsidRDefault="00166C0C" w:rsidP="00166C0C">
      <w:pPr>
        <w:shd w:val="clear" w:color="auto" w:fill="FFFFFF"/>
        <w:spacing w:before="100" w:beforeAutospacing="1" w:after="100" w:afterAutospacing="1"/>
        <w:rPr>
          <w:rFonts w:ascii="Helvetica" w:hAnsi="Helvetica" w:cs="Times New Roman"/>
          <w:noProof w:val="0"/>
          <w:color w:val="212121"/>
          <w:sz w:val="20"/>
          <w:szCs w:val="20"/>
          <w:lang w:val="en-US"/>
        </w:rPr>
      </w:pPr>
      <w:r w:rsidRPr="00166C0C">
        <w:rPr>
          <w:rFonts w:ascii="Helvetica" w:hAnsi="Helvetica" w:cs="Times New Roman"/>
          <w:b/>
          <w:bCs/>
          <w:noProof w:val="0"/>
          <w:color w:val="212121"/>
          <w:sz w:val="20"/>
          <w:szCs w:val="20"/>
          <w:lang w:val="en-US"/>
        </w:rPr>
        <w:t>Cardiovascular risk factor management</w:t>
      </w:r>
      <w:r w:rsidRPr="00166C0C">
        <w:rPr>
          <w:rFonts w:ascii="Helvetica" w:hAnsi="Helvetica" w:cs="Times New Roman"/>
          <w:noProof w:val="0"/>
          <w:color w:val="212121"/>
          <w:sz w:val="20"/>
          <w:szCs w:val="20"/>
          <w:lang w:val="en-US"/>
        </w:rPr>
        <w:t> — In addition to glycemic control, vigorous cardiac risk reduction (smoking cessation, aspirin, blood pressure control, reduction in serum lipids, diet, and exercise) should be a top priority for all patients with type 2 diabetes. However, in spite of evidence that aggressive risk factor reduction lowers the risk of both micro- and macrovascular complications in patients with diabetes, many patients do not achieve recommended goals for A1C, blood pressure control, and management of dyslipidemia. (See "Overview of medical care in adults with diabetes mellitus" and "Treatment of hypertension in patients with diabetes mellitus" and "Management of elevated low density lipoprotein-cholesterol (LDL-C) in primary prevention" and "Treatment of lipids (including hypercholesterolemia) in secondary prevention".)</w:t>
      </w:r>
    </w:p>
    <w:p w14:paraId="3E455C0A" w14:textId="77777777" w:rsidR="00166C0C" w:rsidRPr="00166C0C" w:rsidRDefault="00166C0C" w:rsidP="00166C0C">
      <w:pPr>
        <w:shd w:val="clear" w:color="auto" w:fill="FFFFFF"/>
        <w:spacing w:before="100" w:beforeAutospacing="1" w:after="100" w:afterAutospacing="1"/>
        <w:rPr>
          <w:rFonts w:ascii="Helvetica" w:hAnsi="Helvetica" w:cs="Times New Roman"/>
          <w:noProof w:val="0"/>
          <w:color w:val="212121"/>
          <w:sz w:val="20"/>
          <w:szCs w:val="20"/>
          <w:lang w:val="en-US"/>
        </w:rPr>
      </w:pPr>
      <w:r w:rsidRPr="00166C0C">
        <w:rPr>
          <w:rFonts w:ascii="Helvetica" w:hAnsi="Helvetica" w:cs="Times New Roman"/>
          <w:b/>
          <w:bCs/>
          <w:noProof w:val="0"/>
          <w:color w:val="212121"/>
          <w:sz w:val="20"/>
          <w:szCs w:val="20"/>
          <w:lang w:val="en-US"/>
        </w:rPr>
        <w:lastRenderedPageBreak/>
        <w:t>DIABETES EDUCATION</w:t>
      </w:r>
      <w:r w:rsidRPr="00166C0C">
        <w:rPr>
          <w:rFonts w:ascii="Helvetica" w:hAnsi="Helvetica" w:cs="Times New Roman"/>
          <w:noProof w:val="0"/>
          <w:color w:val="212121"/>
          <w:sz w:val="20"/>
          <w:szCs w:val="20"/>
          <w:lang w:val="en-US"/>
        </w:rPr>
        <w:t> — Patients with newly diagnosed diabetes should participate in a comprehensive diabetes self-management education program, which includes instruction on nutrition, physical activity, optimizing metabolic control, and preventing complications. In clinical trials comparing diabetes education with usual care, there was a small but statistically significant reduction in A1C in patients receiving the diabetes education intervention [</w:t>
      </w:r>
      <w:hyperlink r:id="rId8" w:tgtFrame="_blank" w:history="1">
        <w:r w:rsidRPr="00166C0C">
          <w:rPr>
            <w:rFonts w:ascii="Verdana" w:hAnsi="Verdana" w:cs="Times New Roman"/>
            <w:noProof w:val="0"/>
            <w:color w:val="336633"/>
            <w:sz w:val="18"/>
            <w:szCs w:val="18"/>
            <w:u w:val="single"/>
            <w:lang w:val="en-US"/>
          </w:rPr>
          <w:t>6</w:t>
        </w:r>
      </w:hyperlink>
      <w:r w:rsidRPr="00166C0C">
        <w:rPr>
          <w:rFonts w:ascii="Helvetica" w:hAnsi="Helvetica" w:cs="Times New Roman"/>
          <w:noProof w:val="0"/>
          <w:color w:val="212121"/>
          <w:sz w:val="20"/>
          <w:szCs w:val="20"/>
          <w:lang w:val="en-US"/>
        </w:rPr>
        <w:t>]. There was no difference in quality of life. In two meta-analyses, use of mobile phone interventions for diabetes education was successful in significantly reducing A1C (-0.5 percentage points) [</w:t>
      </w:r>
      <w:hyperlink r:id="rId9" w:tgtFrame="_blank" w:history="1">
        <w:r w:rsidRPr="00166C0C">
          <w:rPr>
            <w:rFonts w:ascii="Verdana" w:hAnsi="Verdana" w:cs="Times New Roman"/>
            <w:noProof w:val="0"/>
            <w:color w:val="336633"/>
            <w:sz w:val="18"/>
            <w:szCs w:val="18"/>
            <w:u w:val="single"/>
            <w:lang w:val="en-US"/>
          </w:rPr>
          <w:t>7,8</w:t>
        </w:r>
      </w:hyperlink>
      <w:r w:rsidRPr="00166C0C">
        <w:rPr>
          <w:rFonts w:ascii="Helvetica" w:hAnsi="Helvetica" w:cs="Times New Roman"/>
          <w:noProof w:val="0"/>
          <w:color w:val="212121"/>
          <w:sz w:val="20"/>
          <w:szCs w:val="20"/>
          <w:lang w:val="en-US"/>
        </w:rPr>
        <w:t>].</w:t>
      </w:r>
    </w:p>
    <w:p w14:paraId="05E8D416" w14:textId="77777777" w:rsidR="00166C0C" w:rsidRPr="00166C0C" w:rsidRDefault="00166C0C" w:rsidP="00166C0C">
      <w:pPr>
        <w:shd w:val="clear" w:color="auto" w:fill="FFFFFF"/>
        <w:spacing w:before="100" w:beforeAutospacing="1" w:after="100" w:afterAutospacing="1"/>
        <w:rPr>
          <w:rFonts w:ascii="Helvetica" w:hAnsi="Helvetica" w:cs="Times New Roman"/>
          <w:noProof w:val="0"/>
          <w:color w:val="212121"/>
          <w:sz w:val="20"/>
          <w:szCs w:val="20"/>
          <w:lang w:val="en-US"/>
        </w:rPr>
      </w:pPr>
      <w:r w:rsidRPr="00166C0C">
        <w:rPr>
          <w:rFonts w:ascii="Helvetica" w:hAnsi="Helvetica" w:cs="Times New Roman"/>
          <w:noProof w:val="0"/>
          <w:color w:val="212121"/>
          <w:sz w:val="20"/>
          <w:szCs w:val="20"/>
          <w:lang w:val="en-US"/>
        </w:rPr>
        <w:t>Medical nutrition therapy (MNT) is the process by which the dietary plan is tailored for people with diabetes, based on medical, lifestyle, and personal factors. It is an integral component of diabetes management and diabetes self-management education. For patients with type 2 diabetes who are overweight (body mass index [BMI] ≥25 to 29.9 kg/m</w:t>
      </w:r>
      <w:r w:rsidRPr="00166C0C">
        <w:rPr>
          <w:rFonts w:ascii="Helvetica" w:hAnsi="Helvetica" w:cs="Times New Roman"/>
          <w:noProof w:val="0"/>
          <w:color w:val="212121"/>
          <w:sz w:val="20"/>
          <w:szCs w:val="20"/>
          <w:vertAlign w:val="superscript"/>
          <w:lang w:val="en-US"/>
        </w:rPr>
        <w:t>2</w:t>
      </w:r>
      <w:r w:rsidRPr="00166C0C">
        <w:rPr>
          <w:rFonts w:ascii="Helvetica" w:hAnsi="Helvetica" w:cs="Times New Roman"/>
          <w:noProof w:val="0"/>
          <w:color w:val="212121"/>
          <w:sz w:val="20"/>
          <w:szCs w:val="20"/>
          <w:lang w:val="en-US"/>
        </w:rPr>
        <w:t>) and obese (BMI ≥30 kg/m</w:t>
      </w:r>
      <w:r w:rsidRPr="00166C0C">
        <w:rPr>
          <w:rFonts w:ascii="Helvetica" w:hAnsi="Helvetica" w:cs="Times New Roman"/>
          <w:noProof w:val="0"/>
          <w:color w:val="212121"/>
          <w:sz w:val="20"/>
          <w:szCs w:val="20"/>
          <w:vertAlign w:val="superscript"/>
          <w:lang w:val="en-US"/>
        </w:rPr>
        <w:t>2</w:t>
      </w:r>
      <w:r w:rsidRPr="00166C0C">
        <w:rPr>
          <w:rFonts w:ascii="Helvetica" w:hAnsi="Helvetica" w:cs="Times New Roman"/>
          <w:noProof w:val="0"/>
          <w:color w:val="212121"/>
          <w:sz w:val="20"/>
          <w:szCs w:val="20"/>
          <w:lang w:val="en-US"/>
        </w:rPr>
        <w:t>), major emphasis should be placed on lowering caloric intake and increasing physical activity to achieve weight loss. Improved glycemic control induced by weight loss is associated with partial correction of the two major metabolic abnormalities in type 2 diabetes: insulin resistance and impaired insulin secretion [</w:t>
      </w:r>
      <w:hyperlink r:id="rId10" w:tgtFrame="_blank" w:history="1">
        <w:r w:rsidRPr="00166C0C">
          <w:rPr>
            <w:rFonts w:ascii="Verdana" w:hAnsi="Verdana" w:cs="Times New Roman"/>
            <w:noProof w:val="0"/>
            <w:color w:val="336633"/>
            <w:sz w:val="18"/>
            <w:szCs w:val="18"/>
            <w:u w:val="single"/>
            <w:lang w:val="en-US"/>
          </w:rPr>
          <w:t>9</w:t>
        </w:r>
      </w:hyperlink>
      <w:r w:rsidRPr="00166C0C">
        <w:rPr>
          <w:rFonts w:ascii="Helvetica" w:hAnsi="Helvetica" w:cs="Times New Roman"/>
          <w:noProof w:val="0"/>
          <w:color w:val="212121"/>
          <w:sz w:val="20"/>
          <w:szCs w:val="20"/>
          <w:lang w:val="en-US"/>
        </w:rPr>
        <w:t>]. For patients who are not overweight, the goal of MNT is weight management, consistency in day-to-day carbohydrate intake at meals and snacks, and overall nutritional content. MNT is reviewed in detail elsewhere. (See "Nutritional considerations in type 2 diabetes mellitus".)</w:t>
      </w:r>
    </w:p>
    <w:p w14:paraId="501D0B69" w14:textId="77777777" w:rsidR="00166C0C" w:rsidRPr="00166C0C" w:rsidRDefault="00166C0C" w:rsidP="00166C0C">
      <w:pPr>
        <w:shd w:val="clear" w:color="auto" w:fill="FFFFFF"/>
        <w:spacing w:before="100" w:beforeAutospacing="1" w:after="100" w:afterAutospacing="1"/>
        <w:rPr>
          <w:rFonts w:ascii="Helvetica" w:hAnsi="Helvetica" w:cs="Times New Roman"/>
          <w:noProof w:val="0"/>
          <w:color w:val="212121"/>
          <w:sz w:val="20"/>
          <w:szCs w:val="20"/>
          <w:lang w:val="en-US"/>
        </w:rPr>
      </w:pPr>
      <w:r w:rsidRPr="00166C0C">
        <w:rPr>
          <w:rFonts w:ascii="Helvetica" w:hAnsi="Helvetica" w:cs="Times New Roman"/>
          <w:b/>
          <w:bCs/>
          <w:noProof w:val="0"/>
          <w:color w:val="212121"/>
          <w:sz w:val="20"/>
          <w:szCs w:val="20"/>
          <w:lang w:val="en-US"/>
        </w:rPr>
        <w:t>Weight reduction</w:t>
      </w:r>
      <w:r w:rsidRPr="00166C0C">
        <w:rPr>
          <w:rFonts w:ascii="Helvetica" w:hAnsi="Helvetica" w:cs="Times New Roman"/>
          <w:noProof w:val="0"/>
          <w:color w:val="212121"/>
          <w:sz w:val="20"/>
          <w:szCs w:val="20"/>
          <w:lang w:val="en-US"/>
        </w:rPr>
        <w:t> — For patients with type 2 diabetes who are overweight (BMI ≥25 to 29.9 kg/m</w:t>
      </w:r>
      <w:r w:rsidRPr="00166C0C">
        <w:rPr>
          <w:rFonts w:ascii="Helvetica" w:hAnsi="Helvetica" w:cs="Times New Roman"/>
          <w:noProof w:val="0"/>
          <w:color w:val="212121"/>
          <w:sz w:val="20"/>
          <w:szCs w:val="20"/>
          <w:vertAlign w:val="superscript"/>
          <w:lang w:val="en-US"/>
        </w:rPr>
        <w:t>2</w:t>
      </w:r>
      <w:r w:rsidRPr="00166C0C">
        <w:rPr>
          <w:rFonts w:ascii="Helvetica" w:hAnsi="Helvetica" w:cs="Times New Roman"/>
          <w:noProof w:val="0"/>
          <w:color w:val="212121"/>
          <w:sz w:val="20"/>
          <w:szCs w:val="20"/>
          <w:lang w:val="en-US"/>
        </w:rPr>
        <w:t>)and obese (BMI ≥30 kg/m</w:t>
      </w:r>
      <w:r w:rsidRPr="00166C0C">
        <w:rPr>
          <w:rFonts w:ascii="Helvetica" w:hAnsi="Helvetica" w:cs="Times New Roman"/>
          <w:noProof w:val="0"/>
          <w:color w:val="212121"/>
          <w:sz w:val="20"/>
          <w:szCs w:val="20"/>
          <w:vertAlign w:val="superscript"/>
          <w:lang w:val="en-US"/>
        </w:rPr>
        <w:t>2</w:t>
      </w:r>
      <w:r w:rsidRPr="00166C0C">
        <w:rPr>
          <w:rFonts w:ascii="Helvetica" w:hAnsi="Helvetica" w:cs="Times New Roman"/>
          <w:noProof w:val="0"/>
          <w:color w:val="212121"/>
          <w:sz w:val="20"/>
          <w:szCs w:val="20"/>
          <w:lang w:val="en-US"/>
        </w:rPr>
        <w:t>), major emphasis should be placed on lowering caloric intake, increasing physical activity, and behavior modification to achieve weight loss (see 'Intensive lifestyle modification' below). Pharmacologic therapy for weight loss and weight loss surgery can be effective but are not considered initial therapy. (See "Obesity in adults: Overview of management", section on 'Approach to therapy'.)</w:t>
      </w:r>
    </w:p>
    <w:p w14:paraId="054B9690" w14:textId="77777777" w:rsidR="00166C0C" w:rsidRPr="00166C0C" w:rsidRDefault="00166C0C" w:rsidP="00166C0C">
      <w:pPr>
        <w:shd w:val="clear" w:color="auto" w:fill="FFFFFF"/>
        <w:spacing w:before="100" w:beforeAutospacing="1" w:after="100" w:afterAutospacing="1"/>
        <w:rPr>
          <w:rFonts w:ascii="Helvetica" w:hAnsi="Helvetica" w:cs="Times New Roman"/>
          <w:noProof w:val="0"/>
          <w:color w:val="212121"/>
          <w:sz w:val="20"/>
          <w:szCs w:val="20"/>
          <w:lang w:val="en-US"/>
        </w:rPr>
      </w:pPr>
      <w:r w:rsidRPr="00166C0C">
        <w:rPr>
          <w:rFonts w:ascii="Helvetica" w:hAnsi="Helvetica" w:cs="Times New Roman"/>
          <w:b/>
          <w:bCs/>
          <w:noProof w:val="0"/>
          <w:color w:val="212121"/>
          <w:sz w:val="20"/>
          <w:szCs w:val="20"/>
          <w:lang w:val="en-US"/>
        </w:rPr>
        <w:t>Diet</w:t>
      </w:r>
      <w:r w:rsidRPr="00166C0C">
        <w:rPr>
          <w:rFonts w:ascii="Helvetica" w:hAnsi="Helvetica" w:cs="Times New Roman"/>
          <w:noProof w:val="0"/>
          <w:color w:val="212121"/>
          <w:sz w:val="20"/>
          <w:szCs w:val="20"/>
          <w:lang w:val="en-US"/>
        </w:rPr>
        <w:t> — Weight loss through dietary modification can improve many aspects of type 2 diabetes, including glycemic control and hypertension. The improvement in glycemic control is related both to the degree of caloric restriction and weight reduction [</w:t>
      </w:r>
      <w:hyperlink r:id="rId11" w:tgtFrame="_blank" w:history="1">
        <w:r w:rsidRPr="00166C0C">
          <w:rPr>
            <w:rFonts w:ascii="Verdana" w:hAnsi="Verdana" w:cs="Times New Roman"/>
            <w:noProof w:val="0"/>
            <w:color w:val="336633"/>
            <w:sz w:val="18"/>
            <w:szCs w:val="18"/>
            <w:u w:val="single"/>
            <w:lang w:val="en-US"/>
          </w:rPr>
          <w:t>9,10</w:t>
        </w:r>
      </w:hyperlink>
      <w:r w:rsidRPr="00166C0C">
        <w:rPr>
          <w:rFonts w:ascii="Helvetica" w:hAnsi="Helvetica" w:cs="Times New Roman"/>
          <w:noProof w:val="0"/>
          <w:color w:val="212121"/>
          <w:sz w:val="20"/>
          <w:szCs w:val="20"/>
          <w:lang w:val="en-US"/>
        </w:rPr>
        <w:t>]. Modest weight reduction may also improve liver function in nonalcoholic steatohepatitis, which is associated with insulin resistance and type 2 diabetes. (See "Natural history and management of nonalcoholic fatty liver disease in adults", section on 'Weight loss'.)</w:t>
      </w:r>
    </w:p>
    <w:p w14:paraId="3FDBB681" w14:textId="77777777" w:rsidR="00166C0C" w:rsidRPr="00166C0C" w:rsidRDefault="00166C0C" w:rsidP="00166C0C">
      <w:pPr>
        <w:shd w:val="clear" w:color="auto" w:fill="FFFFFF"/>
        <w:spacing w:before="100" w:beforeAutospacing="1" w:after="100" w:afterAutospacing="1"/>
        <w:rPr>
          <w:rFonts w:ascii="Helvetica" w:hAnsi="Helvetica" w:cs="Times New Roman"/>
          <w:noProof w:val="0"/>
          <w:color w:val="212121"/>
          <w:sz w:val="20"/>
          <w:szCs w:val="20"/>
          <w:lang w:val="en-US"/>
        </w:rPr>
      </w:pPr>
      <w:r w:rsidRPr="00166C0C">
        <w:rPr>
          <w:rFonts w:ascii="Helvetica" w:hAnsi="Helvetica" w:cs="Times New Roman"/>
          <w:noProof w:val="0"/>
          <w:color w:val="212121"/>
          <w:sz w:val="20"/>
          <w:szCs w:val="20"/>
          <w:lang w:val="en-US"/>
        </w:rPr>
        <w:t>The immediate effect of caloric restriction on blood glucose levels is not well understood but may be related to depletion of hepatic glycogen stores, thereby reducing hepatic glucose output, the main determinant of fasting blood glucose. However, this benefit will persist only if negative calorie balance and weight reduction are continued.</w:t>
      </w:r>
    </w:p>
    <w:p w14:paraId="6AF5426F" w14:textId="77777777" w:rsidR="00166C0C" w:rsidRPr="00166C0C" w:rsidRDefault="00166C0C" w:rsidP="00166C0C">
      <w:pPr>
        <w:shd w:val="clear" w:color="auto" w:fill="FFFFFF"/>
        <w:spacing w:before="100" w:beforeAutospacing="1" w:after="100" w:afterAutospacing="1"/>
        <w:rPr>
          <w:rFonts w:ascii="Helvetica" w:hAnsi="Helvetica" w:cs="Times New Roman"/>
          <w:noProof w:val="0"/>
          <w:color w:val="212121"/>
          <w:sz w:val="20"/>
          <w:szCs w:val="20"/>
          <w:lang w:val="en-US"/>
        </w:rPr>
      </w:pPr>
      <w:r w:rsidRPr="00166C0C">
        <w:rPr>
          <w:rFonts w:ascii="Helvetica" w:hAnsi="Helvetica" w:cs="Times New Roman"/>
          <w:noProof w:val="0"/>
          <w:color w:val="212121"/>
          <w:sz w:val="20"/>
          <w:szCs w:val="20"/>
          <w:lang w:val="en-US"/>
        </w:rPr>
        <w:t>Despite the clear benefit of weight loss, only a small percentage of patients with type 2 diabetes are able to attain and maintain substantial weight loss [</w:t>
      </w:r>
      <w:hyperlink r:id="rId12" w:tgtFrame="_blank" w:history="1">
        <w:r w:rsidRPr="00166C0C">
          <w:rPr>
            <w:rFonts w:ascii="Verdana" w:hAnsi="Verdana" w:cs="Times New Roman"/>
            <w:noProof w:val="0"/>
            <w:color w:val="336633"/>
            <w:sz w:val="18"/>
            <w:szCs w:val="18"/>
            <w:u w:val="single"/>
            <w:lang w:val="en-US"/>
          </w:rPr>
          <w:t>9,11,12</w:t>
        </w:r>
      </w:hyperlink>
      <w:r w:rsidRPr="00166C0C">
        <w:rPr>
          <w:rFonts w:ascii="Helvetica" w:hAnsi="Helvetica" w:cs="Times New Roman"/>
          <w:noProof w:val="0"/>
          <w:color w:val="212121"/>
          <w:sz w:val="20"/>
          <w:szCs w:val="20"/>
          <w:lang w:val="en-US"/>
        </w:rPr>
        <w:t>]. Several studies have evaluated the long-term efficacy of diet (alone or with exercise) in patients with newly diagnosed type 2 diabetes (see "Nutritional considerations in type 2 diabetes mellitus"). In the United Kingdom Prospective Diabetes Study (UKPDS), for example, all patients were given a low-calorie, low-fat, high complex carbohydrate diet [</w:t>
      </w:r>
      <w:hyperlink r:id="rId13" w:tgtFrame="_blank" w:history="1">
        <w:r w:rsidRPr="00166C0C">
          <w:rPr>
            <w:rFonts w:ascii="Verdana" w:hAnsi="Verdana" w:cs="Times New Roman"/>
            <w:noProof w:val="0"/>
            <w:color w:val="336633"/>
            <w:sz w:val="18"/>
            <w:szCs w:val="18"/>
            <w:u w:val="single"/>
            <w:lang w:val="en-US"/>
          </w:rPr>
          <w:t>13</w:t>
        </w:r>
      </w:hyperlink>
      <w:r w:rsidRPr="00166C0C">
        <w:rPr>
          <w:rFonts w:ascii="Helvetica" w:hAnsi="Helvetica" w:cs="Times New Roman"/>
          <w:noProof w:val="0"/>
          <w:color w:val="212121"/>
          <w:sz w:val="20"/>
          <w:szCs w:val="20"/>
          <w:lang w:val="en-US"/>
        </w:rPr>
        <w:t>]. Although the initial results of the dietary intervention were substantial, after three years, only 3 percent of those treated with diet alone had achieved and maintained the desired fasting blood glucose concentration below 108 mg/dL (6 mmol/L). Furthermore, the mean glucose value was substantially higher with diet alone than with diet plus an oral hypoglycemic drug or insulin.</w:t>
      </w:r>
    </w:p>
    <w:p w14:paraId="5E0298C7" w14:textId="77777777" w:rsidR="00166C0C" w:rsidRPr="00166C0C" w:rsidRDefault="00166C0C" w:rsidP="00166C0C">
      <w:pPr>
        <w:shd w:val="clear" w:color="auto" w:fill="FFFFFF"/>
        <w:spacing w:before="100" w:beforeAutospacing="1" w:after="100" w:afterAutospacing="1"/>
        <w:rPr>
          <w:rFonts w:ascii="Helvetica" w:hAnsi="Helvetica" w:cs="Times New Roman"/>
          <w:noProof w:val="0"/>
          <w:color w:val="212121"/>
          <w:sz w:val="20"/>
          <w:szCs w:val="20"/>
          <w:lang w:val="en-US"/>
        </w:rPr>
      </w:pPr>
      <w:r w:rsidRPr="00166C0C">
        <w:rPr>
          <w:rFonts w:ascii="Helvetica" w:hAnsi="Helvetica" w:cs="Times New Roman"/>
          <w:noProof w:val="0"/>
          <w:color w:val="212121"/>
          <w:sz w:val="20"/>
          <w:szCs w:val="20"/>
          <w:lang w:val="en-US"/>
        </w:rPr>
        <w:t>The likelihood of a successful glycemic response to diet is determined in large part by the initial fasting blood glucose. In the UKPDS, the degree of weight loss required to normalize the fasting blood glucose was 10 kg (16 percent of initial body weight) if the initial value was 108 to 144 mg/dL (6 to 8 mmol/L)versus 22 kg (35 percent) if the initial value was 216 to 252 mg/dL (12 to 14 mmol/L) (figure 2).</w:t>
      </w:r>
    </w:p>
    <w:p w14:paraId="24ABFF42" w14:textId="77777777" w:rsidR="00166C0C" w:rsidRPr="00166C0C" w:rsidRDefault="00166C0C" w:rsidP="00166C0C">
      <w:pPr>
        <w:shd w:val="clear" w:color="auto" w:fill="FFFFFF"/>
        <w:spacing w:before="100" w:beforeAutospacing="1" w:after="100" w:afterAutospacing="1"/>
        <w:rPr>
          <w:rFonts w:ascii="Helvetica" w:hAnsi="Helvetica" w:cs="Times New Roman"/>
          <w:noProof w:val="0"/>
          <w:color w:val="212121"/>
          <w:sz w:val="20"/>
          <w:szCs w:val="20"/>
          <w:lang w:val="en-US"/>
        </w:rPr>
      </w:pPr>
      <w:r w:rsidRPr="00166C0C">
        <w:rPr>
          <w:rFonts w:ascii="Helvetica" w:hAnsi="Helvetica" w:cs="Times New Roman"/>
          <w:b/>
          <w:bCs/>
          <w:noProof w:val="0"/>
          <w:color w:val="212121"/>
          <w:sz w:val="20"/>
          <w:szCs w:val="20"/>
          <w:lang w:val="en-US"/>
        </w:rPr>
        <w:t>Pharmacologic therapy</w:t>
      </w:r>
      <w:r w:rsidRPr="00166C0C">
        <w:rPr>
          <w:rFonts w:ascii="Helvetica" w:hAnsi="Helvetica" w:cs="Times New Roman"/>
          <w:noProof w:val="0"/>
          <w:color w:val="212121"/>
          <w:sz w:val="20"/>
          <w:szCs w:val="20"/>
          <w:lang w:val="en-US"/>
        </w:rPr>
        <w:t> — Pharmacotherapy for weight loss may be effective in patients with type 2 diabetes, but it is generally associated with high dropout rates due to medication side effects and is not recommended as primary therapy for diabetes [</w:t>
      </w:r>
      <w:hyperlink r:id="rId14" w:tgtFrame="_blank" w:history="1">
        <w:r w:rsidRPr="00166C0C">
          <w:rPr>
            <w:rFonts w:ascii="Verdana" w:hAnsi="Verdana" w:cs="Times New Roman"/>
            <w:noProof w:val="0"/>
            <w:color w:val="336633"/>
            <w:sz w:val="18"/>
            <w:szCs w:val="18"/>
            <w:u w:val="single"/>
            <w:lang w:val="en-US"/>
          </w:rPr>
          <w:t>14</w:t>
        </w:r>
      </w:hyperlink>
      <w:r w:rsidRPr="00166C0C">
        <w:rPr>
          <w:rFonts w:ascii="Helvetica" w:hAnsi="Helvetica" w:cs="Times New Roman"/>
          <w:noProof w:val="0"/>
          <w:color w:val="212121"/>
          <w:sz w:val="20"/>
          <w:szCs w:val="20"/>
          <w:lang w:val="en-US"/>
        </w:rPr>
        <w:t>]. (See "Obesity in adults: Drug therapy".)</w:t>
      </w:r>
    </w:p>
    <w:p w14:paraId="756C4F34" w14:textId="77777777" w:rsidR="00166C0C" w:rsidRPr="00166C0C" w:rsidRDefault="00166C0C" w:rsidP="00166C0C">
      <w:pPr>
        <w:shd w:val="clear" w:color="auto" w:fill="FFFFFF"/>
        <w:spacing w:before="100" w:beforeAutospacing="1" w:after="100" w:afterAutospacing="1"/>
        <w:rPr>
          <w:rFonts w:ascii="Helvetica" w:hAnsi="Helvetica" w:cs="Times New Roman"/>
          <w:noProof w:val="0"/>
          <w:color w:val="212121"/>
          <w:sz w:val="20"/>
          <w:szCs w:val="20"/>
          <w:lang w:val="en-US"/>
        </w:rPr>
      </w:pPr>
      <w:r w:rsidRPr="00166C0C">
        <w:rPr>
          <w:rFonts w:ascii="Helvetica" w:hAnsi="Helvetica" w:cs="Times New Roman"/>
          <w:b/>
          <w:bCs/>
          <w:noProof w:val="0"/>
          <w:color w:val="212121"/>
          <w:sz w:val="20"/>
          <w:szCs w:val="20"/>
          <w:lang w:val="en-US"/>
        </w:rPr>
        <w:t>Surgical therapy</w:t>
      </w:r>
      <w:r w:rsidRPr="00166C0C">
        <w:rPr>
          <w:rFonts w:ascii="Helvetica" w:hAnsi="Helvetica" w:cs="Times New Roman"/>
          <w:noProof w:val="0"/>
          <w:color w:val="212121"/>
          <w:sz w:val="20"/>
          <w:szCs w:val="20"/>
          <w:lang w:val="en-US"/>
        </w:rPr>
        <w:t> — Weight loss surgery in obese patients with diabetes results in the largest degree of sustained weight loss and, in parallel, improvements in blood glucose control. However, longer-term follow-up is required before bariatric surgery procedures can be routinely recommended for the treatment of obesity-related type 2 diabetes. This topic is reviewed in detail separately. (See "Management of persistent hyperglycemia in type 2 diabetes mellitus", section on 'Surgical treatment of obesity'.)</w:t>
      </w:r>
    </w:p>
    <w:p w14:paraId="572781FD" w14:textId="77777777" w:rsidR="00166C0C" w:rsidRPr="00166C0C" w:rsidRDefault="00166C0C" w:rsidP="00166C0C">
      <w:pPr>
        <w:shd w:val="clear" w:color="auto" w:fill="FFFFFF"/>
        <w:spacing w:before="100" w:beforeAutospacing="1" w:after="100" w:afterAutospacing="1"/>
        <w:rPr>
          <w:rFonts w:ascii="Helvetica" w:hAnsi="Helvetica" w:cs="Times New Roman"/>
          <w:noProof w:val="0"/>
          <w:color w:val="212121"/>
          <w:sz w:val="20"/>
          <w:szCs w:val="20"/>
          <w:lang w:val="en-US"/>
        </w:rPr>
      </w:pPr>
      <w:r w:rsidRPr="00166C0C">
        <w:rPr>
          <w:rFonts w:ascii="Helvetica" w:hAnsi="Helvetica" w:cs="Times New Roman"/>
          <w:b/>
          <w:bCs/>
          <w:noProof w:val="0"/>
          <w:color w:val="212121"/>
          <w:sz w:val="20"/>
          <w:szCs w:val="20"/>
          <w:lang w:val="en-US"/>
        </w:rPr>
        <w:t>Exercise</w:t>
      </w:r>
      <w:r w:rsidRPr="00166C0C">
        <w:rPr>
          <w:rFonts w:ascii="Helvetica" w:hAnsi="Helvetica" w:cs="Times New Roman"/>
          <w:noProof w:val="0"/>
          <w:color w:val="212121"/>
          <w:sz w:val="20"/>
          <w:szCs w:val="20"/>
          <w:lang w:val="en-US"/>
        </w:rPr>
        <w:t> — Adults with diabetes are encouraged to perform 30 to 60 minutes of moderate-intensity aerobic activity (40 to 60 percent VO</w:t>
      </w:r>
      <w:r w:rsidRPr="00166C0C">
        <w:rPr>
          <w:rFonts w:ascii="Helvetica" w:hAnsi="Helvetica" w:cs="Times New Roman"/>
          <w:noProof w:val="0"/>
          <w:color w:val="212121"/>
          <w:sz w:val="20"/>
          <w:szCs w:val="20"/>
          <w:vertAlign w:val="subscript"/>
          <w:lang w:val="en-US"/>
        </w:rPr>
        <w:t>2</w:t>
      </w:r>
      <w:r w:rsidRPr="00166C0C">
        <w:rPr>
          <w:rFonts w:ascii="Helvetica" w:hAnsi="Helvetica" w:cs="Times New Roman"/>
          <w:noProof w:val="0"/>
          <w:color w:val="212121"/>
          <w:sz w:val="20"/>
          <w:szCs w:val="20"/>
          <w:lang w:val="en-US"/>
        </w:rPr>
        <w:t> max) on most days of the week (at least 150 minutes of moderate-intensity aerobic exercise per week). In the absence of contraindications (eg, moderate to severe proliferative retinopathy, severe coronary artery disease), people with type 2 diabetes should also be encouraged to perform resistance training (exercise with free weights or weight machines) at least twice per week. Regular exercise is beneficial in type 2 diabetes, independent of weight loss. It leads to improved glycemic control due to increased responsiveness to insulin; it can also delay the progression of impaired glucose tolerance to overt diabetes [</w:t>
      </w:r>
      <w:hyperlink r:id="rId15" w:tgtFrame="_blank" w:history="1">
        <w:r w:rsidRPr="00166C0C">
          <w:rPr>
            <w:rFonts w:ascii="Verdana" w:hAnsi="Verdana" w:cs="Times New Roman"/>
            <w:noProof w:val="0"/>
            <w:color w:val="336633"/>
            <w:sz w:val="18"/>
            <w:szCs w:val="18"/>
            <w:u w:val="single"/>
            <w:lang w:val="en-US"/>
          </w:rPr>
          <w:t>15,16</w:t>
        </w:r>
      </w:hyperlink>
      <w:r w:rsidRPr="00166C0C">
        <w:rPr>
          <w:rFonts w:ascii="Helvetica" w:hAnsi="Helvetica" w:cs="Times New Roman"/>
          <w:noProof w:val="0"/>
          <w:color w:val="212121"/>
          <w:sz w:val="20"/>
          <w:szCs w:val="20"/>
          <w:lang w:val="en-US"/>
        </w:rPr>
        <w:t>]. These beneficial effects are directly due to exercise, but concurrent weight reduction can play a contributory role (see "Effects of exercise in adults with diabetes mellitus"). In one study, however, only 50 percent of patients with type 2 diabetes were able to maintain a regular exercise regimen [</w:t>
      </w:r>
      <w:hyperlink r:id="rId16" w:tgtFrame="_blank" w:history="1">
        <w:r w:rsidRPr="00166C0C">
          <w:rPr>
            <w:rFonts w:ascii="Verdana" w:hAnsi="Verdana" w:cs="Times New Roman"/>
            <w:noProof w:val="0"/>
            <w:color w:val="336633"/>
            <w:sz w:val="18"/>
            <w:szCs w:val="18"/>
            <w:u w:val="single"/>
            <w:lang w:val="en-US"/>
          </w:rPr>
          <w:t>17</w:t>
        </w:r>
      </w:hyperlink>
      <w:r w:rsidRPr="00166C0C">
        <w:rPr>
          <w:rFonts w:ascii="Helvetica" w:hAnsi="Helvetica" w:cs="Times New Roman"/>
          <w:noProof w:val="0"/>
          <w:color w:val="212121"/>
          <w:sz w:val="20"/>
          <w:szCs w:val="20"/>
          <w:lang w:val="en-US"/>
        </w:rPr>
        <w:t>].</w:t>
      </w:r>
    </w:p>
    <w:p w14:paraId="21B2A9BE" w14:textId="77777777" w:rsidR="00166C0C" w:rsidRPr="00166C0C" w:rsidRDefault="00166C0C" w:rsidP="00166C0C">
      <w:pPr>
        <w:shd w:val="clear" w:color="auto" w:fill="FFFFFF"/>
        <w:spacing w:before="100" w:beforeAutospacing="1" w:after="100" w:afterAutospacing="1"/>
        <w:rPr>
          <w:rFonts w:ascii="Helvetica" w:hAnsi="Helvetica" w:cs="Times New Roman"/>
          <w:noProof w:val="0"/>
          <w:color w:val="212121"/>
          <w:sz w:val="20"/>
          <w:szCs w:val="20"/>
          <w:lang w:val="en-US"/>
        </w:rPr>
      </w:pPr>
      <w:r w:rsidRPr="00166C0C">
        <w:rPr>
          <w:rFonts w:ascii="Helvetica" w:hAnsi="Helvetica" w:cs="Times New Roman"/>
          <w:b/>
          <w:bCs/>
          <w:noProof w:val="0"/>
          <w:color w:val="212121"/>
          <w:sz w:val="20"/>
          <w:szCs w:val="20"/>
          <w:lang w:val="en-US"/>
        </w:rPr>
        <w:t>Intensive lifestyle modification</w:t>
      </w:r>
      <w:r w:rsidRPr="00166C0C">
        <w:rPr>
          <w:rFonts w:ascii="Helvetica" w:hAnsi="Helvetica" w:cs="Times New Roman"/>
          <w:noProof w:val="0"/>
          <w:color w:val="212121"/>
          <w:sz w:val="20"/>
          <w:szCs w:val="20"/>
          <w:lang w:val="en-US"/>
        </w:rPr>
        <w:t> — In patients with established type 2 diabetes, intensive behavioral modification interventions focusing on weight reduction and increasing activity levels are successful in reducing weight and improving glycemic control while, at the same time, reducing the need for glucose-lowering and other medications [</w:t>
      </w:r>
      <w:hyperlink r:id="rId17" w:tgtFrame="_blank" w:history="1">
        <w:r w:rsidRPr="00166C0C">
          <w:rPr>
            <w:rFonts w:ascii="Verdana" w:hAnsi="Verdana" w:cs="Times New Roman"/>
            <w:noProof w:val="0"/>
            <w:color w:val="336633"/>
            <w:sz w:val="18"/>
            <w:szCs w:val="18"/>
            <w:u w:val="single"/>
            <w:lang w:val="en-US"/>
          </w:rPr>
          <w:t>3,18</w:t>
        </w:r>
      </w:hyperlink>
      <w:r w:rsidRPr="00166C0C">
        <w:rPr>
          <w:rFonts w:ascii="Helvetica" w:hAnsi="Helvetica" w:cs="Times New Roman"/>
          <w:noProof w:val="0"/>
          <w:color w:val="212121"/>
          <w:sz w:val="20"/>
          <w:szCs w:val="20"/>
          <w:lang w:val="en-US"/>
        </w:rPr>
        <w:t>]. However, intensive lifestyle modification has not been shown to reduce macrovascular complications. In the Look AHEAD (Action for Health in Diabetes) trial, 5145 individuals with type 2 diabetes and BMI &gt;25 kg/m</w:t>
      </w:r>
      <w:r w:rsidRPr="00166C0C">
        <w:rPr>
          <w:rFonts w:ascii="Helvetica" w:hAnsi="Helvetica" w:cs="Times New Roman"/>
          <w:noProof w:val="0"/>
          <w:color w:val="212121"/>
          <w:sz w:val="20"/>
          <w:szCs w:val="20"/>
          <w:vertAlign w:val="superscript"/>
          <w:lang w:val="en-US"/>
        </w:rPr>
        <w:t>2</w:t>
      </w:r>
      <w:r w:rsidRPr="00166C0C">
        <w:rPr>
          <w:rFonts w:ascii="Helvetica" w:hAnsi="Helvetica" w:cs="Times New Roman"/>
          <w:noProof w:val="0"/>
          <w:color w:val="212121"/>
          <w:sz w:val="20"/>
          <w:szCs w:val="20"/>
          <w:lang w:val="en-US"/>
        </w:rPr>
        <w:t> were randomly assigned to an intensive lifestyle intervention or standard diabetes education [</w:t>
      </w:r>
      <w:hyperlink r:id="rId18" w:tgtFrame="_blank" w:history="1">
        <w:r w:rsidRPr="00166C0C">
          <w:rPr>
            <w:rFonts w:ascii="Verdana" w:hAnsi="Verdana" w:cs="Times New Roman"/>
            <w:noProof w:val="0"/>
            <w:color w:val="336633"/>
            <w:sz w:val="18"/>
            <w:szCs w:val="18"/>
            <w:u w:val="single"/>
            <w:lang w:val="en-US"/>
          </w:rPr>
          <w:t>19</w:t>
        </w:r>
      </w:hyperlink>
      <w:r w:rsidRPr="00166C0C">
        <w:rPr>
          <w:rFonts w:ascii="Helvetica" w:hAnsi="Helvetica" w:cs="Times New Roman"/>
          <w:noProof w:val="0"/>
          <w:color w:val="212121"/>
          <w:sz w:val="20"/>
          <w:szCs w:val="20"/>
          <w:lang w:val="en-US"/>
        </w:rPr>
        <w:t>]. The intensive intervention included caloric restriction (maximum 30 percent calories from fat, minimum 15 percent protein, and the remainder from carbohydrates, in the form of liquid meal replacements, frozen food entrees, or structured meal plans), moderate-intensity physical activity (goal 175 minutes weekly), and weekly group or individual sessions with registered dietitians, behavioral psychologists, and exercise specialists. If weight loss goals were not achieved in the first six months, a weight loss medication (orlistat) and/or advanced behavioral strategies were initiated.</w:t>
      </w:r>
    </w:p>
    <w:p w14:paraId="5E26A7E7" w14:textId="77777777" w:rsidR="00166C0C" w:rsidRPr="00166C0C" w:rsidRDefault="00166C0C" w:rsidP="00166C0C">
      <w:pPr>
        <w:shd w:val="clear" w:color="auto" w:fill="FFFFFF"/>
        <w:spacing w:before="100" w:beforeAutospacing="1" w:after="100" w:afterAutospacing="1"/>
        <w:rPr>
          <w:rFonts w:ascii="Helvetica" w:hAnsi="Helvetica" w:cs="Times New Roman"/>
          <w:noProof w:val="0"/>
          <w:color w:val="212121"/>
          <w:sz w:val="20"/>
          <w:szCs w:val="20"/>
          <w:lang w:val="en-US"/>
        </w:rPr>
      </w:pPr>
      <w:r w:rsidRPr="00166C0C">
        <w:rPr>
          <w:rFonts w:ascii="Helvetica" w:hAnsi="Helvetica" w:cs="Times New Roman"/>
          <w:noProof w:val="0"/>
          <w:color w:val="212121"/>
          <w:sz w:val="20"/>
          <w:szCs w:val="20"/>
          <w:lang w:val="en-US"/>
        </w:rPr>
        <w:t>The primary outcome was a composite of death from cardiovascular causes, nonfatal myocardial infarction, nonfatal stroke, and hospitalization for angina. Although the anticipated follow-up period was 13.5 years, the trial was stopped early due to lack of cardiovascular benefit [</w:t>
      </w:r>
      <w:hyperlink r:id="rId19" w:tgtFrame="_blank" w:history="1">
        <w:r w:rsidRPr="00166C0C">
          <w:rPr>
            <w:rFonts w:ascii="Verdana" w:hAnsi="Verdana" w:cs="Times New Roman"/>
            <w:noProof w:val="0"/>
            <w:color w:val="336633"/>
            <w:sz w:val="18"/>
            <w:szCs w:val="18"/>
            <w:u w:val="single"/>
            <w:lang w:val="en-US"/>
          </w:rPr>
          <w:t>3</w:t>
        </w:r>
      </w:hyperlink>
      <w:r w:rsidRPr="00166C0C">
        <w:rPr>
          <w:rFonts w:ascii="Helvetica" w:hAnsi="Helvetica" w:cs="Times New Roman"/>
          <w:noProof w:val="0"/>
          <w:color w:val="212121"/>
          <w:sz w:val="20"/>
          <w:szCs w:val="20"/>
          <w:lang w:val="en-US"/>
        </w:rPr>
        <w:t>]. After a median follow-up of 9.6 years, the composite primary outcome occurred in a similar number of patients in the intervention and control groups (403 and 418 individuals, 1.83 and 1.92 events per 100 person-years, respectively; [hazard ratio (HR) 0.95, 95% CI 0.82-1.09]) [</w:t>
      </w:r>
      <w:hyperlink r:id="rId20" w:tgtFrame="_blank" w:history="1">
        <w:r w:rsidRPr="00166C0C">
          <w:rPr>
            <w:rFonts w:ascii="Verdana" w:hAnsi="Verdana" w:cs="Times New Roman"/>
            <w:noProof w:val="0"/>
            <w:color w:val="336633"/>
            <w:sz w:val="18"/>
            <w:szCs w:val="18"/>
            <w:u w:val="single"/>
            <w:lang w:val="en-US"/>
          </w:rPr>
          <w:t>3</w:t>
        </w:r>
      </w:hyperlink>
      <w:r w:rsidRPr="00166C0C">
        <w:rPr>
          <w:rFonts w:ascii="Helvetica" w:hAnsi="Helvetica" w:cs="Times New Roman"/>
          <w:noProof w:val="0"/>
          <w:color w:val="212121"/>
          <w:sz w:val="20"/>
          <w:szCs w:val="20"/>
          <w:lang w:val="en-US"/>
        </w:rPr>
        <w:t>].</w:t>
      </w:r>
    </w:p>
    <w:p w14:paraId="0C042682" w14:textId="77777777" w:rsidR="00166C0C" w:rsidRPr="00166C0C" w:rsidRDefault="00166C0C" w:rsidP="00166C0C">
      <w:pPr>
        <w:shd w:val="clear" w:color="auto" w:fill="FFFFFF"/>
        <w:spacing w:before="100" w:beforeAutospacing="1" w:after="100" w:afterAutospacing="1"/>
        <w:rPr>
          <w:rFonts w:ascii="Helvetica" w:hAnsi="Helvetica" w:cs="Times New Roman"/>
          <w:noProof w:val="0"/>
          <w:color w:val="212121"/>
          <w:sz w:val="20"/>
          <w:szCs w:val="20"/>
          <w:lang w:val="en-US"/>
        </w:rPr>
      </w:pPr>
      <w:r w:rsidRPr="00166C0C">
        <w:rPr>
          <w:rFonts w:ascii="Helvetica" w:hAnsi="Helvetica" w:cs="Times New Roman"/>
          <w:noProof w:val="0"/>
          <w:color w:val="212121"/>
          <w:sz w:val="20"/>
          <w:szCs w:val="20"/>
          <w:lang w:val="en-US"/>
        </w:rPr>
        <w:t>The following summarizes other major observations [</w:t>
      </w:r>
      <w:hyperlink r:id="rId21" w:tgtFrame="_blank" w:history="1">
        <w:r w:rsidRPr="00166C0C">
          <w:rPr>
            <w:rFonts w:ascii="Verdana" w:hAnsi="Verdana" w:cs="Times New Roman"/>
            <w:noProof w:val="0"/>
            <w:color w:val="336633"/>
            <w:sz w:val="18"/>
            <w:szCs w:val="18"/>
            <w:u w:val="single"/>
            <w:lang w:val="en-US"/>
          </w:rPr>
          <w:t>3,19-26</w:t>
        </w:r>
      </w:hyperlink>
      <w:r w:rsidRPr="00166C0C">
        <w:rPr>
          <w:rFonts w:ascii="Helvetica" w:hAnsi="Helvetica" w:cs="Times New Roman"/>
          <w:noProof w:val="0"/>
          <w:color w:val="212121"/>
          <w:sz w:val="20"/>
          <w:szCs w:val="20"/>
          <w:lang w:val="en-US"/>
        </w:rPr>
        <w:t>]:</w:t>
      </w:r>
    </w:p>
    <w:p w14:paraId="1645F7AF" w14:textId="77777777" w:rsidR="00166C0C" w:rsidRPr="00166C0C" w:rsidRDefault="00166C0C" w:rsidP="00166C0C">
      <w:pPr>
        <w:shd w:val="clear" w:color="auto" w:fill="FFFFFF"/>
        <w:spacing w:before="30" w:after="30"/>
        <w:ind w:left="240"/>
        <w:rPr>
          <w:rFonts w:ascii="Helvetica" w:hAnsi="Helvetica" w:cs="Times New Roman"/>
          <w:noProof w:val="0"/>
          <w:color w:val="212121"/>
          <w:sz w:val="20"/>
          <w:szCs w:val="20"/>
          <w:lang w:val="en-US"/>
        </w:rPr>
      </w:pPr>
      <w:r w:rsidRPr="00166C0C">
        <w:rPr>
          <w:rFonts w:ascii="Helvetica" w:hAnsi="Helvetica" w:cs="Times New Roman"/>
          <w:noProof w:val="0"/>
          <w:color w:val="212121"/>
          <w:sz w:val="20"/>
          <w:szCs w:val="20"/>
          <w:lang w:val="en-US"/>
        </w:rPr>
        <w:t>●Weight loss was greater in the intervention than control group, with the largest difference noted at one year (mean weight loss 8.6 versus 0.7 percent of initial body weight). The difference was attenuated but remained significant throughout the trial (6.0 versus 3.5 percent at study end). Changes in waist circumference and physical fitness were also significantly better in the intervention group throughout the study.</w:t>
      </w:r>
    </w:p>
    <w:p w14:paraId="153BBFBB" w14:textId="77777777" w:rsidR="00166C0C" w:rsidRPr="00166C0C" w:rsidRDefault="00166C0C" w:rsidP="00166C0C">
      <w:pPr>
        <w:shd w:val="clear" w:color="auto" w:fill="FFFFFF"/>
        <w:spacing w:before="30" w:after="30"/>
        <w:ind w:left="240"/>
        <w:rPr>
          <w:rFonts w:ascii="Helvetica" w:hAnsi="Helvetica" w:cs="Times New Roman"/>
          <w:noProof w:val="0"/>
          <w:color w:val="212121"/>
          <w:sz w:val="20"/>
          <w:szCs w:val="20"/>
          <w:lang w:val="en-US"/>
        </w:rPr>
      </w:pPr>
      <w:r w:rsidRPr="00166C0C">
        <w:rPr>
          <w:rFonts w:ascii="Helvetica" w:hAnsi="Helvetica" w:cs="Times New Roman"/>
          <w:noProof w:val="0"/>
          <w:color w:val="212121"/>
          <w:sz w:val="20"/>
          <w:szCs w:val="20"/>
          <w:lang w:val="en-US"/>
        </w:rPr>
        <w:t>●Glycemic control was significantly better in the intervention group during the first year (mean A1C decreased from 7.3 to 6.6 percent, compared with 7.3 to 7.2 percent in the control group). By study end, mean A1C was significantly lower in the intervention group (7.33 versus 7.44 percent), but the small difference is of uncertain clinical significance.</w:t>
      </w:r>
    </w:p>
    <w:p w14:paraId="30372387" w14:textId="77777777" w:rsidR="00166C0C" w:rsidRPr="00166C0C" w:rsidRDefault="00166C0C" w:rsidP="00166C0C">
      <w:pPr>
        <w:shd w:val="clear" w:color="auto" w:fill="FFFFFF"/>
        <w:spacing w:before="30" w:after="30"/>
        <w:ind w:left="240"/>
        <w:rPr>
          <w:rFonts w:ascii="Helvetica" w:hAnsi="Helvetica" w:cs="Times New Roman"/>
          <w:noProof w:val="0"/>
          <w:color w:val="212121"/>
          <w:sz w:val="20"/>
          <w:szCs w:val="20"/>
          <w:lang w:val="en-US"/>
        </w:rPr>
      </w:pPr>
      <w:r w:rsidRPr="00166C0C">
        <w:rPr>
          <w:rFonts w:ascii="Helvetica" w:hAnsi="Helvetica" w:cs="Times New Roman"/>
          <w:noProof w:val="0"/>
          <w:color w:val="212121"/>
          <w:sz w:val="20"/>
          <w:szCs w:val="20"/>
          <w:lang w:val="en-US"/>
        </w:rPr>
        <w:t>●Low-density lipoprotein (LDL) cholesterol was slightly lower in the control group than in the intervention group (mean difference 1.6 mg/dL [0.04 mmol/L]). The use of antihypertensive medications, statins, and insulin was lower in the intervention group.</w:t>
      </w:r>
    </w:p>
    <w:p w14:paraId="4E5ACD88" w14:textId="77777777" w:rsidR="00166C0C" w:rsidRPr="00166C0C" w:rsidRDefault="00166C0C" w:rsidP="00166C0C">
      <w:pPr>
        <w:shd w:val="clear" w:color="auto" w:fill="FFFFFF"/>
        <w:spacing w:before="30" w:after="30"/>
        <w:ind w:left="240"/>
        <w:rPr>
          <w:rFonts w:ascii="Helvetica" w:hAnsi="Helvetica" w:cs="Times New Roman"/>
          <w:noProof w:val="0"/>
          <w:color w:val="212121"/>
          <w:sz w:val="20"/>
          <w:szCs w:val="20"/>
          <w:lang w:val="en-US"/>
        </w:rPr>
      </w:pPr>
      <w:r w:rsidRPr="00166C0C">
        <w:rPr>
          <w:rFonts w:ascii="Helvetica" w:hAnsi="Helvetica" w:cs="Times New Roman"/>
          <w:noProof w:val="0"/>
          <w:color w:val="212121"/>
          <w:sz w:val="20"/>
          <w:szCs w:val="20"/>
          <w:lang w:val="en-US"/>
        </w:rPr>
        <w:t>●The intensive lifestyle intervention reduced microalbuminuria.</w:t>
      </w:r>
    </w:p>
    <w:p w14:paraId="0C8BABEF" w14:textId="77777777" w:rsidR="00166C0C" w:rsidRPr="00166C0C" w:rsidRDefault="00166C0C" w:rsidP="00166C0C">
      <w:pPr>
        <w:shd w:val="clear" w:color="auto" w:fill="FFFFFF"/>
        <w:spacing w:before="30" w:after="30"/>
        <w:ind w:left="240"/>
        <w:rPr>
          <w:rFonts w:ascii="Helvetica" w:hAnsi="Helvetica" w:cs="Times New Roman"/>
          <w:noProof w:val="0"/>
          <w:color w:val="212121"/>
          <w:sz w:val="20"/>
          <w:szCs w:val="20"/>
          <w:lang w:val="en-US"/>
        </w:rPr>
      </w:pPr>
      <w:r w:rsidRPr="00166C0C">
        <w:rPr>
          <w:rFonts w:ascii="Helvetica" w:hAnsi="Helvetica" w:cs="Times New Roman"/>
          <w:noProof w:val="0"/>
          <w:color w:val="212121"/>
          <w:sz w:val="20"/>
          <w:szCs w:val="20"/>
          <w:lang w:val="en-US"/>
        </w:rPr>
        <w:t>●Noncardiac benefits of the lifestyle intervention included reductions in urinary incontinence, sleep apnea, and depression, and improvements in quality of life, physical functioning, sexual functioning, and mobility.</w:t>
      </w:r>
    </w:p>
    <w:p w14:paraId="654F94E9" w14:textId="77777777" w:rsidR="00166C0C" w:rsidRPr="00166C0C" w:rsidRDefault="00166C0C" w:rsidP="00166C0C">
      <w:pPr>
        <w:shd w:val="clear" w:color="auto" w:fill="FFFFFF"/>
        <w:spacing w:before="100" w:beforeAutospacing="1" w:after="100" w:afterAutospacing="1"/>
        <w:rPr>
          <w:rFonts w:ascii="Helvetica" w:hAnsi="Helvetica" w:cs="Times New Roman"/>
          <w:noProof w:val="0"/>
          <w:color w:val="212121"/>
          <w:sz w:val="20"/>
          <w:szCs w:val="20"/>
          <w:lang w:val="en-US"/>
        </w:rPr>
      </w:pPr>
      <w:r w:rsidRPr="00166C0C">
        <w:rPr>
          <w:rFonts w:ascii="Helvetica" w:hAnsi="Helvetica" w:cs="Times New Roman"/>
          <w:noProof w:val="0"/>
          <w:color w:val="212121"/>
          <w:sz w:val="20"/>
          <w:szCs w:val="20"/>
          <w:lang w:val="en-US"/>
        </w:rPr>
        <w:t>The improvement in weight and glycemia did not reduce the occurrence of cardiovascular events. Possible reasons for this finding include the lower than expected rates of cardiovascular events in both groups, improved overall cardiovascular risk factor treatment with medical therapy (antihypertensives, statins), enrollment of a relatively healthy patient population, and gradual weight loss in the control group such that the differential weight loss between the two groups was only 2.5 percent at study end [</w:t>
      </w:r>
      <w:hyperlink r:id="rId22" w:tgtFrame="_blank" w:history="1">
        <w:r w:rsidRPr="00166C0C">
          <w:rPr>
            <w:rFonts w:ascii="Verdana" w:hAnsi="Verdana" w:cs="Times New Roman"/>
            <w:noProof w:val="0"/>
            <w:color w:val="336633"/>
            <w:sz w:val="18"/>
            <w:szCs w:val="18"/>
            <w:u w:val="single"/>
            <w:lang w:val="en-US"/>
          </w:rPr>
          <w:t>27</w:t>
        </w:r>
      </w:hyperlink>
      <w:r w:rsidRPr="00166C0C">
        <w:rPr>
          <w:rFonts w:ascii="Helvetica" w:hAnsi="Helvetica" w:cs="Times New Roman"/>
          <w:noProof w:val="0"/>
          <w:color w:val="212121"/>
          <w:sz w:val="20"/>
          <w:szCs w:val="20"/>
          <w:lang w:val="en-US"/>
        </w:rPr>
        <w:t>]. A sustained weight loss of greater than that achieved in the trial may be required to reduce the risk of cardiovascular disease (CVD). However, this degree of weight loss is difficult to maintain through lifestyle intervention alone. Weight loss and exercise remain an important component of diabetes management due to overall health benefits.</w:t>
      </w:r>
    </w:p>
    <w:p w14:paraId="3910AB7A" w14:textId="77777777" w:rsidR="00166C0C" w:rsidRPr="00166C0C" w:rsidRDefault="00166C0C" w:rsidP="00166C0C">
      <w:pPr>
        <w:shd w:val="clear" w:color="auto" w:fill="FFFFFF"/>
        <w:spacing w:before="100" w:beforeAutospacing="1" w:after="100" w:afterAutospacing="1"/>
        <w:rPr>
          <w:rFonts w:ascii="Helvetica" w:hAnsi="Helvetica" w:cs="Times New Roman"/>
          <w:noProof w:val="0"/>
          <w:color w:val="212121"/>
          <w:sz w:val="20"/>
          <w:szCs w:val="20"/>
          <w:lang w:val="en-US"/>
        </w:rPr>
      </w:pPr>
      <w:r w:rsidRPr="00166C0C">
        <w:rPr>
          <w:rFonts w:ascii="Helvetica" w:hAnsi="Helvetica" w:cs="Times New Roman"/>
          <w:b/>
          <w:bCs/>
          <w:noProof w:val="0"/>
          <w:color w:val="212121"/>
          <w:sz w:val="20"/>
          <w:szCs w:val="20"/>
          <w:lang w:val="en-US"/>
        </w:rPr>
        <w:t>Psychological interventions</w:t>
      </w:r>
      <w:r w:rsidRPr="00166C0C">
        <w:rPr>
          <w:rFonts w:ascii="Helvetica" w:hAnsi="Helvetica" w:cs="Times New Roman"/>
          <w:noProof w:val="0"/>
          <w:color w:val="212121"/>
          <w:sz w:val="20"/>
          <w:szCs w:val="20"/>
          <w:lang w:val="en-US"/>
        </w:rPr>
        <w:t> — Patients with type 2 diabetes often experience significant stress related to the many self-care responsibilities to optimize glycemic control (lifestyle modifications, medication, and self-monitoring of blood glucose [SMBG]) [</w:t>
      </w:r>
      <w:hyperlink r:id="rId23" w:tgtFrame="_blank" w:history="1">
        <w:r w:rsidRPr="00166C0C">
          <w:rPr>
            <w:rFonts w:ascii="Verdana" w:hAnsi="Verdana" w:cs="Times New Roman"/>
            <w:noProof w:val="0"/>
            <w:color w:val="336633"/>
            <w:sz w:val="18"/>
            <w:szCs w:val="18"/>
            <w:u w:val="single"/>
            <w:lang w:val="en-US"/>
          </w:rPr>
          <w:t>28</w:t>
        </w:r>
      </w:hyperlink>
      <w:r w:rsidRPr="00166C0C">
        <w:rPr>
          <w:rFonts w:ascii="Helvetica" w:hAnsi="Helvetica" w:cs="Times New Roman"/>
          <w:noProof w:val="0"/>
          <w:color w:val="212121"/>
          <w:sz w:val="20"/>
          <w:szCs w:val="20"/>
          <w:lang w:val="en-US"/>
        </w:rPr>
        <w:t>]. Concurrent depression may also interfere with self-care. Psychotherapy reduces psychological distress and improves glycemic control in some [</w:t>
      </w:r>
      <w:hyperlink r:id="rId24" w:tgtFrame="_blank" w:history="1">
        <w:r w:rsidRPr="00166C0C">
          <w:rPr>
            <w:rFonts w:ascii="Verdana" w:hAnsi="Verdana" w:cs="Times New Roman"/>
            <w:noProof w:val="0"/>
            <w:color w:val="336633"/>
            <w:sz w:val="18"/>
            <w:szCs w:val="18"/>
            <w:u w:val="single"/>
            <w:lang w:val="en-US"/>
          </w:rPr>
          <w:t>29,30</w:t>
        </w:r>
      </w:hyperlink>
      <w:r w:rsidRPr="00166C0C">
        <w:rPr>
          <w:rFonts w:ascii="Helvetica" w:hAnsi="Helvetica" w:cs="Times New Roman"/>
          <w:noProof w:val="0"/>
          <w:color w:val="212121"/>
          <w:sz w:val="20"/>
          <w:szCs w:val="20"/>
          <w:lang w:val="en-US"/>
        </w:rPr>
        <w:t>], but not all [</w:t>
      </w:r>
      <w:hyperlink r:id="rId25" w:tgtFrame="_blank" w:history="1">
        <w:r w:rsidRPr="00166C0C">
          <w:rPr>
            <w:rFonts w:ascii="Verdana" w:hAnsi="Verdana" w:cs="Times New Roman"/>
            <w:noProof w:val="0"/>
            <w:color w:val="336633"/>
            <w:sz w:val="18"/>
            <w:szCs w:val="18"/>
            <w:u w:val="single"/>
            <w:lang w:val="en-US"/>
          </w:rPr>
          <w:t>31</w:t>
        </w:r>
      </w:hyperlink>
      <w:r w:rsidRPr="00166C0C">
        <w:rPr>
          <w:rFonts w:ascii="Helvetica" w:hAnsi="Helvetica" w:cs="Times New Roman"/>
          <w:noProof w:val="0"/>
          <w:color w:val="212121"/>
          <w:sz w:val="20"/>
          <w:szCs w:val="20"/>
          <w:lang w:val="en-US"/>
        </w:rPr>
        <w:t>], studies. In a meta-analysis of 12 trials of patients with type 2 diabetes randomly assigned to psychological intervention or usual care, mean A1C was lower in the intervention group (pooled mean difference -0.32, 95% CI -0.57 to -0.07; absolute decrease in A1C was 0.76 percent [-1.32 to -0.18]) [</w:t>
      </w:r>
      <w:hyperlink r:id="rId26" w:tgtFrame="_blank" w:history="1">
        <w:r w:rsidRPr="00166C0C">
          <w:rPr>
            <w:rFonts w:ascii="Verdana" w:hAnsi="Verdana" w:cs="Times New Roman"/>
            <w:noProof w:val="0"/>
            <w:color w:val="336633"/>
            <w:sz w:val="18"/>
            <w:szCs w:val="18"/>
            <w:u w:val="single"/>
            <w:lang w:val="en-US"/>
          </w:rPr>
          <w:t>29</w:t>
        </w:r>
      </w:hyperlink>
      <w:r w:rsidRPr="00166C0C">
        <w:rPr>
          <w:rFonts w:ascii="Helvetica" w:hAnsi="Helvetica" w:cs="Times New Roman"/>
          <w:noProof w:val="0"/>
          <w:color w:val="212121"/>
          <w:sz w:val="20"/>
          <w:szCs w:val="20"/>
          <w:lang w:val="en-US"/>
        </w:rPr>
        <w:t>]. Measures of psychological distress were also significantly lower in the intervention group, but there were no differences in weight control.</w:t>
      </w:r>
    </w:p>
    <w:p w14:paraId="4F8F3253" w14:textId="77777777" w:rsidR="00166C0C" w:rsidRPr="00166C0C" w:rsidRDefault="00166C0C" w:rsidP="00166C0C">
      <w:pPr>
        <w:shd w:val="clear" w:color="auto" w:fill="FFFFFF"/>
        <w:spacing w:before="100" w:beforeAutospacing="1" w:after="100" w:afterAutospacing="1"/>
        <w:rPr>
          <w:rFonts w:ascii="Helvetica" w:hAnsi="Helvetica" w:cs="Times New Roman"/>
          <w:noProof w:val="0"/>
          <w:color w:val="212121"/>
          <w:sz w:val="20"/>
          <w:szCs w:val="20"/>
          <w:lang w:val="en-US"/>
        </w:rPr>
      </w:pPr>
      <w:r w:rsidRPr="00166C0C">
        <w:rPr>
          <w:rFonts w:ascii="Helvetica" w:hAnsi="Helvetica" w:cs="Times New Roman"/>
          <w:b/>
          <w:bCs/>
          <w:noProof w:val="0"/>
          <w:color w:val="212121"/>
          <w:sz w:val="20"/>
          <w:szCs w:val="20"/>
          <w:lang w:val="en-US"/>
        </w:rPr>
        <w:t>INITIAL PHARMACOLOGIC THERAPY</w:t>
      </w:r>
    </w:p>
    <w:p w14:paraId="438A6D2C" w14:textId="77777777" w:rsidR="00166C0C" w:rsidRPr="00166C0C" w:rsidRDefault="00166C0C" w:rsidP="00166C0C">
      <w:pPr>
        <w:shd w:val="clear" w:color="auto" w:fill="FFFFFF"/>
        <w:spacing w:before="100" w:beforeAutospacing="1" w:after="100" w:afterAutospacing="1"/>
        <w:rPr>
          <w:rFonts w:ascii="Helvetica" w:hAnsi="Helvetica" w:cs="Times New Roman"/>
          <w:noProof w:val="0"/>
          <w:color w:val="212121"/>
          <w:sz w:val="20"/>
          <w:szCs w:val="20"/>
          <w:lang w:val="en-US"/>
        </w:rPr>
      </w:pPr>
      <w:r w:rsidRPr="00166C0C">
        <w:rPr>
          <w:rFonts w:ascii="Helvetica" w:hAnsi="Helvetica" w:cs="Times New Roman"/>
          <w:b/>
          <w:bCs/>
          <w:noProof w:val="0"/>
          <w:color w:val="212121"/>
          <w:sz w:val="20"/>
          <w:szCs w:val="20"/>
          <w:lang w:val="en-US"/>
        </w:rPr>
        <w:t>When to start</w:t>
      </w:r>
      <w:r w:rsidRPr="00166C0C">
        <w:rPr>
          <w:rFonts w:ascii="Helvetica" w:hAnsi="Helvetica" w:cs="Times New Roman"/>
          <w:noProof w:val="0"/>
          <w:color w:val="212121"/>
          <w:sz w:val="20"/>
          <w:szCs w:val="20"/>
          <w:lang w:val="en-US"/>
        </w:rPr>
        <w:t> — The metabolic abnormalities that characterize type 2 diabetes worsen with age. Early institution of treatment for diabetes, at a time when the A1C is not substantially elevated, is associated with improved glycemic control over time and decreased long-term complications [</w:t>
      </w:r>
      <w:hyperlink r:id="rId27" w:tgtFrame="_blank" w:history="1">
        <w:r w:rsidRPr="00166C0C">
          <w:rPr>
            <w:rFonts w:ascii="Verdana" w:hAnsi="Verdana" w:cs="Times New Roman"/>
            <w:noProof w:val="0"/>
            <w:color w:val="336633"/>
            <w:sz w:val="18"/>
            <w:szCs w:val="18"/>
            <w:u w:val="single"/>
            <w:lang w:val="en-US"/>
          </w:rPr>
          <w:t>32</w:t>
        </w:r>
      </w:hyperlink>
      <w:r w:rsidRPr="00166C0C">
        <w:rPr>
          <w:rFonts w:ascii="Helvetica" w:hAnsi="Helvetica" w:cs="Times New Roman"/>
          <w:noProof w:val="0"/>
          <w:color w:val="212121"/>
          <w:sz w:val="20"/>
          <w:szCs w:val="20"/>
          <w:lang w:val="en-US"/>
        </w:rPr>
        <w:t>]. Pharmacologic therapy is often not initiated soon enough, resulting in poor glycemic control.</w:t>
      </w:r>
    </w:p>
    <w:p w14:paraId="308B14B7" w14:textId="77777777" w:rsidR="00166C0C" w:rsidRPr="00166C0C" w:rsidRDefault="00166C0C" w:rsidP="00166C0C">
      <w:pPr>
        <w:shd w:val="clear" w:color="auto" w:fill="FFFFFF"/>
        <w:spacing w:before="30" w:after="30"/>
        <w:ind w:left="240"/>
        <w:rPr>
          <w:rFonts w:ascii="Helvetica" w:hAnsi="Helvetica" w:cs="Times New Roman"/>
          <w:noProof w:val="0"/>
          <w:color w:val="212121"/>
          <w:sz w:val="20"/>
          <w:szCs w:val="20"/>
          <w:lang w:val="en-US"/>
        </w:rPr>
      </w:pPr>
      <w:r w:rsidRPr="00166C0C">
        <w:rPr>
          <w:rFonts w:ascii="Helvetica" w:hAnsi="Helvetica" w:cs="Times New Roman"/>
          <w:noProof w:val="0"/>
          <w:color w:val="212121"/>
          <w:sz w:val="20"/>
          <w:szCs w:val="20"/>
          <w:lang w:val="en-US"/>
        </w:rPr>
        <w:t>●For most patients presenting with A1C at or above target level (ie, &gt;7.5 to 8 percent), pharmacologic therapy should be initiated at the time of diabetes diagnosis.</w:t>
      </w:r>
    </w:p>
    <w:p w14:paraId="62A68140" w14:textId="77777777" w:rsidR="00166C0C" w:rsidRPr="00166C0C" w:rsidRDefault="00166C0C" w:rsidP="00166C0C">
      <w:pPr>
        <w:shd w:val="clear" w:color="auto" w:fill="FFFFFF"/>
        <w:spacing w:before="30" w:after="30"/>
        <w:ind w:left="240"/>
        <w:rPr>
          <w:rFonts w:ascii="Helvetica" w:hAnsi="Helvetica" w:cs="Times New Roman"/>
          <w:noProof w:val="0"/>
          <w:color w:val="212121"/>
          <w:sz w:val="20"/>
          <w:szCs w:val="20"/>
          <w:lang w:val="en-US"/>
        </w:rPr>
      </w:pPr>
      <w:r w:rsidRPr="00166C0C">
        <w:rPr>
          <w:rFonts w:ascii="Helvetica" w:hAnsi="Helvetica" w:cs="Times New Roman"/>
          <w:noProof w:val="0"/>
          <w:color w:val="212121"/>
          <w:sz w:val="20"/>
          <w:szCs w:val="20"/>
          <w:lang w:val="en-US"/>
        </w:rPr>
        <w:t>●For highly motivated patients with A1C near target (ie, &lt;7.5 percent), a three- to six-month trial of lifestyle modification before initiating pharmacologic therapy is reasonable.</w:t>
      </w:r>
    </w:p>
    <w:p w14:paraId="28B96D1C" w14:textId="77777777" w:rsidR="00166C0C" w:rsidRPr="00166C0C" w:rsidRDefault="00166C0C" w:rsidP="00166C0C">
      <w:pPr>
        <w:shd w:val="clear" w:color="auto" w:fill="FFFFFF"/>
        <w:spacing w:before="100" w:beforeAutospacing="1" w:after="100" w:afterAutospacing="1"/>
        <w:rPr>
          <w:rFonts w:ascii="Helvetica" w:hAnsi="Helvetica" w:cs="Times New Roman"/>
          <w:noProof w:val="0"/>
          <w:color w:val="212121"/>
          <w:sz w:val="20"/>
          <w:szCs w:val="20"/>
          <w:lang w:val="en-US"/>
        </w:rPr>
      </w:pPr>
      <w:r w:rsidRPr="00166C0C">
        <w:rPr>
          <w:rFonts w:ascii="Helvetica" w:hAnsi="Helvetica" w:cs="Times New Roman"/>
          <w:b/>
          <w:bCs/>
          <w:noProof w:val="0"/>
          <w:color w:val="212121"/>
          <w:sz w:val="20"/>
          <w:szCs w:val="20"/>
          <w:lang w:val="en-US"/>
        </w:rPr>
        <w:t>Choice of initial therapy</w:t>
      </w:r>
      <w:r w:rsidRPr="00166C0C">
        <w:rPr>
          <w:rFonts w:ascii="Helvetica" w:hAnsi="Helvetica" w:cs="Times New Roman"/>
          <w:noProof w:val="0"/>
          <w:color w:val="212121"/>
          <w:sz w:val="20"/>
          <w:szCs w:val="20"/>
          <w:lang w:val="en-US"/>
        </w:rPr>
        <w:t> — Our suggestions are based upon clinical trial evidence and clinical experience in achieving glycemic targets and minimizing adverse effects (table 1), with the recognition that there is a paucity of many high-quality, head-to-head drug comparison trials and long-duration trials or ones with important clinical endpoints, such as effects on complications. The long-term benefits and risks of using one approach over another are unknown.</w:t>
      </w:r>
    </w:p>
    <w:p w14:paraId="6C9BA47C" w14:textId="77777777" w:rsidR="00166C0C" w:rsidRPr="00166C0C" w:rsidRDefault="00166C0C" w:rsidP="00166C0C">
      <w:pPr>
        <w:shd w:val="clear" w:color="auto" w:fill="FFFFFF"/>
        <w:spacing w:before="100" w:beforeAutospacing="1" w:after="100" w:afterAutospacing="1"/>
        <w:rPr>
          <w:rFonts w:ascii="Helvetica" w:hAnsi="Helvetica" w:cs="Times New Roman"/>
          <w:noProof w:val="0"/>
          <w:color w:val="212121"/>
          <w:sz w:val="20"/>
          <w:szCs w:val="20"/>
          <w:lang w:val="en-US"/>
        </w:rPr>
      </w:pPr>
      <w:r w:rsidRPr="00166C0C">
        <w:rPr>
          <w:rFonts w:ascii="Helvetica" w:hAnsi="Helvetica" w:cs="Times New Roman"/>
          <w:noProof w:val="0"/>
          <w:color w:val="212121"/>
          <w:sz w:val="20"/>
          <w:szCs w:val="20"/>
          <w:lang w:val="en-US"/>
        </w:rPr>
        <w:t>In selecting initial therapy, we consider patient presentation (eg, presence or absence of symptoms of hyperglycemia and comorbidities, baseline A1C level), individualized treatment goal, and the glucose-lowering efficacy of individual drugs.</w:t>
      </w:r>
    </w:p>
    <w:p w14:paraId="2A0216AB" w14:textId="77777777" w:rsidR="00166C0C" w:rsidRPr="00166C0C" w:rsidRDefault="00166C0C" w:rsidP="00166C0C">
      <w:pPr>
        <w:shd w:val="clear" w:color="auto" w:fill="FFFFFF"/>
        <w:spacing w:before="100" w:beforeAutospacing="1" w:after="100" w:afterAutospacing="1"/>
        <w:rPr>
          <w:rFonts w:ascii="Helvetica" w:hAnsi="Helvetica" w:cs="Times New Roman"/>
          <w:noProof w:val="0"/>
          <w:color w:val="212121"/>
          <w:sz w:val="20"/>
          <w:szCs w:val="20"/>
          <w:lang w:val="en-US"/>
        </w:rPr>
      </w:pPr>
      <w:r w:rsidRPr="00166C0C">
        <w:rPr>
          <w:rFonts w:ascii="Helvetica" w:hAnsi="Helvetica" w:cs="Times New Roman"/>
          <w:b/>
          <w:bCs/>
          <w:noProof w:val="0"/>
          <w:color w:val="212121"/>
          <w:sz w:val="20"/>
          <w:szCs w:val="20"/>
          <w:lang w:val="en-US"/>
        </w:rPr>
        <w:t>Asymptomatic</w:t>
      </w:r>
      <w:r w:rsidRPr="00166C0C">
        <w:rPr>
          <w:rFonts w:ascii="Helvetica" w:hAnsi="Helvetica" w:cs="Times New Roman"/>
          <w:noProof w:val="0"/>
          <w:color w:val="212121"/>
          <w:sz w:val="20"/>
          <w:szCs w:val="20"/>
          <w:lang w:val="en-US"/>
        </w:rPr>
        <w:t> — The majority of patients with newly diagnosed type 2 diabetes are asymptomatic, and hyperglycemia is noted on routine laboratory evaluation.</w:t>
      </w:r>
    </w:p>
    <w:p w14:paraId="2D2C6E12" w14:textId="77777777" w:rsidR="00166C0C" w:rsidRPr="00166C0C" w:rsidRDefault="00166C0C" w:rsidP="00166C0C">
      <w:pPr>
        <w:shd w:val="clear" w:color="auto" w:fill="FFFFFF"/>
        <w:spacing w:before="100" w:beforeAutospacing="1" w:after="100" w:afterAutospacing="1"/>
        <w:rPr>
          <w:rFonts w:ascii="Helvetica" w:hAnsi="Helvetica" w:cs="Times New Roman"/>
          <w:noProof w:val="0"/>
          <w:color w:val="212121"/>
          <w:sz w:val="20"/>
          <w:szCs w:val="20"/>
          <w:lang w:val="en-US"/>
        </w:rPr>
      </w:pPr>
      <w:r w:rsidRPr="00166C0C">
        <w:rPr>
          <w:rFonts w:ascii="Helvetica" w:hAnsi="Helvetica" w:cs="Times New Roman"/>
          <w:b/>
          <w:bCs/>
          <w:noProof w:val="0"/>
          <w:color w:val="212121"/>
          <w:sz w:val="20"/>
          <w:szCs w:val="20"/>
          <w:lang w:val="en-US"/>
        </w:rPr>
        <w:t>A1C at (&lt;7.6 percent) or close to (&gt;0.5 to 1.5 percent above, eg, 7.6 to 8.5 percent) treatment goal</w:t>
      </w:r>
      <w:r w:rsidRPr="00166C0C">
        <w:rPr>
          <w:rFonts w:ascii="Helvetica" w:hAnsi="Helvetica" w:cs="Times New Roman"/>
          <w:noProof w:val="0"/>
          <w:color w:val="212121"/>
          <w:sz w:val="20"/>
          <w:szCs w:val="20"/>
          <w:lang w:val="en-US"/>
        </w:rPr>
        <w:t> — In the absence of specific contraindications, we suggest metformin as initial therapy in most patients with glycated hemoglobin (A1C) at or close to target. For most patients, we suggest initiating metformin at the time of diabetes diagnosis, along with consultation for lifestyle intervention (algorithm 1). We begin with 500 mg once daily with the evening meal and, if tolerated, add a second 500 mg dose with breakfast. The dose can be increased slowly (one tablet every one to two weeks) as necessary. (See 'When to start' above and "Metformin in the treatment of adults with type 2 diabetes mellitus", section on 'Dosing and monitoring'.)</w:t>
      </w:r>
    </w:p>
    <w:p w14:paraId="1C877B1D" w14:textId="77777777" w:rsidR="00166C0C" w:rsidRPr="00166C0C" w:rsidRDefault="00166C0C" w:rsidP="00166C0C">
      <w:pPr>
        <w:shd w:val="clear" w:color="auto" w:fill="FFFFFF"/>
        <w:spacing w:before="100" w:beforeAutospacing="1" w:after="100" w:afterAutospacing="1"/>
        <w:rPr>
          <w:rFonts w:ascii="Helvetica" w:hAnsi="Helvetica" w:cs="Times New Roman"/>
          <w:noProof w:val="0"/>
          <w:color w:val="212121"/>
          <w:sz w:val="20"/>
          <w:szCs w:val="20"/>
          <w:lang w:val="en-US"/>
        </w:rPr>
      </w:pPr>
      <w:r w:rsidRPr="00166C0C">
        <w:rPr>
          <w:rFonts w:ascii="Helvetica" w:hAnsi="Helvetica" w:cs="Times New Roman"/>
          <w:noProof w:val="0"/>
          <w:color w:val="212121"/>
          <w:sz w:val="20"/>
          <w:szCs w:val="20"/>
          <w:lang w:val="en-US"/>
        </w:rPr>
        <w:t>Metformin was chosen for initial therapy because of glycemic efficacy, absence of weight gain and hypoglycemia, general tolerability, and favorable cost. Although virtually all recommendations for initial pharmacologic therapy (outside of China, where alpha-glucosidase inhibitors are used frequently) endorse use of metformin, there are, in fact, relatively few relevant direct comparative effectiveness data available. (See 'Glycemic efficacy' below.)</w:t>
      </w:r>
    </w:p>
    <w:p w14:paraId="148AC175" w14:textId="77777777" w:rsidR="00166C0C" w:rsidRPr="00166C0C" w:rsidRDefault="00166C0C" w:rsidP="00166C0C">
      <w:pPr>
        <w:shd w:val="clear" w:color="auto" w:fill="FFFFFF"/>
        <w:spacing w:before="100" w:beforeAutospacing="1" w:after="100" w:afterAutospacing="1"/>
        <w:rPr>
          <w:rFonts w:ascii="Helvetica" w:hAnsi="Helvetica" w:cs="Times New Roman"/>
          <w:noProof w:val="0"/>
          <w:color w:val="212121"/>
          <w:sz w:val="20"/>
          <w:szCs w:val="20"/>
          <w:lang w:val="en-US"/>
        </w:rPr>
      </w:pPr>
      <w:r w:rsidRPr="00166C0C">
        <w:rPr>
          <w:rFonts w:ascii="Helvetica" w:hAnsi="Helvetica" w:cs="Times New Roman"/>
          <w:b/>
          <w:bCs/>
          <w:noProof w:val="0"/>
          <w:color w:val="212121"/>
          <w:sz w:val="20"/>
          <w:szCs w:val="20"/>
          <w:lang w:val="en-US"/>
        </w:rPr>
        <w:t>A1C relatively far from goal (eg, 8.5 to 9.5 percent)</w:t>
      </w:r>
      <w:r w:rsidRPr="00166C0C">
        <w:rPr>
          <w:rFonts w:ascii="Helvetica" w:hAnsi="Helvetica" w:cs="Times New Roman"/>
          <w:noProof w:val="0"/>
          <w:color w:val="212121"/>
          <w:sz w:val="20"/>
          <w:szCs w:val="20"/>
          <w:lang w:val="en-US"/>
        </w:rPr>
        <w:t> — For asymptomatic patients whose glycated hemoglobin (A1C) levels are substantially higher than the goal, we also suggest metformin. Insulin is an alternative option for initial therapy.</w:t>
      </w:r>
    </w:p>
    <w:p w14:paraId="2A2C68A4" w14:textId="77777777" w:rsidR="00166C0C" w:rsidRPr="00166C0C" w:rsidRDefault="00166C0C" w:rsidP="00166C0C">
      <w:pPr>
        <w:shd w:val="clear" w:color="auto" w:fill="FFFFFF"/>
        <w:spacing w:before="100" w:beforeAutospacing="1" w:after="100" w:afterAutospacing="1"/>
        <w:rPr>
          <w:rFonts w:ascii="Helvetica" w:hAnsi="Helvetica" w:cs="Times New Roman"/>
          <w:noProof w:val="0"/>
          <w:color w:val="212121"/>
          <w:sz w:val="20"/>
          <w:szCs w:val="20"/>
          <w:lang w:val="en-US"/>
        </w:rPr>
      </w:pPr>
      <w:r w:rsidRPr="00166C0C">
        <w:rPr>
          <w:rFonts w:ascii="Helvetica" w:hAnsi="Helvetica" w:cs="Times New Roman"/>
          <w:noProof w:val="0"/>
          <w:color w:val="212121"/>
          <w:sz w:val="20"/>
          <w:szCs w:val="20"/>
          <w:lang w:val="en-US"/>
        </w:rPr>
        <w:t>Insulin can be considered a first-line therapy for all patients with type 2 diabetes, particularly patients presenting with A1C relatively far from goal (eg, &gt;9 percent). Although historically insulin has been used for type 2 diabetes only when inadequate glycemic control persists despite oral agents and lifestyle intervention, there are increasing data to support using insulin earlier and more aggressively in type 2 diabetes. By inducing near normoglycemia with intensive insulin therapy, both endogenous insulin secretion and insulin sensitivity improve; this results in better glycemic control, which can then be maintained with diet, exercise, and oral hypoglycemics for many months thereafter. Insulin may cause weight gain and hypoglycemia. (See "Insulin therapy in type 2 diabetes mellitus", section on 'Insulin as initial therapy'.)</w:t>
      </w:r>
    </w:p>
    <w:p w14:paraId="04B72BD5" w14:textId="77777777" w:rsidR="00166C0C" w:rsidRPr="00166C0C" w:rsidRDefault="00166C0C" w:rsidP="00166C0C">
      <w:pPr>
        <w:shd w:val="clear" w:color="auto" w:fill="FFFFFF"/>
        <w:spacing w:before="100" w:beforeAutospacing="1" w:after="100" w:afterAutospacing="1"/>
        <w:rPr>
          <w:rFonts w:ascii="Helvetica" w:hAnsi="Helvetica" w:cs="Times New Roman"/>
          <w:noProof w:val="0"/>
          <w:color w:val="212121"/>
          <w:sz w:val="20"/>
          <w:szCs w:val="20"/>
          <w:lang w:val="en-US"/>
        </w:rPr>
      </w:pPr>
      <w:r w:rsidRPr="00166C0C">
        <w:rPr>
          <w:rFonts w:ascii="Helvetica" w:hAnsi="Helvetica" w:cs="Times New Roman"/>
          <w:b/>
          <w:bCs/>
          <w:noProof w:val="0"/>
          <w:color w:val="212121"/>
          <w:sz w:val="20"/>
          <w:szCs w:val="20"/>
          <w:lang w:val="en-US"/>
        </w:rPr>
        <w:t>Contraindications to metformin</w:t>
      </w:r>
      <w:r w:rsidRPr="00166C0C">
        <w:rPr>
          <w:rFonts w:ascii="Helvetica" w:hAnsi="Helvetica" w:cs="Times New Roman"/>
          <w:noProof w:val="0"/>
          <w:color w:val="212121"/>
          <w:sz w:val="20"/>
          <w:szCs w:val="20"/>
          <w:lang w:val="en-US"/>
        </w:rPr>
        <w:t> — For patients with contraindications to metformin, other options for initial therapy are available (table 1). (See "Metformin in the treatment of adults with type 2 diabetes mellitus", section on 'Contraindications'.)</w:t>
      </w:r>
    </w:p>
    <w:p w14:paraId="02192C1A" w14:textId="77777777" w:rsidR="00166C0C" w:rsidRPr="00166C0C" w:rsidRDefault="00166C0C" w:rsidP="00166C0C">
      <w:pPr>
        <w:shd w:val="clear" w:color="auto" w:fill="FFFFFF"/>
        <w:spacing w:before="30" w:after="30"/>
        <w:ind w:left="240"/>
        <w:rPr>
          <w:rFonts w:ascii="Helvetica" w:hAnsi="Helvetica" w:cs="Times New Roman"/>
          <w:noProof w:val="0"/>
          <w:color w:val="212121"/>
          <w:sz w:val="20"/>
          <w:szCs w:val="20"/>
          <w:lang w:val="en-US"/>
        </w:rPr>
      </w:pPr>
      <w:r w:rsidRPr="00166C0C">
        <w:rPr>
          <w:rFonts w:ascii="Helvetica" w:hAnsi="Helvetica" w:cs="Times New Roman"/>
          <w:noProof w:val="0"/>
          <w:color w:val="212121"/>
          <w:sz w:val="20"/>
          <w:szCs w:val="20"/>
          <w:lang w:val="en-US"/>
        </w:rPr>
        <w:t>●For patients with contraindications to metformin, we suggest a shorter-acting sulfonylurea, such as glipizide. The choice of sulfonylurea balances glucose-lowering efficacy, universal local availability, and low cost with risk of hypoglycemia and weight gain.</w:t>
      </w:r>
    </w:p>
    <w:p w14:paraId="1ABD8AE2" w14:textId="77777777" w:rsidR="00166C0C" w:rsidRPr="00166C0C" w:rsidRDefault="00166C0C" w:rsidP="00166C0C">
      <w:pPr>
        <w:shd w:val="clear" w:color="auto" w:fill="FFFFFF"/>
        <w:spacing w:before="30" w:after="30"/>
        <w:ind w:left="240"/>
        <w:rPr>
          <w:rFonts w:ascii="Helvetica" w:hAnsi="Helvetica" w:cs="Times New Roman"/>
          <w:noProof w:val="0"/>
          <w:color w:val="212121"/>
          <w:sz w:val="20"/>
          <w:szCs w:val="20"/>
          <w:lang w:val="en-US"/>
        </w:rPr>
      </w:pPr>
      <w:r w:rsidRPr="00166C0C">
        <w:rPr>
          <w:rFonts w:ascii="Helvetica" w:hAnsi="Helvetica" w:cs="Times New Roman"/>
          <w:noProof w:val="0"/>
          <w:color w:val="212121"/>
          <w:sz w:val="20"/>
          <w:szCs w:val="20"/>
          <w:lang w:val="en-US"/>
        </w:rPr>
        <w:t>For patients who are initiating sulfonylureas, we suggest initiating lifestyle intervention first, at the time of diagnosis, since the weight gain that often accompanies a sulfonylurea will presumably be less if lifestyle efforts are underway. However, if lifestyle intervention has not produced a significant reduction in symptoms of hyperglycemia or in glucose values after one or two weeks, then the sulfonylurea should be added. (See "Sulfonylureas and meglitinides in the treatment of diabetes mellitus".)</w:t>
      </w:r>
    </w:p>
    <w:p w14:paraId="7485C4BC" w14:textId="77777777" w:rsidR="00166C0C" w:rsidRPr="00166C0C" w:rsidRDefault="00166C0C" w:rsidP="00166C0C">
      <w:pPr>
        <w:shd w:val="clear" w:color="auto" w:fill="FFFFFF"/>
        <w:spacing w:before="30" w:after="30"/>
        <w:ind w:left="240"/>
        <w:rPr>
          <w:rFonts w:ascii="Helvetica" w:hAnsi="Helvetica" w:cs="Times New Roman"/>
          <w:noProof w:val="0"/>
          <w:color w:val="212121"/>
          <w:sz w:val="20"/>
          <w:szCs w:val="20"/>
          <w:lang w:val="en-US"/>
        </w:rPr>
      </w:pPr>
      <w:r w:rsidRPr="00166C0C">
        <w:rPr>
          <w:rFonts w:ascii="Helvetica" w:hAnsi="Helvetica" w:cs="Times New Roman"/>
          <w:noProof w:val="0"/>
          <w:color w:val="212121"/>
          <w:sz w:val="20"/>
          <w:szCs w:val="20"/>
          <w:lang w:val="en-US"/>
        </w:rPr>
        <w:t>●For patients who are intolerant of or are not candidates for metformin or sulfonylureas, repaglinide is a reasonable alternative, particularly in a patient with chronic kidney disease at risk for hypoglycemia. (See "Sulfonylureas and meglitinides in the treatment of diabetes mellitus".)</w:t>
      </w:r>
    </w:p>
    <w:p w14:paraId="4AD95FD3" w14:textId="77777777" w:rsidR="00166C0C" w:rsidRPr="00166C0C" w:rsidRDefault="00166C0C" w:rsidP="00166C0C">
      <w:pPr>
        <w:shd w:val="clear" w:color="auto" w:fill="FFFFFF"/>
        <w:spacing w:before="30" w:after="30"/>
        <w:ind w:left="240"/>
        <w:rPr>
          <w:rFonts w:ascii="Helvetica" w:hAnsi="Helvetica" w:cs="Times New Roman"/>
          <w:noProof w:val="0"/>
          <w:color w:val="212121"/>
          <w:sz w:val="20"/>
          <w:szCs w:val="20"/>
          <w:lang w:val="en-US"/>
        </w:rPr>
      </w:pPr>
      <w:r w:rsidRPr="00166C0C">
        <w:rPr>
          <w:rFonts w:ascii="Helvetica" w:hAnsi="Helvetica" w:cs="Times New Roman"/>
          <w:noProof w:val="0"/>
          <w:color w:val="212121"/>
          <w:sz w:val="20"/>
          <w:szCs w:val="20"/>
          <w:lang w:val="en-US"/>
        </w:rPr>
        <w:t>●Pioglitazone, which is now available as a generic and is another relatively low-cost oral agent, may also be considered in patients with specific contraindications to metformin and sulfonylureas. However, the risk of heart failure, fractures, and the potential increased risk of bladder cancer raise the concern that the overall risks and cost of pioglitazone may exceed its benefits. (See "Thiazolidinediones in the treatment of diabetes mellitus", section on 'Safety'.)</w:t>
      </w:r>
    </w:p>
    <w:p w14:paraId="103E017D" w14:textId="77777777" w:rsidR="00166C0C" w:rsidRPr="00166C0C" w:rsidRDefault="00166C0C" w:rsidP="00166C0C">
      <w:pPr>
        <w:shd w:val="clear" w:color="auto" w:fill="FFFFFF"/>
        <w:spacing w:before="30" w:after="30"/>
        <w:ind w:left="240"/>
        <w:rPr>
          <w:rFonts w:ascii="Helvetica" w:hAnsi="Helvetica" w:cs="Times New Roman"/>
          <w:noProof w:val="0"/>
          <w:color w:val="212121"/>
          <w:sz w:val="20"/>
          <w:szCs w:val="20"/>
          <w:lang w:val="en-US"/>
        </w:rPr>
      </w:pPr>
      <w:r w:rsidRPr="00166C0C">
        <w:rPr>
          <w:rFonts w:ascii="Helvetica" w:hAnsi="Helvetica" w:cs="Times New Roman"/>
          <w:noProof w:val="0"/>
          <w:color w:val="212121"/>
          <w:sz w:val="20"/>
          <w:szCs w:val="20"/>
          <w:lang w:val="en-US"/>
        </w:rPr>
        <w:t>●Other oral and injectable agents, such as glucagon-like peptide-1 (GLP-1) agonists, alpha-glucosidase inhibitors, sodium-glucose co-transporter 2 (SGLT2) inhibitors, or dipeptidyl peptidase-4 (DPP-4) inhibitors, may be appropriate initial therapy for some patients [</w:t>
      </w:r>
      <w:hyperlink r:id="rId28" w:tgtFrame="_blank" w:history="1">
        <w:r w:rsidRPr="00166C0C">
          <w:rPr>
            <w:rFonts w:ascii="Verdana" w:hAnsi="Verdana" w:cs="Times New Roman"/>
            <w:noProof w:val="0"/>
            <w:color w:val="336633"/>
            <w:sz w:val="18"/>
            <w:szCs w:val="18"/>
            <w:u w:val="single"/>
            <w:lang w:val="en-US"/>
          </w:rPr>
          <w:t>33,34</w:t>
        </w:r>
      </w:hyperlink>
      <w:r w:rsidRPr="00166C0C">
        <w:rPr>
          <w:rFonts w:ascii="Helvetica" w:hAnsi="Helvetica" w:cs="Times New Roman"/>
          <w:noProof w:val="0"/>
          <w:color w:val="212121"/>
          <w:sz w:val="20"/>
          <w:szCs w:val="20"/>
          <w:lang w:val="en-US"/>
        </w:rPr>
        <w:t>]. However, limited clinical experience; lower or overall equivalent effectiveness compared with metformin, insulin, and sulfonylurea; higher cost; and/or side effects reduce their appeal as initial agents [</w:t>
      </w:r>
      <w:hyperlink r:id="rId29" w:tgtFrame="_blank" w:history="1">
        <w:r w:rsidRPr="00166C0C">
          <w:rPr>
            <w:rFonts w:ascii="Verdana" w:hAnsi="Verdana" w:cs="Times New Roman"/>
            <w:noProof w:val="0"/>
            <w:color w:val="336633"/>
            <w:sz w:val="18"/>
            <w:szCs w:val="18"/>
            <w:u w:val="single"/>
            <w:lang w:val="en-US"/>
          </w:rPr>
          <w:t>35</w:t>
        </w:r>
      </w:hyperlink>
      <w:r w:rsidRPr="00166C0C">
        <w:rPr>
          <w:rFonts w:ascii="Helvetica" w:hAnsi="Helvetica" w:cs="Times New Roman"/>
          <w:noProof w:val="0"/>
          <w:color w:val="212121"/>
          <w:sz w:val="20"/>
          <w:szCs w:val="20"/>
          <w:lang w:val="en-US"/>
        </w:rPr>
        <w:t>]. (See "Glucagon-like peptide-1 receptor agonists for the treatment of type 2 diabetes mellitus" and "Alpha-glucosidase inhibitors and lipase inhibitors for treatment of diabetes mellitus" and "Dipeptidyl peptidase-4 (DPP-4) inhibitors for the treatment of type 2 diabetes mellitus" and "Management of persistent hyperglycemia in type 2 diabetes mellitus".)</w:t>
      </w:r>
    </w:p>
    <w:p w14:paraId="35CBD81A" w14:textId="77777777" w:rsidR="00166C0C" w:rsidRPr="00166C0C" w:rsidRDefault="00166C0C" w:rsidP="00166C0C">
      <w:pPr>
        <w:shd w:val="clear" w:color="auto" w:fill="FFFFFF"/>
        <w:spacing w:before="100" w:beforeAutospacing="1" w:after="100" w:afterAutospacing="1"/>
        <w:rPr>
          <w:rFonts w:ascii="Helvetica" w:hAnsi="Helvetica" w:cs="Times New Roman"/>
          <w:noProof w:val="0"/>
          <w:color w:val="212121"/>
          <w:sz w:val="20"/>
          <w:szCs w:val="20"/>
          <w:lang w:val="en-US"/>
        </w:rPr>
      </w:pPr>
      <w:r w:rsidRPr="00166C0C">
        <w:rPr>
          <w:rFonts w:ascii="Helvetica" w:hAnsi="Helvetica" w:cs="Times New Roman"/>
          <w:b/>
          <w:bCs/>
          <w:noProof w:val="0"/>
          <w:color w:val="212121"/>
          <w:sz w:val="20"/>
          <w:szCs w:val="20"/>
          <w:lang w:val="en-US"/>
        </w:rPr>
        <w:t>Symptomatic or severe hyperglycemia</w:t>
      </w:r>
      <w:r w:rsidRPr="00166C0C">
        <w:rPr>
          <w:rFonts w:ascii="Helvetica" w:hAnsi="Helvetica" w:cs="Times New Roman"/>
          <w:noProof w:val="0"/>
          <w:color w:val="212121"/>
          <w:sz w:val="20"/>
          <w:szCs w:val="20"/>
          <w:lang w:val="en-US"/>
        </w:rPr>
        <w:t> — The frequency of symptomatic or severe diabetes has been decreasing in parallel with improved efforts to diagnose diabetes earlier through screening. Insulin, rather than oral hypoglycemic agents, is often indicated for initial treatment of symptomatic or severe hyperglycemia (fasting plasma glucose &gt;250 mg/dL [13.9 mmol/L], random glucose consistently &gt;300 mg/dL [16.7 mmol/L], A1C &gt;9.5 [80.3 mmol/mol]), depending on the severity of the baseline metabolic disturbance.</w:t>
      </w:r>
    </w:p>
    <w:p w14:paraId="682E200E" w14:textId="77777777" w:rsidR="00166C0C" w:rsidRPr="00166C0C" w:rsidRDefault="00166C0C" w:rsidP="00166C0C">
      <w:pPr>
        <w:shd w:val="clear" w:color="auto" w:fill="FFFFFF"/>
        <w:spacing w:before="30" w:after="30"/>
        <w:ind w:left="240"/>
        <w:rPr>
          <w:rFonts w:ascii="Helvetica" w:hAnsi="Helvetica" w:cs="Times New Roman"/>
          <w:noProof w:val="0"/>
          <w:color w:val="212121"/>
          <w:sz w:val="20"/>
          <w:szCs w:val="20"/>
          <w:lang w:val="en-US"/>
        </w:rPr>
      </w:pPr>
      <w:r w:rsidRPr="00166C0C">
        <w:rPr>
          <w:rFonts w:ascii="Helvetica" w:hAnsi="Helvetica" w:cs="Times New Roman"/>
          <w:noProof w:val="0"/>
          <w:color w:val="212121"/>
          <w:sz w:val="20"/>
          <w:szCs w:val="20"/>
          <w:lang w:val="en-US"/>
        </w:rPr>
        <w:t>●</w:t>
      </w:r>
      <w:r w:rsidRPr="00166C0C">
        <w:rPr>
          <w:rFonts w:ascii="Helvetica" w:hAnsi="Helvetica" w:cs="Times New Roman"/>
          <w:b/>
          <w:bCs/>
          <w:noProof w:val="0"/>
          <w:color w:val="212121"/>
          <w:sz w:val="20"/>
          <w:szCs w:val="20"/>
          <w:lang w:val="en-US"/>
        </w:rPr>
        <w:t>Ketonuria and/or weight loss present</w:t>
      </w:r>
      <w:r w:rsidRPr="00166C0C">
        <w:rPr>
          <w:rFonts w:ascii="Helvetica" w:hAnsi="Helvetica" w:cs="Times New Roman"/>
          <w:noProof w:val="0"/>
          <w:color w:val="212121"/>
          <w:sz w:val="20"/>
          <w:szCs w:val="20"/>
          <w:lang w:val="en-US"/>
        </w:rPr>
        <w:t> – For patients presenting with symptomatic (eg, weight loss) or severe hyperglycemia with ketonuria, insulin is indicated for initial treatment. (See "Insulin therapy in type 2 diabetes mellitus", section on 'Indications for insulin'.)</w:t>
      </w:r>
    </w:p>
    <w:p w14:paraId="4C90A548" w14:textId="77777777" w:rsidR="00166C0C" w:rsidRPr="00166C0C" w:rsidRDefault="00166C0C" w:rsidP="00166C0C">
      <w:pPr>
        <w:shd w:val="clear" w:color="auto" w:fill="FFFFFF"/>
        <w:spacing w:before="30" w:after="30"/>
        <w:ind w:left="240"/>
        <w:rPr>
          <w:rFonts w:ascii="Helvetica" w:hAnsi="Helvetica" w:cs="Times New Roman"/>
          <w:noProof w:val="0"/>
          <w:color w:val="212121"/>
          <w:sz w:val="20"/>
          <w:szCs w:val="20"/>
          <w:lang w:val="en-US"/>
        </w:rPr>
      </w:pPr>
      <w:r w:rsidRPr="00166C0C">
        <w:rPr>
          <w:rFonts w:ascii="Helvetica" w:hAnsi="Helvetica" w:cs="Times New Roman"/>
          <w:noProof w:val="0"/>
          <w:color w:val="212121"/>
          <w:sz w:val="20"/>
          <w:szCs w:val="20"/>
          <w:lang w:val="en-US"/>
        </w:rPr>
        <w:t>●</w:t>
      </w:r>
      <w:r w:rsidRPr="00166C0C">
        <w:rPr>
          <w:rFonts w:ascii="Helvetica" w:hAnsi="Helvetica" w:cs="Times New Roman"/>
          <w:b/>
          <w:bCs/>
          <w:noProof w:val="0"/>
          <w:color w:val="212121"/>
          <w:sz w:val="20"/>
          <w:szCs w:val="20"/>
          <w:lang w:val="en-US"/>
        </w:rPr>
        <w:t>Ketonuria and/or weight loss absent</w:t>
      </w:r>
      <w:r w:rsidRPr="00166C0C">
        <w:rPr>
          <w:rFonts w:ascii="Helvetica" w:hAnsi="Helvetica" w:cs="Times New Roman"/>
          <w:noProof w:val="0"/>
          <w:color w:val="212121"/>
          <w:sz w:val="20"/>
          <w:szCs w:val="20"/>
          <w:lang w:val="en-US"/>
        </w:rPr>
        <w:t> – For patients presenting with severe hyperglycemia (fasting plasma glucose &gt;250 mg/dL [13.9 mmol/L], random glucose consistently &gt;300 mg/dL [16.7 mmol/L], A1C &gt;9.5 [80.3 mmol/mol]) but without ketonuria or spontaneous weight loss, insulin remains the preferred initial therapy.</w:t>
      </w:r>
    </w:p>
    <w:p w14:paraId="6421A015" w14:textId="77777777" w:rsidR="00166C0C" w:rsidRPr="00166C0C" w:rsidRDefault="00166C0C" w:rsidP="00166C0C">
      <w:pPr>
        <w:shd w:val="clear" w:color="auto" w:fill="FFFFFF"/>
        <w:spacing w:before="30" w:after="30"/>
        <w:ind w:left="240"/>
        <w:rPr>
          <w:rFonts w:ascii="Helvetica" w:hAnsi="Helvetica" w:cs="Times New Roman"/>
          <w:noProof w:val="0"/>
          <w:color w:val="212121"/>
          <w:sz w:val="20"/>
          <w:szCs w:val="20"/>
          <w:lang w:val="en-US"/>
        </w:rPr>
      </w:pPr>
      <w:r w:rsidRPr="00166C0C">
        <w:rPr>
          <w:rFonts w:ascii="Helvetica" w:hAnsi="Helvetica" w:cs="Times New Roman"/>
          <w:noProof w:val="0"/>
          <w:color w:val="212121"/>
          <w:sz w:val="20"/>
          <w:szCs w:val="20"/>
          <w:lang w:val="en-US"/>
        </w:rPr>
        <w:t>However, for patients who are insulin averse, initial therapy with high-dose sulfonylurea is an alternative option, particularly for patients who have been quenching their thirst with sugar-sweetened beverages, in whom elimination of carbohydrates will cause a reduction in glucose within a couple of days. High-dose sulfonylureas are effective in rapidly reducing hyperglycemia in patients with severe hyperglycemia [</w:t>
      </w:r>
      <w:hyperlink r:id="rId30" w:tgtFrame="_blank" w:history="1">
        <w:r w:rsidRPr="00166C0C">
          <w:rPr>
            <w:rFonts w:ascii="Verdana" w:hAnsi="Verdana" w:cs="Times New Roman"/>
            <w:noProof w:val="0"/>
            <w:color w:val="336633"/>
            <w:sz w:val="18"/>
            <w:szCs w:val="18"/>
            <w:u w:val="single"/>
            <w:lang w:val="en-US"/>
          </w:rPr>
          <w:t>36</w:t>
        </w:r>
      </w:hyperlink>
      <w:r w:rsidRPr="00166C0C">
        <w:rPr>
          <w:rFonts w:ascii="Helvetica" w:hAnsi="Helvetica" w:cs="Times New Roman"/>
          <w:noProof w:val="0"/>
          <w:color w:val="212121"/>
          <w:sz w:val="20"/>
          <w:szCs w:val="20"/>
          <w:lang w:val="en-US"/>
        </w:rPr>
        <w:t>]. Metformin monotherapy is not helpful in improving symptoms in this setting, because the initial dose is low and increased over several weeks. However, metformin can be started at the same time as the sulfonylurea, slowly titrating the dose upward. Once the diet has been adequately modified and the metformin dose increased, the dose of sulfonylurea can be reduced and sometimes even discontinued.</w:t>
      </w:r>
    </w:p>
    <w:p w14:paraId="7907392A" w14:textId="77777777" w:rsidR="00166C0C" w:rsidRPr="00166C0C" w:rsidRDefault="00166C0C" w:rsidP="00166C0C">
      <w:pPr>
        <w:shd w:val="clear" w:color="auto" w:fill="FFFFFF"/>
        <w:spacing w:before="30" w:after="30"/>
        <w:ind w:left="240"/>
        <w:rPr>
          <w:rFonts w:ascii="Helvetica" w:hAnsi="Helvetica" w:cs="Times New Roman"/>
          <w:noProof w:val="0"/>
          <w:color w:val="212121"/>
          <w:sz w:val="20"/>
          <w:szCs w:val="20"/>
          <w:lang w:val="en-US"/>
        </w:rPr>
      </w:pPr>
      <w:r w:rsidRPr="00166C0C">
        <w:rPr>
          <w:rFonts w:ascii="Helvetica" w:hAnsi="Helvetica" w:cs="Times New Roman"/>
          <w:noProof w:val="0"/>
          <w:color w:val="212121"/>
          <w:sz w:val="20"/>
          <w:szCs w:val="20"/>
          <w:lang w:val="en-US"/>
        </w:rPr>
        <w:t>On the other hand, if adequate control is not achieved with metformin and high-dose sulfonylurea, it is preferable to start bedtime insulin. When insulin is started, some clinicians discontinue sulfonylureas while others will continue it, particularly for patients whose main problem is fasting hyperglycemia.</w:t>
      </w:r>
    </w:p>
    <w:p w14:paraId="252903E9" w14:textId="77777777" w:rsidR="00166C0C" w:rsidRPr="00166C0C" w:rsidRDefault="00166C0C" w:rsidP="00166C0C">
      <w:pPr>
        <w:shd w:val="clear" w:color="auto" w:fill="FFFFFF"/>
        <w:spacing w:before="30" w:after="30"/>
        <w:ind w:left="240"/>
        <w:rPr>
          <w:rFonts w:ascii="Helvetica" w:hAnsi="Helvetica" w:cs="Times New Roman"/>
          <w:noProof w:val="0"/>
          <w:color w:val="212121"/>
          <w:sz w:val="20"/>
          <w:szCs w:val="20"/>
          <w:lang w:val="en-US"/>
        </w:rPr>
      </w:pPr>
      <w:r w:rsidRPr="00166C0C">
        <w:rPr>
          <w:rFonts w:ascii="Helvetica" w:hAnsi="Helvetica" w:cs="Times New Roman"/>
          <w:noProof w:val="0"/>
          <w:color w:val="212121"/>
          <w:sz w:val="20"/>
          <w:szCs w:val="20"/>
          <w:lang w:val="en-US"/>
        </w:rPr>
        <w:t>●</w:t>
      </w:r>
      <w:r w:rsidRPr="00166C0C">
        <w:rPr>
          <w:rFonts w:ascii="Helvetica" w:hAnsi="Helvetica" w:cs="Times New Roman"/>
          <w:b/>
          <w:bCs/>
          <w:noProof w:val="0"/>
          <w:color w:val="212121"/>
          <w:sz w:val="20"/>
          <w:szCs w:val="20"/>
          <w:lang w:val="en-US"/>
        </w:rPr>
        <w:t>Dosing</w:t>
      </w:r>
    </w:p>
    <w:p w14:paraId="3187BAAB" w14:textId="77777777" w:rsidR="00166C0C" w:rsidRPr="00166C0C" w:rsidRDefault="00166C0C" w:rsidP="00166C0C">
      <w:pPr>
        <w:shd w:val="clear" w:color="auto" w:fill="FFFFFF"/>
        <w:spacing w:before="30" w:after="30"/>
        <w:ind w:left="480"/>
        <w:rPr>
          <w:rFonts w:ascii="Helvetica" w:hAnsi="Helvetica" w:cs="Times New Roman"/>
          <w:noProof w:val="0"/>
          <w:color w:val="212121"/>
          <w:sz w:val="20"/>
          <w:szCs w:val="20"/>
          <w:lang w:val="en-US"/>
        </w:rPr>
      </w:pPr>
      <w:r w:rsidRPr="00166C0C">
        <w:rPr>
          <w:rFonts w:ascii="Helvetica" w:hAnsi="Helvetica" w:cs="Times New Roman"/>
          <w:noProof w:val="0"/>
          <w:color w:val="212121"/>
          <w:sz w:val="20"/>
          <w:szCs w:val="20"/>
          <w:lang w:val="en-US"/>
        </w:rPr>
        <w:t>•Insulin therapy in type 2 diabetes is initially aimed at increasing basal insulin concentrations (algorithm 2). Patients with type 2 diabetes require relatively large doses of insulin, compared with those needed for type 1 diabetes. Insulin preparations, insulin regimens, and timing of dosing are discussed in detail elsewhere. (See "Insulin therapy in type 2 diabetes mellitus".)</w:t>
      </w:r>
    </w:p>
    <w:p w14:paraId="3F10EE5D" w14:textId="77777777" w:rsidR="00166C0C" w:rsidRPr="00166C0C" w:rsidRDefault="00166C0C" w:rsidP="00166C0C">
      <w:pPr>
        <w:shd w:val="clear" w:color="auto" w:fill="FFFFFF"/>
        <w:spacing w:before="30" w:after="30"/>
        <w:ind w:left="480"/>
        <w:rPr>
          <w:rFonts w:ascii="Helvetica" w:hAnsi="Helvetica" w:cs="Times New Roman"/>
          <w:noProof w:val="0"/>
          <w:color w:val="212121"/>
          <w:sz w:val="20"/>
          <w:szCs w:val="20"/>
          <w:lang w:val="en-US"/>
        </w:rPr>
      </w:pPr>
      <w:r w:rsidRPr="00166C0C">
        <w:rPr>
          <w:rFonts w:ascii="Helvetica" w:hAnsi="Helvetica" w:cs="Times New Roman"/>
          <w:noProof w:val="0"/>
          <w:color w:val="212121"/>
          <w:sz w:val="20"/>
          <w:szCs w:val="20"/>
          <w:lang w:val="en-US"/>
        </w:rPr>
        <w:t>•The dose of sulfonylureas to treat severe or symptomatic hyperglycemia is higher than initial therapy for mild to moderate hyperglycemia. We typically use glimepiride 4 or 8 mg once daily. An alternative option is immediate-release glipizide 10 mg twice daily. (See "Sulfonylureas and meglitinides in the treatment of diabetes mellitus", section on 'Sulfonylureas'.)</w:t>
      </w:r>
    </w:p>
    <w:p w14:paraId="07954120" w14:textId="77777777" w:rsidR="00166C0C" w:rsidRPr="00166C0C" w:rsidRDefault="00166C0C" w:rsidP="00166C0C">
      <w:pPr>
        <w:shd w:val="clear" w:color="auto" w:fill="FFFFFF"/>
        <w:spacing w:before="100" w:beforeAutospacing="1" w:after="100" w:afterAutospacing="1"/>
        <w:rPr>
          <w:rFonts w:ascii="Helvetica" w:hAnsi="Helvetica" w:cs="Times New Roman"/>
          <w:noProof w:val="0"/>
          <w:color w:val="212121"/>
          <w:sz w:val="20"/>
          <w:szCs w:val="20"/>
          <w:lang w:val="en-US"/>
        </w:rPr>
      </w:pPr>
      <w:r w:rsidRPr="00166C0C">
        <w:rPr>
          <w:rFonts w:ascii="Helvetica" w:hAnsi="Helvetica" w:cs="Times New Roman"/>
          <w:b/>
          <w:bCs/>
          <w:noProof w:val="0"/>
          <w:color w:val="212121"/>
          <w:sz w:val="20"/>
          <w:szCs w:val="20"/>
          <w:lang w:val="en-US"/>
        </w:rPr>
        <w:t>Difficult to distinguish type 1 from type 2</w:t>
      </w:r>
      <w:r w:rsidRPr="00166C0C">
        <w:rPr>
          <w:rFonts w:ascii="Helvetica" w:hAnsi="Helvetica" w:cs="Times New Roman"/>
          <w:noProof w:val="0"/>
          <w:color w:val="212121"/>
          <w:sz w:val="20"/>
          <w:szCs w:val="20"/>
          <w:lang w:val="en-US"/>
        </w:rPr>
        <w:t> — In patients in whom it is difficult to distinguish type 1 from type 2 diabetes (patients who are underweight, are losing weight, or are ketotic), initial treatment with insulin is required. (See "Classification of diabetes mellitus and genetic diabetic syndromes", section on 'Distinguishing type 1 from type 2 diabetes' and "Insulin therapy in type 2 diabetes mellitus", section on 'Adult-onset type 1 diabetes'.)</w:t>
      </w:r>
    </w:p>
    <w:p w14:paraId="03F02C37" w14:textId="77777777" w:rsidR="00166C0C" w:rsidRPr="00166C0C" w:rsidRDefault="00166C0C" w:rsidP="00166C0C">
      <w:pPr>
        <w:shd w:val="clear" w:color="auto" w:fill="FFFFFF"/>
        <w:spacing w:before="100" w:beforeAutospacing="1" w:after="100" w:afterAutospacing="1"/>
        <w:rPr>
          <w:rFonts w:ascii="Helvetica" w:hAnsi="Helvetica" w:cs="Times New Roman"/>
          <w:noProof w:val="0"/>
          <w:color w:val="212121"/>
          <w:sz w:val="20"/>
          <w:szCs w:val="20"/>
          <w:lang w:val="en-US"/>
        </w:rPr>
      </w:pPr>
      <w:r w:rsidRPr="00166C0C">
        <w:rPr>
          <w:rFonts w:ascii="Helvetica" w:hAnsi="Helvetica" w:cs="Times New Roman"/>
          <w:b/>
          <w:bCs/>
          <w:noProof w:val="0"/>
          <w:color w:val="212121"/>
          <w:sz w:val="20"/>
          <w:szCs w:val="20"/>
          <w:lang w:val="en-US"/>
        </w:rPr>
        <w:t>Glycemic efficacy</w:t>
      </w:r>
      <w:r w:rsidRPr="00166C0C">
        <w:rPr>
          <w:rFonts w:ascii="Helvetica" w:hAnsi="Helvetica" w:cs="Times New Roman"/>
          <w:noProof w:val="0"/>
          <w:color w:val="212121"/>
          <w:sz w:val="20"/>
          <w:szCs w:val="20"/>
          <w:lang w:val="en-US"/>
        </w:rPr>
        <w:t> — The use of metformin as initial therapy is supported by a meta-analysis of 179 trials and 25 observational studies evaluating the effects of oral or injectable diabetes medications as monotherapy and in combination with other oral agents or insulin on intermediate outcomes (A1C, body weight, lipid profiles) and adverse events [</w:t>
      </w:r>
      <w:hyperlink r:id="rId31" w:tgtFrame="_blank" w:history="1">
        <w:r w:rsidRPr="00166C0C">
          <w:rPr>
            <w:rFonts w:ascii="Verdana" w:hAnsi="Verdana" w:cs="Times New Roman"/>
            <w:noProof w:val="0"/>
            <w:color w:val="336633"/>
            <w:sz w:val="18"/>
            <w:szCs w:val="18"/>
            <w:u w:val="single"/>
            <w:lang w:val="en-US"/>
          </w:rPr>
          <w:t>37,38</w:t>
        </w:r>
      </w:hyperlink>
      <w:r w:rsidRPr="00166C0C">
        <w:rPr>
          <w:rFonts w:ascii="Helvetica" w:hAnsi="Helvetica" w:cs="Times New Roman"/>
          <w:noProof w:val="0"/>
          <w:color w:val="212121"/>
          <w:sz w:val="20"/>
          <w:szCs w:val="20"/>
          <w:lang w:val="en-US"/>
        </w:rPr>
        <w:t>]. Most medications used as monotherapy (metformin, second-generation sulfonylureas, thiazolidinediones [TZDs]) had similar efficacy in reducing A1C values (approximately 1 percentage point). In this and other meta-analyses, metformin reduced A1C levels more than DPP-4 inhibitor monotherapy [</w:t>
      </w:r>
      <w:hyperlink r:id="rId32" w:tgtFrame="_blank" w:history="1">
        <w:r w:rsidRPr="00166C0C">
          <w:rPr>
            <w:rFonts w:ascii="Verdana" w:hAnsi="Verdana" w:cs="Times New Roman"/>
            <w:noProof w:val="0"/>
            <w:color w:val="336633"/>
            <w:sz w:val="18"/>
            <w:szCs w:val="18"/>
            <w:u w:val="single"/>
            <w:lang w:val="en-US"/>
          </w:rPr>
          <w:t>37-40</w:t>
        </w:r>
      </w:hyperlink>
      <w:r w:rsidRPr="00166C0C">
        <w:rPr>
          <w:rFonts w:ascii="Helvetica" w:hAnsi="Helvetica" w:cs="Times New Roman"/>
          <w:noProof w:val="0"/>
          <w:color w:val="212121"/>
          <w:sz w:val="20"/>
          <w:szCs w:val="20"/>
          <w:lang w:val="en-US"/>
        </w:rPr>
        <w:t>].</w:t>
      </w:r>
    </w:p>
    <w:p w14:paraId="2FDCE750" w14:textId="77777777" w:rsidR="00166C0C" w:rsidRPr="00166C0C" w:rsidRDefault="00166C0C" w:rsidP="00166C0C">
      <w:pPr>
        <w:shd w:val="clear" w:color="auto" w:fill="FFFFFF"/>
        <w:spacing w:before="100" w:beforeAutospacing="1" w:after="100" w:afterAutospacing="1"/>
        <w:rPr>
          <w:rFonts w:ascii="Helvetica" w:hAnsi="Helvetica" w:cs="Times New Roman"/>
          <w:noProof w:val="0"/>
          <w:color w:val="212121"/>
          <w:sz w:val="20"/>
          <w:szCs w:val="20"/>
          <w:lang w:val="en-US"/>
        </w:rPr>
      </w:pPr>
      <w:r w:rsidRPr="00166C0C">
        <w:rPr>
          <w:rFonts w:ascii="Helvetica" w:hAnsi="Helvetica" w:cs="Times New Roman"/>
          <w:noProof w:val="0"/>
          <w:color w:val="212121"/>
          <w:sz w:val="20"/>
          <w:szCs w:val="20"/>
          <w:lang w:val="en-US"/>
        </w:rPr>
        <w:t>Although each diabetes medication is associated with adverse events, metformin was associated with fewer episodes of hypoglycemia compared with sulfonylureas and with less edema, congestive heart failure, and weight gain compared with TZDs. In addition, metformin is far less expensive and has more clinical practice experience than TZDs.</w:t>
      </w:r>
    </w:p>
    <w:p w14:paraId="48A2BDC8" w14:textId="77777777" w:rsidR="00166C0C" w:rsidRPr="00166C0C" w:rsidRDefault="00166C0C" w:rsidP="00166C0C">
      <w:pPr>
        <w:shd w:val="clear" w:color="auto" w:fill="FFFFFF"/>
        <w:spacing w:before="100" w:beforeAutospacing="1" w:after="100" w:afterAutospacing="1"/>
        <w:rPr>
          <w:rFonts w:ascii="Helvetica" w:hAnsi="Helvetica" w:cs="Times New Roman"/>
          <w:noProof w:val="0"/>
          <w:color w:val="212121"/>
          <w:sz w:val="20"/>
          <w:szCs w:val="20"/>
          <w:lang w:val="en-US"/>
        </w:rPr>
      </w:pPr>
      <w:r w:rsidRPr="00166C0C">
        <w:rPr>
          <w:rFonts w:ascii="Helvetica" w:hAnsi="Helvetica" w:cs="Times New Roman"/>
          <w:noProof w:val="0"/>
          <w:color w:val="212121"/>
          <w:sz w:val="20"/>
          <w:szCs w:val="20"/>
          <w:lang w:val="en-US"/>
        </w:rPr>
        <w:t>There are few high-quality, head-to-head comparison trials of the available oral agents. In one such trial, A Diabetes Outcome Progression Trial (ADOPT), 4360 recently diagnosed patients with type 2 diabetes were randomly assigned to monotherapy with rosiglitazone, metformin, or glyburide [</w:t>
      </w:r>
      <w:hyperlink r:id="rId33" w:tgtFrame="_blank" w:history="1">
        <w:r w:rsidRPr="00166C0C">
          <w:rPr>
            <w:rFonts w:ascii="Verdana" w:hAnsi="Verdana" w:cs="Times New Roman"/>
            <w:noProof w:val="0"/>
            <w:color w:val="336633"/>
            <w:sz w:val="18"/>
            <w:szCs w:val="18"/>
            <w:u w:val="single"/>
            <w:lang w:val="en-US"/>
          </w:rPr>
          <w:t>41</w:t>
        </w:r>
      </w:hyperlink>
      <w:r w:rsidRPr="00166C0C">
        <w:rPr>
          <w:rFonts w:ascii="Helvetica" w:hAnsi="Helvetica" w:cs="Times New Roman"/>
          <w:noProof w:val="0"/>
          <w:color w:val="212121"/>
          <w:sz w:val="20"/>
          <w:szCs w:val="20"/>
          <w:lang w:val="en-US"/>
        </w:rPr>
        <w:t>]. At the four-year evaluation, 40 percent of the subjects in the rosiglitazone group had an A1C value less than 7 percent, as compared with 36 percent in the metformin group and 26 percent in the glyburide group. Glyburide resulted in more rapid glycemic improvement during the first six months but caused weight gain and a greater incidence of hypoglycemia, and metformin caused more gastrointestinal side effects. Rosiglitazone caused greater increases in weight, peripheral edema, and concentrations of low-density lipoprotein (LDL) cholesterol. There was also an unexpected increase in fractures in women taking rosiglitazone. The study was limited by a high rate of withdrawal of study participants. Although rosiglitazone had greater durability as monotherapy than glyburide, its benefit over metformin was fairly small and of uncertain clinical significance [</w:t>
      </w:r>
      <w:hyperlink r:id="rId34" w:tgtFrame="_blank" w:history="1">
        <w:r w:rsidRPr="00166C0C">
          <w:rPr>
            <w:rFonts w:ascii="Verdana" w:hAnsi="Verdana" w:cs="Times New Roman"/>
            <w:noProof w:val="0"/>
            <w:color w:val="336633"/>
            <w:sz w:val="18"/>
            <w:szCs w:val="18"/>
            <w:u w:val="single"/>
            <w:lang w:val="en-US"/>
          </w:rPr>
          <w:t>42</w:t>
        </w:r>
      </w:hyperlink>
      <w:r w:rsidRPr="00166C0C">
        <w:rPr>
          <w:rFonts w:ascii="Helvetica" w:hAnsi="Helvetica" w:cs="Times New Roman"/>
          <w:noProof w:val="0"/>
          <w:color w:val="212121"/>
          <w:sz w:val="20"/>
          <w:szCs w:val="20"/>
          <w:lang w:val="en-US"/>
        </w:rPr>
        <w:t>]. (See "Thiazolidinediones in the treatment of diabetes mellitus", section on 'Safety'.)</w:t>
      </w:r>
    </w:p>
    <w:p w14:paraId="265773B4" w14:textId="77777777" w:rsidR="00166C0C" w:rsidRPr="00166C0C" w:rsidRDefault="00166C0C" w:rsidP="00166C0C">
      <w:pPr>
        <w:shd w:val="clear" w:color="auto" w:fill="FFFFFF"/>
        <w:spacing w:before="100" w:beforeAutospacing="1" w:after="100" w:afterAutospacing="1"/>
        <w:rPr>
          <w:rFonts w:ascii="Helvetica" w:hAnsi="Helvetica" w:cs="Times New Roman"/>
          <w:noProof w:val="0"/>
          <w:color w:val="212121"/>
          <w:sz w:val="20"/>
          <w:szCs w:val="20"/>
          <w:lang w:val="en-US"/>
        </w:rPr>
      </w:pPr>
      <w:r w:rsidRPr="00166C0C">
        <w:rPr>
          <w:rFonts w:ascii="Helvetica" w:hAnsi="Helvetica" w:cs="Times New Roman"/>
          <w:b/>
          <w:bCs/>
          <w:noProof w:val="0"/>
          <w:color w:val="212121"/>
          <w:sz w:val="20"/>
          <w:szCs w:val="20"/>
          <w:lang w:val="en-US"/>
        </w:rPr>
        <w:t>Cardiovascular outcomes</w:t>
      </w:r>
      <w:r w:rsidRPr="00166C0C">
        <w:rPr>
          <w:rFonts w:ascii="Helvetica" w:hAnsi="Helvetica" w:cs="Times New Roman"/>
          <w:noProof w:val="0"/>
          <w:color w:val="212121"/>
          <w:sz w:val="20"/>
          <w:szCs w:val="20"/>
          <w:lang w:val="en-US"/>
        </w:rPr>
        <w:t> — The long-term benefits and risks of using one agent over another are unknown. There is a paucity of high-quality, head-to-head drug comparison trials and trials with important clinical endpoints, such as effects on microvascular and macrovascular complications and mortality. Metformin does not have adverse cardiovascular effects, and it appears to decrease cardiovascular events in certain populations [</w:t>
      </w:r>
      <w:hyperlink r:id="rId35" w:tgtFrame="_blank" w:history="1">
        <w:r w:rsidRPr="00166C0C">
          <w:rPr>
            <w:rFonts w:ascii="Verdana" w:hAnsi="Verdana" w:cs="Times New Roman"/>
            <w:noProof w:val="0"/>
            <w:color w:val="336633"/>
            <w:sz w:val="18"/>
            <w:szCs w:val="18"/>
            <w:u w:val="single"/>
            <w:lang w:val="en-US"/>
          </w:rPr>
          <w:t>38,43,44</w:t>
        </w:r>
      </w:hyperlink>
      <w:r w:rsidRPr="00166C0C">
        <w:rPr>
          <w:rFonts w:ascii="Helvetica" w:hAnsi="Helvetica" w:cs="Times New Roman"/>
          <w:noProof w:val="0"/>
          <w:color w:val="212121"/>
          <w:sz w:val="20"/>
          <w:szCs w:val="20"/>
          <w:lang w:val="en-US"/>
        </w:rPr>
        <w:t>]. (See "Metformin in the treatment of adults with type 2 diabetes mellitus", section on 'Cardiovascular effects'.)</w:t>
      </w:r>
    </w:p>
    <w:p w14:paraId="03FE9643" w14:textId="77777777" w:rsidR="00166C0C" w:rsidRPr="00166C0C" w:rsidRDefault="00166C0C" w:rsidP="00166C0C">
      <w:pPr>
        <w:shd w:val="clear" w:color="auto" w:fill="FFFFFF"/>
        <w:spacing w:before="100" w:beforeAutospacing="1" w:after="100" w:afterAutospacing="1"/>
        <w:rPr>
          <w:rFonts w:ascii="Helvetica" w:hAnsi="Helvetica" w:cs="Times New Roman"/>
          <w:noProof w:val="0"/>
          <w:color w:val="212121"/>
          <w:sz w:val="20"/>
          <w:szCs w:val="20"/>
          <w:lang w:val="en-US"/>
        </w:rPr>
      </w:pPr>
      <w:r w:rsidRPr="00166C0C">
        <w:rPr>
          <w:rFonts w:ascii="Helvetica" w:hAnsi="Helvetica" w:cs="Times New Roman"/>
          <w:noProof w:val="0"/>
          <w:color w:val="212121"/>
          <w:sz w:val="20"/>
          <w:szCs w:val="20"/>
          <w:lang w:val="en-US"/>
        </w:rPr>
        <w:t>Many of the recently approved diabetes drugs are now being required by the US Food and Drug Administration (FDA) to prove cardiovascular disease (CVD) safety with large trials. On the basis of these trials and other data, there does not appear to be an increased risk of adverse coronary heart disease outcomes with insulin glargine or short-term use of DPP-4 inhibitors (used in combination with another oral agent). However, DPP-4 inhibitors may be associated with an increased risk of hospitalization for heart failure. TZDs are associated with an increased risk of fluid retention and heart failure, and the use of rosiglitazone in particular is not recommended, because of the greater concern about its atherogenic lipid profiles and a potential increased risk for cardiovascular events. The cardiovascular effects of diabetes drugs (when data are available) are reviewed in the individual topics. (See "Insulin therapy in type 2 diabetes mellitus", section on 'Cardiovascular effects' and "Sulfonylureas and meglitinides in the treatment of diabetes mellitus", section on 'Cardiovascular effects' and "Thiazolidinediones in the treatment of diabetes mellitus", section on 'Cardiovascular effects' and "Dipeptidyl peptidase-4 (DPP-4) inhibitors for the treatment of type 2 diabetes mellitus", section on 'Cardiovascular effects'.)</w:t>
      </w:r>
    </w:p>
    <w:p w14:paraId="58D741F5" w14:textId="77777777" w:rsidR="00166C0C" w:rsidRPr="00166C0C" w:rsidRDefault="00166C0C" w:rsidP="00166C0C">
      <w:pPr>
        <w:shd w:val="clear" w:color="auto" w:fill="FFFFFF"/>
        <w:spacing w:before="100" w:beforeAutospacing="1" w:after="100" w:afterAutospacing="1"/>
        <w:rPr>
          <w:rFonts w:ascii="Helvetica" w:hAnsi="Helvetica" w:cs="Times New Roman"/>
          <w:noProof w:val="0"/>
          <w:color w:val="212121"/>
          <w:sz w:val="20"/>
          <w:szCs w:val="20"/>
          <w:lang w:val="en-US"/>
        </w:rPr>
      </w:pPr>
      <w:r w:rsidRPr="00166C0C">
        <w:rPr>
          <w:rFonts w:ascii="Helvetica" w:hAnsi="Helvetica" w:cs="Times New Roman"/>
          <w:b/>
          <w:bCs/>
          <w:noProof w:val="0"/>
          <w:color w:val="212121"/>
          <w:sz w:val="20"/>
          <w:szCs w:val="20"/>
          <w:lang w:val="en-US"/>
        </w:rPr>
        <w:t>Guidelines</w:t>
      </w:r>
      <w:r w:rsidRPr="00166C0C">
        <w:rPr>
          <w:rFonts w:ascii="Helvetica" w:hAnsi="Helvetica" w:cs="Times New Roman"/>
          <w:noProof w:val="0"/>
          <w:color w:val="212121"/>
          <w:sz w:val="20"/>
          <w:szCs w:val="20"/>
          <w:lang w:val="en-US"/>
        </w:rPr>
        <w:t> — Our approach is largely consistent with American and European guidelines [</w:t>
      </w:r>
      <w:hyperlink r:id="rId36" w:tgtFrame="_blank" w:history="1">
        <w:r w:rsidRPr="00166C0C">
          <w:rPr>
            <w:rFonts w:ascii="Verdana" w:hAnsi="Verdana" w:cs="Times New Roman"/>
            <w:noProof w:val="0"/>
            <w:color w:val="336633"/>
            <w:sz w:val="18"/>
            <w:szCs w:val="18"/>
            <w:u w:val="single"/>
            <w:lang w:val="en-US"/>
          </w:rPr>
          <w:t>33,34,45-47</w:t>
        </w:r>
      </w:hyperlink>
      <w:r w:rsidRPr="00166C0C">
        <w:rPr>
          <w:rFonts w:ascii="Helvetica" w:hAnsi="Helvetica" w:cs="Times New Roman"/>
          <w:noProof w:val="0"/>
          <w:color w:val="212121"/>
          <w:sz w:val="20"/>
          <w:szCs w:val="20"/>
          <w:lang w:val="en-US"/>
        </w:rPr>
        <w:t>]. A consensus statement regarding the management of hyperglycemia in type 2 diabetes by the American Diabetes Association (ADA) and the European Association for the Study of Diabetes (EASD) was developed in 2006 and has been updated regularly [</w:t>
      </w:r>
      <w:hyperlink r:id="rId37" w:tgtFrame="_blank" w:history="1">
        <w:r w:rsidRPr="00166C0C">
          <w:rPr>
            <w:rFonts w:ascii="Verdana" w:hAnsi="Verdana" w:cs="Times New Roman"/>
            <w:noProof w:val="0"/>
            <w:color w:val="336633"/>
            <w:sz w:val="18"/>
            <w:szCs w:val="18"/>
            <w:u w:val="single"/>
            <w:lang w:val="en-US"/>
          </w:rPr>
          <w:t>33,34,45</w:t>
        </w:r>
      </w:hyperlink>
      <w:r w:rsidRPr="00166C0C">
        <w:rPr>
          <w:rFonts w:ascii="Helvetica" w:hAnsi="Helvetica" w:cs="Times New Roman"/>
          <w:noProof w:val="0"/>
          <w:color w:val="212121"/>
          <w:sz w:val="20"/>
          <w:szCs w:val="20"/>
          <w:lang w:val="en-US"/>
        </w:rPr>
        <w:t>]. The guidelines emphasize the importance of individualizing the choice of medications for the treatment of diabetes, encouraging clinicians to integrate the current evidence in the context of patient-specific factors (including patient preferences, needs, and values) [</w:t>
      </w:r>
      <w:hyperlink r:id="rId38" w:tgtFrame="_blank" w:history="1">
        <w:r w:rsidRPr="00166C0C">
          <w:rPr>
            <w:rFonts w:ascii="Verdana" w:hAnsi="Verdana" w:cs="Times New Roman"/>
            <w:noProof w:val="0"/>
            <w:color w:val="336633"/>
            <w:sz w:val="18"/>
            <w:szCs w:val="18"/>
            <w:u w:val="single"/>
            <w:lang w:val="en-US"/>
          </w:rPr>
          <w:t>34</w:t>
        </w:r>
      </w:hyperlink>
      <w:r w:rsidRPr="00166C0C">
        <w:rPr>
          <w:rFonts w:ascii="Helvetica" w:hAnsi="Helvetica" w:cs="Times New Roman"/>
          <w:noProof w:val="0"/>
          <w:color w:val="212121"/>
          <w:sz w:val="20"/>
          <w:szCs w:val="20"/>
          <w:lang w:val="en-US"/>
        </w:rPr>
        <w:t>]. The ADA/EASD recommends metformin (in the absence of contraindications) as initial therapy in most patients. In patients with contraindications to metformin, the ADA/EASD consensus guideline suggests either a sulfonylurea/glinide, pioglitazone, a DPP-4 inhibitor, an SGLT2 inhibitor, a GLP-1 receptor agonist, or basal insulin [</w:t>
      </w:r>
      <w:hyperlink r:id="rId39" w:tgtFrame="_blank" w:history="1">
        <w:r w:rsidRPr="00166C0C">
          <w:rPr>
            <w:rFonts w:ascii="Verdana" w:hAnsi="Verdana" w:cs="Times New Roman"/>
            <w:noProof w:val="0"/>
            <w:color w:val="336633"/>
            <w:sz w:val="18"/>
            <w:szCs w:val="18"/>
            <w:u w:val="single"/>
            <w:lang w:val="en-US"/>
          </w:rPr>
          <w:t>33,34,45</w:t>
        </w:r>
      </w:hyperlink>
      <w:r w:rsidRPr="00166C0C">
        <w:rPr>
          <w:rFonts w:ascii="Helvetica" w:hAnsi="Helvetica" w:cs="Times New Roman"/>
          <w:noProof w:val="0"/>
          <w:color w:val="212121"/>
          <w:sz w:val="20"/>
          <w:szCs w:val="20"/>
          <w:lang w:val="en-US"/>
        </w:rPr>
        <w:t>].</w:t>
      </w:r>
    </w:p>
    <w:p w14:paraId="550A47FE" w14:textId="77777777" w:rsidR="00166C0C" w:rsidRPr="00166C0C" w:rsidRDefault="00166C0C" w:rsidP="00166C0C">
      <w:pPr>
        <w:shd w:val="clear" w:color="auto" w:fill="FFFFFF"/>
        <w:spacing w:before="100" w:beforeAutospacing="1" w:after="100" w:afterAutospacing="1"/>
        <w:rPr>
          <w:rFonts w:ascii="Helvetica" w:hAnsi="Helvetica" w:cs="Times New Roman"/>
          <w:noProof w:val="0"/>
          <w:color w:val="212121"/>
          <w:sz w:val="20"/>
          <w:szCs w:val="20"/>
          <w:lang w:val="en-US"/>
        </w:rPr>
      </w:pPr>
      <w:r w:rsidRPr="00166C0C">
        <w:rPr>
          <w:rFonts w:ascii="Helvetica" w:hAnsi="Helvetica" w:cs="Times New Roman"/>
          <w:b/>
          <w:bCs/>
          <w:noProof w:val="0"/>
          <w:color w:val="212121"/>
          <w:sz w:val="20"/>
          <w:szCs w:val="20"/>
          <w:lang w:val="en-US"/>
        </w:rPr>
        <w:t>MONITORING</w:t>
      </w:r>
      <w:r w:rsidRPr="00166C0C">
        <w:rPr>
          <w:rFonts w:ascii="Helvetica" w:hAnsi="Helvetica" w:cs="Times New Roman"/>
          <w:noProof w:val="0"/>
          <w:color w:val="212121"/>
          <w:sz w:val="20"/>
          <w:szCs w:val="20"/>
          <w:lang w:val="en-US"/>
        </w:rPr>
        <w:t> — We obtain A1C at least twice yearly in patients meeting glycemic goals and more frequently (quarterly) in patients whose therapy has changed or who are not meeting goals. Self-monitoring of blood glucose (SMBG) is not necessary for most patients with type 2 diabetes who are on a stable regimen of diet or oral agents and who are not experiencing hypoglycemia. SMBG may be useful for some type 2 diabetic patients who would take action to modify eating patterns or exercise, as well as be willing to intensify pharmacotherapy, based on SMBG results. (See "Blood glucose self-monitoring in management of adults with diabetes mellitus", section on 'Indications'.)</w:t>
      </w:r>
    </w:p>
    <w:p w14:paraId="0678BC02" w14:textId="77777777" w:rsidR="00166C0C" w:rsidRPr="00166C0C" w:rsidRDefault="00166C0C" w:rsidP="00166C0C">
      <w:pPr>
        <w:shd w:val="clear" w:color="auto" w:fill="FFFFFF"/>
        <w:spacing w:before="100" w:beforeAutospacing="1" w:after="100" w:afterAutospacing="1"/>
        <w:rPr>
          <w:rFonts w:ascii="Helvetica" w:hAnsi="Helvetica" w:cs="Times New Roman"/>
          <w:noProof w:val="0"/>
          <w:color w:val="212121"/>
          <w:sz w:val="20"/>
          <w:szCs w:val="20"/>
          <w:lang w:val="en-US"/>
        </w:rPr>
      </w:pPr>
      <w:r w:rsidRPr="00166C0C">
        <w:rPr>
          <w:rFonts w:ascii="Helvetica" w:hAnsi="Helvetica" w:cs="Times New Roman"/>
          <w:b/>
          <w:bCs/>
          <w:noProof w:val="0"/>
          <w:color w:val="212121"/>
          <w:sz w:val="20"/>
          <w:szCs w:val="20"/>
          <w:lang w:val="en-US"/>
        </w:rPr>
        <w:t>PERSISTENT HYPERGLYCEMIA</w:t>
      </w:r>
      <w:r w:rsidRPr="00166C0C">
        <w:rPr>
          <w:rFonts w:ascii="Helvetica" w:hAnsi="Helvetica" w:cs="Times New Roman"/>
          <w:noProof w:val="0"/>
          <w:color w:val="212121"/>
          <w:sz w:val="20"/>
          <w:szCs w:val="20"/>
          <w:lang w:val="en-US"/>
        </w:rPr>
        <w:t> — For patients who are not meeting glycemic targets despite diet, exercise, and metformin, combination therapy is necessary to achieve optimal results. The balance among efficacy in lowering A1C, side effects, and costs must be carefully weighed in considering which drugs or combinations to choose. Avoiding insulin, the most potent of all hypoglycemic medications, at the expense of poorer glucose control and greater side effects and cost, is not likely to benefit the patient in the long term. (See "Management of persistent hyperglycemia in type 2 diabetes mellitus", section on 'Treatment options'.)</w:t>
      </w:r>
    </w:p>
    <w:p w14:paraId="60D15F4F" w14:textId="77777777" w:rsidR="00166C0C" w:rsidRPr="00166C0C" w:rsidRDefault="00166C0C" w:rsidP="00166C0C">
      <w:pPr>
        <w:shd w:val="clear" w:color="auto" w:fill="FFFFFF"/>
        <w:spacing w:before="100" w:beforeAutospacing="1" w:after="100" w:afterAutospacing="1"/>
        <w:rPr>
          <w:rFonts w:ascii="Helvetica" w:hAnsi="Helvetica" w:cs="Times New Roman"/>
          <w:noProof w:val="0"/>
          <w:color w:val="212121"/>
          <w:sz w:val="20"/>
          <w:szCs w:val="20"/>
          <w:lang w:val="en-US"/>
        </w:rPr>
      </w:pPr>
      <w:r w:rsidRPr="00166C0C">
        <w:rPr>
          <w:rFonts w:ascii="Helvetica" w:hAnsi="Helvetica" w:cs="Times New Roman"/>
          <w:b/>
          <w:bCs/>
          <w:noProof w:val="0"/>
          <w:color w:val="212121"/>
          <w:sz w:val="20"/>
          <w:szCs w:val="20"/>
          <w:lang w:val="en-US"/>
        </w:rPr>
        <w:t>SOCIETY GUIDELINE LINKS</w:t>
      </w:r>
      <w:r w:rsidRPr="00166C0C">
        <w:rPr>
          <w:rFonts w:ascii="Helvetica" w:hAnsi="Helvetica" w:cs="Times New Roman"/>
          <w:noProof w:val="0"/>
          <w:color w:val="212121"/>
          <w:sz w:val="20"/>
          <w:szCs w:val="20"/>
          <w:lang w:val="en-US"/>
        </w:rPr>
        <w:t> — Links to society and government-sponsored guidelines from selected countries and regions around the world are provided separately. (See "Society guideline links: Diabetes mellitus in adults".)</w:t>
      </w:r>
    </w:p>
    <w:p w14:paraId="5B423795" w14:textId="77777777" w:rsidR="00166C0C" w:rsidRPr="00166C0C" w:rsidRDefault="00166C0C" w:rsidP="00166C0C">
      <w:pPr>
        <w:shd w:val="clear" w:color="auto" w:fill="FFFFFF"/>
        <w:spacing w:before="100" w:beforeAutospacing="1" w:after="100" w:afterAutospacing="1"/>
        <w:rPr>
          <w:rFonts w:ascii="Helvetica" w:hAnsi="Helvetica" w:cs="Times New Roman"/>
          <w:noProof w:val="0"/>
          <w:color w:val="212121"/>
          <w:sz w:val="20"/>
          <w:szCs w:val="20"/>
          <w:lang w:val="en-US"/>
        </w:rPr>
      </w:pPr>
      <w:r w:rsidRPr="00166C0C">
        <w:rPr>
          <w:rFonts w:ascii="Helvetica" w:hAnsi="Helvetica" w:cs="Times New Roman"/>
          <w:b/>
          <w:bCs/>
          <w:noProof w:val="0"/>
          <w:color w:val="212121"/>
          <w:sz w:val="20"/>
          <w:szCs w:val="20"/>
          <w:lang w:val="en-US"/>
        </w:rPr>
        <w:t>INFORMATION FOR PATIENTS</w:t>
      </w:r>
      <w:r w:rsidRPr="00166C0C">
        <w:rPr>
          <w:rFonts w:ascii="Helvetica" w:hAnsi="Helvetica" w:cs="Times New Roman"/>
          <w:noProof w:val="0"/>
          <w:color w:val="212121"/>
          <w:sz w:val="20"/>
          <w:szCs w:val="20"/>
          <w:lang w:val="en-US"/>
        </w:rPr>
        <w:t> — UpToDate offers two types of patient education materials, "The Basics" and "Beyond the Basics." The Basics patient education pieces are written in plain language, at the 5</w:t>
      </w:r>
      <w:r w:rsidRPr="00166C0C">
        <w:rPr>
          <w:rFonts w:ascii="Helvetica" w:hAnsi="Helvetica" w:cs="Times New Roman"/>
          <w:noProof w:val="0"/>
          <w:color w:val="212121"/>
          <w:sz w:val="20"/>
          <w:szCs w:val="20"/>
          <w:vertAlign w:val="superscript"/>
          <w:lang w:val="en-US"/>
        </w:rPr>
        <w:t>th</w:t>
      </w:r>
      <w:r w:rsidRPr="00166C0C">
        <w:rPr>
          <w:rFonts w:ascii="Helvetica" w:hAnsi="Helvetica" w:cs="Times New Roman"/>
          <w:noProof w:val="0"/>
          <w:color w:val="212121"/>
          <w:sz w:val="20"/>
          <w:szCs w:val="20"/>
          <w:lang w:val="en-US"/>
        </w:rPr>
        <w:t> to 6</w:t>
      </w:r>
      <w:r w:rsidRPr="00166C0C">
        <w:rPr>
          <w:rFonts w:ascii="Helvetica" w:hAnsi="Helvetica" w:cs="Times New Roman"/>
          <w:noProof w:val="0"/>
          <w:color w:val="212121"/>
          <w:sz w:val="20"/>
          <w:szCs w:val="20"/>
          <w:vertAlign w:val="superscript"/>
          <w:lang w:val="en-US"/>
        </w:rPr>
        <w:t>th</w:t>
      </w:r>
      <w:r w:rsidRPr="00166C0C">
        <w:rPr>
          <w:rFonts w:ascii="Helvetica" w:hAnsi="Helvetica" w:cs="Times New Roman"/>
          <w:noProof w:val="0"/>
          <w:color w:val="212121"/>
          <w:sz w:val="20"/>
          <w:szCs w:val="20"/>
          <w:lang w:val="en-US"/>
        </w:rPr>
        <w:t> grade reading level, and they answer the four or five key questions a patient might have about a given condition. These articles are best for patients who want a general overview and who prefer short, easy-to-read materials. Beyond the Basics patient education pieces are longer, more sophisticated, and more detailed. These articles are written at the 10</w:t>
      </w:r>
      <w:r w:rsidRPr="00166C0C">
        <w:rPr>
          <w:rFonts w:ascii="Helvetica" w:hAnsi="Helvetica" w:cs="Times New Roman"/>
          <w:noProof w:val="0"/>
          <w:color w:val="212121"/>
          <w:sz w:val="20"/>
          <w:szCs w:val="20"/>
          <w:vertAlign w:val="superscript"/>
          <w:lang w:val="en-US"/>
        </w:rPr>
        <w:t>th</w:t>
      </w:r>
      <w:r w:rsidRPr="00166C0C">
        <w:rPr>
          <w:rFonts w:ascii="Helvetica" w:hAnsi="Helvetica" w:cs="Times New Roman"/>
          <w:noProof w:val="0"/>
          <w:color w:val="212121"/>
          <w:sz w:val="20"/>
          <w:szCs w:val="20"/>
          <w:lang w:val="en-US"/>
        </w:rPr>
        <w:t> to 12</w:t>
      </w:r>
      <w:r w:rsidRPr="00166C0C">
        <w:rPr>
          <w:rFonts w:ascii="Helvetica" w:hAnsi="Helvetica" w:cs="Times New Roman"/>
          <w:noProof w:val="0"/>
          <w:color w:val="212121"/>
          <w:sz w:val="20"/>
          <w:szCs w:val="20"/>
          <w:vertAlign w:val="superscript"/>
          <w:lang w:val="en-US"/>
        </w:rPr>
        <w:t>th</w:t>
      </w:r>
      <w:r w:rsidRPr="00166C0C">
        <w:rPr>
          <w:rFonts w:ascii="Helvetica" w:hAnsi="Helvetica" w:cs="Times New Roman"/>
          <w:noProof w:val="0"/>
          <w:color w:val="212121"/>
          <w:sz w:val="20"/>
          <w:szCs w:val="20"/>
          <w:lang w:val="en-US"/>
        </w:rPr>
        <w:t> grade reading level and are best for patients who want in-depth information and are comfortable with some medical jargon.</w:t>
      </w:r>
    </w:p>
    <w:p w14:paraId="165B3FD3" w14:textId="77777777" w:rsidR="00166C0C" w:rsidRPr="00166C0C" w:rsidRDefault="00166C0C" w:rsidP="00166C0C">
      <w:pPr>
        <w:shd w:val="clear" w:color="auto" w:fill="FFFFFF"/>
        <w:spacing w:before="100" w:beforeAutospacing="1" w:after="100" w:afterAutospacing="1"/>
        <w:rPr>
          <w:rFonts w:ascii="Helvetica" w:hAnsi="Helvetica" w:cs="Times New Roman"/>
          <w:noProof w:val="0"/>
          <w:color w:val="212121"/>
          <w:sz w:val="20"/>
          <w:szCs w:val="20"/>
          <w:lang w:val="en-US"/>
        </w:rPr>
      </w:pPr>
      <w:r w:rsidRPr="00166C0C">
        <w:rPr>
          <w:rFonts w:ascii="Helvetica" w:hAnsi="Helvetica" w:cs="Times New Roman"/>
          <w:noProof w:val="0"/>
          <w:color w:val="212121"/>
          <w:sz w:val="20"/>
          <w:szCs w:val="20"/>
          <w:lang w:val="en-US"/>
        </w:rPr>
        <w:t>Here are the patient education articles that are relevant to this topic. We encourage you to print or e-mail these topics to your patients. (You can also locate patient education articles on a variety of subjects by searching on "patient info" and the keyword(s) of interest.)</w:t>
      </w:r>
    </w:p>
    <w:p w14:paraId="45AC3C52" w14:textId="77777777" w:rsidR="00166C0C" w:rsidRPr="00166C0C" w:rsidRDefault="00166C0C" w:rsidP="00166C0C">
      <w:pPr>
        <w:shd w:val="clear" w:color="auto" w:fill="FFFFFF"/>
        <w:spacing w:before="30" w:after="30"/>
        <w:ind w:left="240"/>
        <w:rPr>
          <w:rFonts w:ascii="Helvetica" w:hAnsi="Helvetica" w:cs="Times New Roman"/>
          <w:noProof w:val="0"/>
          <w:color w:val="212121"/>
          <w:sz w:val="20"/>
          <w:szCs w:val="20"/>
          <w:lang w:val="en-US"/>
        </w:rPr>
      </w:pPr>
      <w:r w:rsidRPr="00166C0C">
        <w:rPr>
          <w:rFonts w:ascii="Helvetica" w:hAnsi="Helvetica" w:cs="Times New Roman"/>
          <w:noProof w:val="0"/>
          <w:color w:val="212121"/>
          <w:sz w:val="20"/>
          <w:szCs w:val="20"/>
          <w:lang w:val="en-US"/>
        </w:rPr>
        <w:t>●Basics topics (see "Patient education: Type 2 diabetes (The Basics)" and "Patient education: Treatment for type 2 diabetes (The Basics)")</w:t>
      </w:r>
    </w:p>
    <w:p w14:paraId="7B92F83E" w14:textId="77777777" w:rsidR="00166C0C" w:rsidRPr="00166C0C" w:rsidRDefault="00166C0C" w:rsidP="00166C0C">
      <w:pPr>
        <w:shd w:val="clear" w:color="auto" w:fill="FFFFFF"/>
        <w:spacing w:before="30" w:after="30"/>
        <w:ind w:left="240"/>
        <w:rPr>
          <w:rFonts w:ascii="Helvetica" w:hAnsi="Helvetica" w:cs="Times New Roman"/>
          <w:noProof w:val="0"/>
          <w:color w:val="212121"/>
          <w:sz w:val="20"/>
          <w:szCs w:val="20"/>
          <w:lang w:val="en-US"/>
        </w:rPr>
      </w:pPr>
      <w:r w:rsidRPr="00166C0C">
        <w:rPr>
          <w:rFonts w:ascii="Helvetica" w:hAnsi="Helvetica" w:cs="Times New Roman"/>
          <w:noProof w:val="0"/>
          <w:color w:val="212121"/>
          <w:sz w:val="20"/>
          <w:szCs w:val="20"/>
          <w:lang w:val="en-US"/>
        </w:rPr>
        <w:t>●Beyond the Basics topics (see "Patient education: Diabetes mellitus type 2: Overview (Beyond the Basics)" and "Patient education: Diabetes mellitus type 2: Treatment (Beyond the Basics)" and "Patient education: Self-blood glucose monitoring in diabetes mellitus (Beyond the Basics)")</w:t>
      </w:r>
    </w:p>
    <w:p w14:paraId="504A5649" w14:textId="77777777" w:rsidR="00166C0C" w:rsidRPr="00166C0C" w:rsidRDefault="00166C0C" w:rsidP="00166C0C">
      <w:pPr>
        <w:shd w:val="clear" w:color="auto" w:fill="FFFFFF"/>
        <w:spacing w:before="100" w:beforeAutospacing="1" w:after="100" w:afterAutospacing="1"/>
        <w:rPr>
          <w:rFonts w:ascii="Helvetica" w:hAnsi="Helvetica" w:cs="Times New Roman"/>
          <w:noProof w:val="0"/>
          <w:color w:val="212121"/>
          <w:sz w:val="20"/>
          <w:szCs w:val="20"/>
          <w:lang w:val="en-US"/>
        </w:rPr>
      </w:pPr>
      <w:r w:rsidRPr="00166C0C">
        <w:rPr>
          <w:rFonts w:ascii="Helvetica" w:hAnsi="Helvetica" w:cs="Times New Roman"/>
          <w:b/>
          <w:bCs/>
          <w:noProof w:val="0"/>
          <w:color w:val="212121"/>
          <w:sz w:val="20"/>
          <w:szCs w:val="20"/>
          <w:lang w:val="en-US"/>
        </w:rPr>
        <w:t>SUMMARY AND RECOMMENDATIONS</w:t>
      </w:r>
    </w:p>
    <w:p w14:paraId="4EDD20C9" w14:textId="77777777" w:rsidR="00166C0C" w:rsidRPr="00166C0C" w:rsidRDefault="00166C0C" w:rsidP="00166C0C">
      <w:pPr>
        <w:shd w:val="clear" w:color="auto" w:fill="FFFFFF"/>
        <w:spacing w:before="30" w:after="30"/>
        <w:ind w:left="240"/>
        <w:rPr>
          <w:rFonts w:ascii="Helvetica" w:hAnsi="Helvetica" w:cs="Times New Roman"/>
          <w:noProof w:val="0"/>
          <w:color w:val="212121"/>
          <w:sz w:val="20"/>
          <w:szCs w:val="20"/>
          <w:lang w:val="en-US"/>
        </w:rPr>
      </w:pPr>
      <w:r w:rsidRPr="00166C0C">
        <w:rPr>
          <w:rFonts w:ascii="Helvetica" w:hAnsi="Helvetica" w:cs="Times New Roman"/>
          <w:noProof w:val="0"/>
          <w:color w:val="212121"/>
          <w:sz w:val="20"/>
          <w:szCs w:val="20"/>
          <w:lang w:val="en-US"/>
        </w:rPr>
        <w:t>●Patients with newly diagnosed diabetes should participate in a comprehensive diabetes self-management education program, which includes instruction on nutrition, physical activity, optimizing metabolic control, and preventing complications. Weight reduction through diet, exercise, and behavioral modification can all be used to improve glycemic control, although the majority of patients with type 2 diabetes will require medication over the course of their diabetes. (See 'Diabetes education' above.)</w:t>
      </w:r>
    </w:p>
    <w:p w14:paraId="143F98F0" w14:textId="77777777" w:rsidR="00166C0C" w:rsidRPr="00166C0C" w:rsidRDefault="00166C0C" w:rsidP="00166C0C">
      <w:pPr>
        <w:shd w:val="clear" w:color="auto" w:fill="FFFFFF"/>
        <w:spacing w:before="30" w:after="30"/>
        <w:ind w:left="240"/>
        <w:rPr>
          <w:rFonts w:ascii="Helvetica" w:hAnsi="Helvetica" w:cs="Times New Roman"/>
          <w:noProof w:val="0"/>
          <w:color w:val="212121"/>
          <w:sz w:val="20"/>
          <w:szCs w:val="20"/>
          <w:lang w:val="en-US"/>
        </w:rPr>
      </w:pPr>
      <w:r w:rsidRPr="00166C0C">
        <w:rPr>
          <w:rFonts w:ascii="Helvetica" w:hAnsi="Helvetica" w:cs="Times New Roman"/>
          <w:noProof w:val="0"/>
          <w:color w:val="212121"/>
          <w:sz w:val="20"/>
          <w:szCs w:val="20"/>
          <w:lang w:val="en-US"/>
        </w:rPr>
        <w:t>●Target glycated hemoglobin (A1C) levels in patients with type 2 diabetes should be tailored to the individual, balancing the improvement in microvascular complications with the risk of hypoglycemia. A reasonable goal of therapy might be an A1C value of ≤7.0 percent (53.0 mmol/mol) (calculator 1) for most patients. Glycemic targets are generally set somewhat higher for older adult patients and for those with comorbidities or a limited life expectancy and little likelihood of benefit from intensive therapy. (See 'Degree of glycemic control' above and "Glycemic control and vascular complications in type 2 diabetes mellitus", section on 'Glycemic targets'.)</w:t>
      </w:r>
    </w:p>
    <w:p w14:paraId="66DAE176" w14:textId="77777777" w:rsidR="00166C0C" w:rsidRPr="00166C0C" w:rsidRDefault="00166C0C" w:rsidP="00166C0C">
      <w:pPr>
        <w:shd w:val="clear" w:color="auto" w:fill="FFFFFF"/>
        <w:spacing w:before="30" w:after="30"/>
        <w:ind w:left="240"/>
        <w:rPr>
          <w:rFonts w:ascii="Helvetica" w:hAnsi="Helvetica" w:cs="Times New Roman"/>
          <w:noProof w:val="0"/>
          <w:color w:val="212121"/>
          <w:sz w:val="20"/>
          <w:szCs w:val="20"/>
          <w:lang w:val="en-US"/>
        </w:rPr>
      </w:pPr>
      <w:r w:rsidRPr="00166C0C">
        <w:rPr>
          <w:rFonts w:ascii="Helvetica" w:hAnsi="Helvetica" w:cs="Times New Roman"/>
          <w:noProof w:val="0"/>
          <w:color w:val="212121"/>
          <w:sz w:val="20"/>
          <w:szCs w:val="20"/>
          <w:lang w:val="en-US"/>
        </w:rPr>
        <w:t>●In the absence of specific contraindications, we suggest metformin as initial therapy in most patients (</w:t>
      </w:r>
      <w:r w:rsidRPr="00166C0C">
        <w:rPr>
          <w:rFonts w:ascii="Helvetica" w:hAnsi="Helvetica" w:cs="Times New Roman"/>
          <w:b/>
          <w:bCs/>
          <w:noProof w:val="0"/>
          <w:color w:val="212121"/>
          <w:sz w:val="20"/>
          <w:szCs w:val="20"/>
          <w:lang w:val="en-US"/>
        </w:rPr>
        <w:t>Grade 2B</w:t>
      </w:r>
      <w:r w:rsidRPr="00166C0C">
        <w:rPr>
          <w:rFonts w:ascii="Helvetica" w:hAnsi="Helvetica" w:cs="Times New Roman"/>
          <w:noProof w:val="0"/>
          <w:color w:val="212121"/>
          <w:sz w:val="20"/>
          <w:szCs w:val="20"/>
          <w:lang w:val="en-US"/>
        </w:rPr>
        <w:t>). (See 'A1C at (&lt;7.6 percent) or close to (&gt;0.5 to 1.5 percent above, eg, 7.6 to 8.5 percent) treatment goal' above and 'A1C relatively far from goal (eg, 8.5 to 9.5 percent)' above.)</w:t>
      </w:r>
    </w:p>
    <w:p w14:paraId="7608677F" w14:textId="77777777" w:rsidR="00166C0C" w:rsidRPr="00166C0C" w:rsidRDefault="00166C0C" w:rsidP="00166C0C">
      <w:pPr>
        <w:shd w:val="clear" w:color="auto" w:fill="FFFFFF"/>
        <w:spacing w:before="30" w:after="30"/>
        <w:ind w:left="240"/>
        <w:rPr>
          <w:rFonts w:ascii="Helvetica" w:hAnsi="Helvetica" w:cs="Times New Roman"/>
          <w:noProof w:val="0"/>
          <w:color w:val="212121"/>
          <w:sz w:val="20"/>
          <w:szCs w:val="20"/>
          <w:lang w:val="en-US"/>
        </w:rPr>
      </w:pPr>
      <w:r w:rsidRPr="00166C0C">
        <w:rPr>
          <w:rFonts w:ascii="Helvetica" w:hAnsi="Helvetica" w:cs="Times New Roman"/>
          <w:noProof w:val="0"/>
          <w:color w:val="212121"/>
          <w:sz w:val="20"/>
          <w:szCs w:val="20"/>
          <w:lang w:val="en-US"/>
        </w:rPr>
        <w:t>Insulin can also be considered a first-line therapy for all patients with type 2 diabetes, particularly patients presenting with A1C &gt;9 percent (74.9 mmol/mol). (See "Insulin therapy in type 2 diabetes mellitus".)</w:t>
      </w:r>
    </w:p>
    <w:p w14:paraId="3B77681A" w14:textId="77777777" w:rsidR="00166C0C" w:rsidRPr="00166C0C" w:rsidRDefault="00166C0C" w:rsidP="00166C0C">
      <w:pPr>
        <w:shd w:val="clear" w:color="auto" w:fill="FFFFFF"/>
        <w:spacing w:before="30" w:after="30"/>
        <w:ind w:left="240"/>
        <w:rPr>
          <w:rFonts w:ascii="Helvetica" w:hAnsi="Helvetica" w:cs="Times New Roman"/>
          <w:noProof w:val="0"/>
          <w:color w:val="212121"/>
          <w:sz w:val="20"/>
          <w:szCs w:val="20"/>
          <w:lang w:val="en-US"/>
        </w:rPr>
      </w:pPr>
      <w:r w:rsidRPr="00166C0C">
        <w:rPr>
          <w:rFonts w:ascii="Helvetica" w:hAnsi="Helvetica" w:cs="Times New Roman"/>
          <w:noProof w:val="0"/>
          <w:color w:val="212121"/>
          <w:sz w:val="20"/>
          <w:szCs w:val="20"/>
          <w:lang w:val="en-US"/>
        </w:rPr>
        <w:t>We suggest initiating metformin at the time of diabetes diagnosis, along with consultation for lifestyle intervention (</w:t>
      </w:r>
      <w:r w:rsidRPr="00166C0C">
        <w:rPr>
          <w:rFonts w:ascii="Helvetica" w:hAnsi="Helvetica" w:cs="Times New Roman"/>
          <w:b/>
          <w:bCs/>
          <w:noProof w:val="0"/>
          <w:color w:val="212121"/>
          <w:sz w:val="20"/>
          <w:szCs w:val="20"/>
          <w:lang w:val="en-US"/>
        </w:rPr>
        <w:t>Grade 2C</w:t>
      </w:r>
      <w:r w:rsidRPr="00166C0C">
        <w:rPr>
          <w:rFonts w:ascii="Helvetica" w:hAnsi="Helvetica" w:cs="Times New Roman"/>
          <w:noProof w:val="0"/>
          <w:color w:val="212121"/>
          <w:sz w:val="20"/>
          <w:szCs w:val="20"/>
          <w:lang w:val="en-US"/>
        </w:rPr>
        <w:t>). For highly motivated patients with A1C near target (ie, &lt;7.5 percent), however, a three- to six-month trial of lifestyle modification before initiating pharmacologic therapy is reasonable. (See 'When to start' above.)</w:t>
      </w:r>
    </w:p>
    <w:p w14:paraId="6EE175C0" w14:textId="77777777" w:rsidR="00166C0C" w:rsidRPr="00166C0C" w:rsidRDefault="00166C0C" w:rsidP="00166C0C">
      <w:pPr>
        <w:shd w:val="clear" w:color="auto" w:fill="FFFFFF"/>
        <w:spacing w:before="30" w:after="30"/>
        <w:ind w:left="240"/>
        <w:rPr>
          <w:rFonts w:ascii="Helvetica" w:hAnsi="Helvetica" w:cs="Times New Roman"/>
          <w:noProof w:val="0"/>
          <w:color w:val="212121"/>
          <w:sz w:val="20"/>
          <w:szCs w:val="20"/>
          <w:lang w:val="en-US"/>
        </w:rPr>
      </w:pPr>
      <w:r w:rsidRPr="00166C0C">
        <w:rPr>
          <w:rFonts w:ascii="Helvetica" w:hAnsi="Helvetica" w:cs="Times New Roman"/>
          <w:noProof w:val="0"/>
          <w:color w:val="212121"/>
          <w:sz w:val="20"/>
          <w:szCs w:val="20"/>
          <w:lang w:val="en-US"/>
        </w:rPr>
        <w:t>The dose of metformin should be titrated to its maximally effective dose (usually 2000 to 2500 mg per day in divided doses) over one to two months, as tolerated. Metformin should not be administered when conditions predisposing to lactic acidosis are present. (See "Metformin in the treatment of adults with type 2 diabetes mellitus", section on 'Contraindications'.)</w:t>
      </w:r>
    </w:p>
    <w:p w14:paraId="5A6F2B74" w14:textId="77777777" w:rsidR="00166C0C" w:rsidRPr="00166C0C" w:rsidRDefault="00166C0C" w:rsidP="00166C0C">
      <w:pPr>
        <w:shd w:val="clear" w:color="auto" w:fill="FFFFFF"/>
        <w:spacing w:before="30" w:after="30"/>
        <w:ind w:left="240"/>
        <w:rPr>
          <w:rFonts w:ascii="Helvetica" w:hAnsi="Helvetica" w:cs="Times New Roman"/>
          <w:noProof w:val="0"/>
          <w:color w:val="212121"/>
          <w:sz w:val="20"/>
          <w:szCs w:val="20"/>
          <w:lang w:val="en-US"/>
        </w:rPr>
      </w:pPr>
      <w:r w:rsidRPr="00166C0C">
        <w:rPr>
          <w:rFonts w:ascii="Helvetica" w:hAnsi="Helvetica" w:cs="Times New Roman"/>
          <w:noProof w:val="0"/>
          <w:color w:val="212121"/>
          <w:sz w:val="20"/>
          <w:szCs w:val="20"/>
          <w:lang w:val="en-US"/>
        </w:rPr>
        <w:t>●In the presence of contraindications to metformin, we suggest a shorter-duration sulfonylurea (glipizide) for initial therapy (</w:t>
      </w:r>
      <w:r w:rsidRPr="00166C0C">
        <w:rPr>
          <w:rFonts w:ascii="Helvetica" w:hAnsi="Helvetica" w:cs="Times New Roman"/>
          <w:b/>
          <w:bCs/>
          <w:noProof w:val="0"/>
          <w:color w:val="212121"/>
          <w:sz w:val="20"/>
          <w:szCs w:val="20"/>
          <w:lang w:val="en-US"/>
        </w:rPr>
        <w:t>Grade 2B</w:t>
      </w:r>
      <w:r w:rsidRPr="00166C0C">
        <w:rPr>
          <w:rFonts w:ascii="Helvetica" w:hAnsi="Helvetica" w:cs="Times New Roman"/>
          <w:noProof w:val="0"/>
          <w:color w:val="212121"/>
          <w:sz w:val="20"/>
          <w:szCs w:val="20"/>
          <w:lang w:val="en-US"/>
        </w:rPr>
        <w:t>). (See 'Contraindications to metformin' above.)</w:t>
      </w:r>
    </w:p>
    <w:p w14:paraId="75E2DFC6" w14:textId="77777777" w:rsidR="00166C0C" w:rsidRPr="00166C0C" w:rsidRDefault="00166C0C" w:rsidP="00166C0C">
      <w:pPr>
        <w:shd w:val="clear" w:color="auto" w:fill="FFFFFF"/>
        <w:spacing w:before="30" w:after="30"/>
        <w:ind w:left="240"/>
        <w:rPr>
          <w:rFonts w:ascii="Helvetica" w:hAnsi="Helvetica" w:cs="Times New Roman"/>
          <w:noProof w:val="0"/>
          <w:color w:val="212121"/>
          <w:sz w:val="20"/>
          <w:szCs w:val="20"/>
          <w:lang w:val="en-US"/>
        </w:rPr>
      </w:pPr>
      <w:r w:rsidRPr="00166C0C">
        <w:rPr>
          <w:rFonts w:ascii="Helvetica" w:hAnsi="Helvetica" w:cs="Times New Roman"/>
          <w:noProof w:val="0"/>
          <w:color w:val="212121"/>
          <w:sz w:val="20"/>
          <w:szCs w:val="20"/>
          <w:lang w:val="en-US"/>
        </w:rPr>
        <w:t>We suggest initiating lifestyle intervention first, at the time of diagnosis, since the weight gain that often accompanies a sulfonylurea will presumably be less if lifestyle efforts are underway (</w:t>
      </w:r>
      <w:r w:rsidRPr="00166C0C">
        <w:rPr>
          <w:rFonts w:ascii="Helvetica" w:hAnsi="Helvetica" w:cs="Times New Roman"/>
          <w:b/>
          <w:bCs/>
          <w:noProof w:val="0"/>
          <w:color w:val="212121"/>
          <w:sz w:val="20"/>
          <w:szCs w:val="20"/>
          <w:lang w:val="en-US"/>
        </w:rPr>
        <w:t>Grade 2C</w:t>
      </w:r>
      <w:r w:rsidRPr="00166C0C">
        <w:rPr>
          <w:rFonts w:ascii="Helvetica" w:hAnsi="Helvetica" w:cs="Times New Roman"/>
          <w:noProof w:val="0"/>
          <w:color w:val="212121"/>
          <w:sz w:val="20"/>
          <w:szCs w:val="20"/>
          <w:lang w:val="en-US"/>
        </w:rPr>
        <w:t>). However, if lifestyle intervention has not produced a significant reduction in symptoms of hyperglycemia or in glucose values after one or two weeks, then the sulfonylurea should be added.</w:t>
      </w:r>
    </w:p>
    <w:p w14:paraId="1BAF9895" w14:textId="77777777" w:rsidR="00166C0C" w:rsidRPr="00166C0C" w:rsidRDefault="00166C0C" w:rsidP="00166C0C">
      <w:pPr>
        <w:shd w:val="clear" w:color="auto" w:fill="FFFFFF"/>
        <w:spacing w:before="30" w:after="30"/>
        <w:ind w:left="240"/>
        <w:rPr>
          <w:rFonts w:ascii="Helvetica" w:hAnsi="Helvetica" w:cs="Times New Roman"/>
          <w:noProof w:val="0"/>
          <w:color w:val="212121"/>
          <w:sz w:val="20"/>
          <w:szCs w:val="20"/>
          <w:lang w:val="en-US"/>
        </w:rPr>
      </w:pPr>
      <w:r w:rsidRPr="00166C0C">
        <w:rPr>
          <w:rFonts w:ascii="Helvetica" w:hAnsi="Helvetica" w:cs="Times New Roman"/>
          <w:noProof w:val="0"/>
          <w:color w:val="212121"/>
          <w:sz w:val="20"/>
          <w:szCs w:val="20"/>
          <w:lang w:val="en-US"/>
        </w:rPr>
        <w:t>●In patients who are intolerant of or are not candidates for metformin or sulfonylureas, repaglinide is a reasonable alternative, particularly in a patient with chronic kidney disease at risk for hypoglycemia. (See 'Contraindications to metformin' above and "Management of hyperglycemia in patients with type 2 diabetes and pre-dialysis chronic kidney disease or end-stage renal disease", section on 'Meglitinides'.)</w:t>
      </w:r>
    </w:p>
    <w:p w14:paraId="3A7D441A" w14:textId="77777777" w:rsidR="00166C0C" w:rsidRPr="00166C0C" w:rsidRDefault="00166C0C" w:rsidP="00166C0C">
      <w:pPr>
        <w:shd w:val="clear" w:color="auto" w:fill="FFFFFF"/>
        <w:spacing w:before="30" w:after="30"/>
        <w:ind w:left="240"/>
        <w:rPr>
          <w:rFonts w:ascii="Helvetica" w:hAnsi="Helvetica" w:cs="Times New Roman"/>
          <w:noProof w:val="0"/>
          <w:color w:val="212121"/>
          <w:sz w:val="20"/>
          <w:szCs w:val="20"/>
          <w:lang w:val="en-US"/>
        </w:rPr>
      </w:pPr>
      <w:r w:rsidRPr="00166C0C">
        <w:rPr>
          <w:rFonts w:ascii="Helvetica" w:hAnsi="Helvetica" w:cs="Times New Roman"/>
          <w:noProof w:val="0"/>
          <w:color w:val="212121"/>
          <w:sz w:val="20"/>
          <w:szCs w:val="20"/>
          <w:lang w:val="en-US"/>
        </w:rPr>
        <w:t>Other oral and injectable agents, such as glucagon-like peptide-1 (GLP-1) agonists, alpha-glucosidase inhibitors, sodium-glucose co-transporter 2 (SGLT2) inhibitors, or dipeptidyl peptidase-4 (DPP-4) inhibitors may be appropriate initial therapy for some patients. However, limited clinical experience; lower or overall equivalent effectiveness compared with metformin, insulin, and sulfonylurea; higher cost; and/or side effects reduce their appeal as initial agents. (See 'Choice of initial therapy' above.)</w:t>
      </w:r>
    </w:p>
    <w:p w14:paraId="72AA6738" w14:textId="77777777" w:rsidR="00166C0C" w:rsidRPr="00166C0C" w:rsidRDefault="00166C0C" w:rsidP="00166C0C">
      <w:pPr>
        <w:shd w:val="clear" w:color="auto" w:fill="FFFFFF"/>
        <w:spacing w:before="30" w:after="30"/>
        <w:ind w:left="240"/>
        <w:rPr>
          <w:rFonts w:ascii="Helvetica" w:hAnsi="Helvetica" w:cs="Times New Roman"/>
          <w:noProof w:val="0"/>
          <w:color w:val="212121"/>
          <w:sz w:val="20"/>
          <w:szCs w:val="20"/>
          <w:lang w:val="en-US"/>
        </w:rPr>
      </w:pPr>
      <w:r w:rsidRPr="00166C0C">
        <w:rPr>
          <w:rFonts w:ascii="Helvetica" w:hAnsi="Helvetica" w:cs="Times New Roman"/>
          <w:noProof w:val="0"/>
          <w:color w:val="212121"/>
          <w:sz w:val="20"/>
          <w:szCs w:val="20"/>
          <w:lang w:val="en-US"/>
        </w:rPr>
        <w:t>Pioglitazone, which is now available as a generic and is another relatively low-cost oral agent, may also be considered in patients with specific contraindications to metformin and sulfonylureas. However, the risk of heart failure, fractures, and the potential increased risk of bladder cancer raise the concern that the overall risks and cost of pioglitazone may exceed its benefits. (See 'Contraindications to metformin' above and "Thiazolidinediones in the treatment of diabetes mellitus", section on 'Cardiovascular effects'.)</w:t>
      </w:r>
    </w:p>
    <w:p w14:paraId="0E46BE04" w14:textId="77777777" w:rsidR="00166C0C" w:rsidRPr="00166C0C" w:rsidRDefault="00166C0C" w:rsidP="00166C0C">
      <w:pPr>
        <w:shd w:val="clear" w:color="auto" w:fill="FFFFFF"/>
        <w:spacing w:before="30" w:after="30"/>
        <w:ind w:left="240"/>
        <w:rPr>
          <w:rFonts w:ascii="Helvetica" w:hAnsi="Helvetica" w:cs="Times New Roman"/>
          <w:noProof w:val="0"/>
          <w:color w:val="212121"/>
          <w:sz w:val="20"/>
          <w:szCs w:val="20"/>
          <w:lang w:val="en-US"/>
        </w:rPr>
      </w:pPr>
      <w:r w:rsidRPr="00166C0C">
        <w:rPr>
          <w:rFonts w:ascii="Helvetica" w:hAnsi="Helvetica" w:cs="Times New Roman"/>
          <w:noProof w:val="0"/>
          <w:color w:val="212121"/>
          <w:sz w:val="20"/>
          <w:szCs w:val="20"/>
          <w:lang w:val="en-US"/>
        </w:rPr>
        <w:t>●For patients presenting with symptomatic (eg, weight loss) or severe hyperglycemia (fasting plasma glucose &gt;250 mg/dL [13.9 mmol/L], random glucose consistently &gt;300 mg/dL [16.7 mmol/L],A1C &gt;9.5 [80.3 mmol/mol]) with ketonuria, insulin is indicated for initial treatment. For patients presenting with severe hyperglycemia but without ketonuria or spontaneous weight loss, insulin remains the preferred initial therapy. However, for patients who are insulin averse, initial therapy with high-dose sulfonylurea is an alternative option, particularly for patients who have been quenching their thirst with sugar-sweetened beverages, in whom elimination of carbohydrates will cause a reduction in glucose within a couple of days. (See 'Symptomatic or severe hyperglycemia' above and "Insulin therapy in type 2 diabetes mellitus".)</w:t>
      </w:r>
    </w:p>
    <w:p w14:paraId="4AF45DDE" w14:textId="77777777" w:rsidR="00166C0C" w:rsidRPr="00166C0C" w:rsidRDefault="00166C0C" w:rsidP="00166C0C">
      <w:pPr>
        <w:shd w:val="clear" w:color="auto" w:fill="FFFFFF"/>
        <w:spacing w:before="30" w:after="30"/>
        <w:ind w:left="240"/>
        <w:rPr>
          <w:rFonts w:ascii="Helvetica" w:hAnsi="Helvetica" w:cs="Times New Roman"/>
          <w:noProof w:val="0"/>
          <w:color w:val="212121"/>
          <w:sz w:val="20"/>
          <w:szCs w:val="20"/>
          <w:lang w:val="en-US"/>
        </w:rPr>
      </w:pPr>
      <w:r w:rsidRPr="00166C0C">
        <w:rPr>
          <w:rFonts w:ascii="Helvetica" w:hAnsi="Helvetica" w:cs="Times New Roman"/>
          <w:noProof w:val="0"/>
          <w:color w:val="212121"/>
          <w:sz w:val="20"/>
          <w:szCs w:val="20"/>
          <w:lang w:val="en-US"/>
        </w:rPr>
        <w:t>●A potential problem is that patients who are initially thought to have type 2 diabetes may actually have type 1 diabetes and, therefore, require insulin as initial therapy. In patients in whom it is difficult to distinguish type 1 from type 2 diabetes, initial treatment with insulin is required. (See "Insulin therapy in type 2 diabetes mellitus", section on 'Insulin as initial therapy'.)</w:t>
      </w:r>
    </w:p>
    <w:p w14:paraId="1BC1F341" w14:textId="77777777" w:rsidR="00166C0C" w:rsidRPr="00166C0C" w:rsidRDefault="00166C0C" w:rsidP="00166C0C">
      <w:pPr>
        <w:shd w:val="clear" w:color="auto" w:fill="FFFFFF"/>
        <w:spacing w:before="30" w:after="30"/>
        <w:ind w:left="240"/>
        <w:rPr>
          <w:rFonts w:ascii="Helvetica" w:hAnsi="Helvetica" w:cs="Times New Roman"/>
          <w:noProof w:val="0"/>
          <w:color w:val="212121"/>
          <w:sz w:val="20"/>
          <w:szCs w:val="20"/>
          <w:lang w:val="en-US"/>
        </w:rPr>
      </w:pPr>
      <w:r w:rsidRPr="00166C0C">
        <w:rPr>
          <w:rFonts w:ascii="Helvetica" w:hAnsi="Helvetica" w:cs="Times New Roman"/>
          <w:noProof w:val="0"/>
          <w:color w:val="212121"/>
          <w:sz w:val="20"/>
          <w:szCs w:val="20"/>
          <w:lang w:val="en-US"/>
        </w:rPr>
        <w:t>●We obtain an A1C at least twice yearly in patients meeting glycemic goals and more frequently (quarterly) in patients whose therapy has changed or who are not meeting goals. Further adjustments of therapy, which should usually be made no less frequently than every three months, are based upon the A1C result (and in some settings, the results of home glucose monitoring). (See 'Monitoring' above.)</w:t>
      </w:r>
    </w:p>
    <w:p w14:paraId="7A9DC3C6" w14:textId="77777777" w:rsidR="00166C0C" w:rsidRPr="00166C0C" w:rsidRDefault="00166C0C" w:rsidP="00166C0C">
      <w:pPr>
        <w:shd w:val="clear" w:color="auto" w:fill="FFFFFF"/>
        <w:spacing w:before="30" w:after="30"/>
        <w:ind w:left="240"/>
        <w:rPr>
          <w:rFonts w:ascii="Helvetica" w:hAnsi="Helvetica" w:cs="Times New Roman"/>
          <w:noProof w:val="0"/>
          <w:color w:val="212121"/>
          <w:sz w:val="20"/>
          <w:szCs w:val="20"/>
          <w:lang w:val="en-US"/>
        </w:rPr>
      </w:pPr>
      <w:r w:rsidRPr="00166C0C">
        <w:rPr>
          <w:rFonts w:ascii="Helvetica" w:hAnsi="Helvetica" w:cs="Times New Roman"/>
          <w:noProof w:val="0"/>
          <w:color w:val="212121"/>
          <w:sz w:val="20"/>
          <w:szCs w:val="20"/>
          <w:lang w:val="en-US"/>
        </w:rPr>
        <w:t>●If inadequate control is achieved (A1C remains &gt;7.0 percent [53.0 mmol/mol]), another medication should be added within two to three months of initiation of the lifestyle intervention and metformin. (See "Management of persistent hyperglycemia in type 2 diabetes mellitus" and "Insulin therapy in type 2 diabetes mellitus".)</w:t>
      </w:r>
    </w:p>
    <w:p w14:paraId="116C87DB" w14:textId="77777777" w:rsidR="00166C0C" w:rsidRPr="00166C0C" w:rsidRDefault="00166C0C" w:rsidP="00166C0C">
      <w:pPr>
        <w:shd w:val="clear" w:color="auto" w:fill="FFFFFF"/>
        <w:rPr>
          <w:rFonts w:ascii="Helvetica" w:eastAsia="Times New Roman" w:hAnsi="Helvetica" w:cs="Times New Roman"/>
          <w:noProof w:val="0"/>
          <w:color w:val="757575"/>
          <w:sz w:val="20"/>
          <w:szCs w:val="20"/>
          <w:lang w:val="en-US"/>
        </w:rPr>
      </w:pPr>
      <w:r w:rsidRPr="00166C0C">
        <w:rPr>
          <w:rFonts w:ascii="Helvetica" w:eastAsia="Times New Roman" w:hAnsi="Helvetica" w:cs="Times New Roman"/>
          <w:noProof w:val="0"/>
          <w:color w:val="757575"/>
          <w:sz w:val="20"/>
          <w:szCs w:val="20"/>
          <w:lang w:val="en-US"/>
        </w:rPr>
        <w:t>…</w:t>
      </w:r>
    </w:p>
    <w:p w14:paraId="0BA49907" w14:textId="77777777" w:rsidR="00166C0C" w:rsidRPr="00166C0C" w:rsidRDefault="00166C0C" w:rsidP="00166C0C">
      <w:pPr>
        <w:shd w:val="clear" w:color="auto" w:fill="FFFFFF"/>
        <w:jc w:val="center"/>
        <w:rPr>
          <w:rFonts w:ascii="Helvetica" w:eastAsia="Times New Roman" w:hAnsi="Helvetica" w:cs="Times New Roman"/>
          <w:noProof w:val="0"/>
          <w:color w:val="757575"/>
          <w:sz w:val="20"/>
          <w:szCs w:val="20"/>
          <w:lang w:val="en-US"/>
        </w:rPr>
      </w:pPr>
      <w:r w:rsidRPr="00166C0C">
        <w:rPr>
          <w:rFonts w:ascii="Helvetica" w:eastAsia="Times New Roman" w:hAnsi="Helvetica" w:cs="Times New Roman"/>
          <w:noProof w:val="0"/>
          <w:color w:val="757575"/>
          <w:sz w:val="20"/>
          <w:szCs w:val="20"/>
          <w:lang w:val="en-US"/>
        </w:rPr>
        <w:t>Use of UpToDate is subject to the </w:t>
      </w:r>
      <w:hyperlink r:id="rId40" w:tgtFrame="_blank" w:history="1">
        <w:r w:rsidRPr="00166C0C">
          <w:rPr>
            <w:rFonts w:ascii="Verdana" w:eastAsia="Times New Roman" w:hAnsi="Verdana" w:cs="Times New Roman"/>
            <w:noProof w:val="0"/>
            <w:color w:val="336633"/>
            <w:sz w:val="18"/>
            <w:szCs w:val="18"/>
            <w:u w:val="single"/>
            <w:lang w:val="en-US"/>
          </w:rPr>
          <w:t>Subscription and License Agreement</w:t>
        </w:r>
      </w:hyperlink>
      <w:r w:rsidRPr="00166C0C">
        <w:rPr>
          <w:rFonts w:ascii="Helvetica" w:eastAsia="Times New Roman" w:hAnsi="Helvetica" w:cs="Times New Roman"/>
          <w:noProof w:val="0"/>
          <w:color w:val="757575"/>
          <w:sz w:val="20"/>
          <w:szCs w:val="20"/>
          <w:lang w:val="en-US"/>
        </w:rPr>
        <w:t>.</w:t>
      </w:r>
    </w:p>
    <w:p w14:paraId="448F6B6C" w14:textId="77777777" w:rsidR="00166C0C" w:rsidRPr="00166C0C" w:rsidRDefault="00166C0C" w:rsidP="00166C0C">
      <w:pPr>
        <w:shd w:val="clear" w:color="auto" w:fill="FFFFFF"/>
        <w:spacing w:before="100" w:beforeAutospacing="1" w:after="100" w:afterAutospacing="1"/>
        <w:jc w:val="center"/>
        <w:rPr>
          <w:rFonts w:ascii="Helvetica" w:hAnsi="Helvetica" w:cs="Times New Roman"/>
          <w:noProof w:val="0"/>
          <w:color w:val="212121"/>
          <w:sz w:val="20"/>
          <w:szCs w:val="20"/>
          <w:lang w:val="en-US"/>
        </w:rPr>
      </w:pPr>
      <w:r w:rsidRPr="00166C0C">
        <w:rPr>
          <w:rFonts w:ascii="Helvetica" w:hAnsi="Helvetica" w:cs="Times New Roman"/>
          <w:b/>
          <w:bCs/>
          <w:noProof w:val="0"/>
          <w:color w:val="212121"/>
          <w:sz w:val="20"/>
          <w:szCs w:val="20"/>
          <w:lang w:val="en-US"/>
        </w:rPr>
        <w:t>REFERENCES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4"/>
        <w:gridCol w:w="8716"/>
      </w:tblGrid>
      <w:tr w:rsidR="00166C0C" w:rsidRPr="00166C0C" w14:paraId="50A67953" w14:textId="77777777" w:rsidTr="00166C0C">
        <w:trPr>
          <w:tblCellSpacing w:w="15" w:type="dxa"/>
        </w:trPr>
        <w:tc>
          <w:tcPr>
            <w:tcW w:w="0" w:type="auto"/>
            <w:vAlign w:val="center"/>
            <w:hideMark/>
          </w:tcPr>
          <w:p w14:paraId="4D18EBD2" w14:textId="77777777" w:rsidR="00166C0C" w:rsidRPr="00166C0C" w:rsidRDefault="00166C0C" w:rsidP="00166C0C">
            <w:pPr>
              <w:rPr>
                <w:rFonts w:ascii="Verdana" w:eastAsia="Times New Roman" w:hAnsi="Verdana" w:cs="Times New Roman"/>
                <w:noProof w:val="0"/>
                <w:sz w:val="18"/>
                <w:szCs w:val="18"/>
                <w:lang w:val="en-US"/>
              </w:rPr>
            </w:pPr>
            <w:r w:rsidRPr="00166C0C">
              <w:rPr>
                <w:rFonts w:ascii="Verdana" w:eastAsia="Times New Roman" w:hAnsi="Verdana" w:cs="Times New Roman"/>
                <w:noProof w:val="0"/>
                <w:sz w:val="18"/>
                <w:szCs w:val="18"/>
                <w:lang w:val="en-US"/>
              </w:rPr>
              <w:t>1</w:t>
            </w:r>
          </w:p>
        </w:tc>
        <w:tc>
          <w:tcPr>
            <w:tcW w:w="0" w:type="auto"/>
            <w:vAlign w:val="center"/>
            <w:hideMark/>
          </w:tcPr>
          <w:p w14:paraId="501BAC1B" w14:textId="77777777" w:rsidR="00166C0C" w:rsidRPr="00166C0C" w:rsidRDefault="00166C0C" w:rsidP="00166C0C">
            <w:pPr>
              <w:rPr>
                <w:rFonts w:ascii="Verdana" w:eastAsia="Times New Roman" w:hAnsi="Verdana" w:cs="Times New Roman"/>
                <w:noProof w:val="0"/>
                <w:sz w:val="18"/>
                <w:szCs w:val="18"/>
                <w:lang w:val="en-US"/>
              </w:rPr>
            </w:pPr>
            <w:hyperlink r:id="rId41" w:tgtFrame="_blank" w:history="1">
              <w:r w:rsidRPr="00166C0C">
                <w:rPr>
                  <w:rFonts w:ascii="Verdana" w:eastAsia="Times New Roman" w:hAnsi="Verdana" w:cs="Times New Roman"/>
                  <w:noProof w:val="0"/>
                  <w:color w:val="336633"/>
                  <w:sz w:val="18"/>
                  <w:szCs w:val="18"/>
                  <w:lang w:val="en-US"/>
                </w:rPr>
                <w:t>Intensive blood-glucose control with sulphonylureas or insulin compared with conventional treatment and risk of complications in patients with type 2 diabetes (UKPDS 33). UK Prospective Diabetes Study (UKPDS) Group. Lancet 1998; 352:837.</w:t>
              </w:r>
            </w:hyperlink>
          </w:p>
        </w:tc>
      </w:tr>
      <w:tr w:rsidR="00166C0C" w:rsidRPr="00166C0C" w14:paraId="3BBBD3EB" w14:textId="77777777" w:rsidTr="00166C0C">
        <w:trPr>
          <w:tblCellSpacing w:w="15" w:type="dxa"/>
        </w:trPr>
        <w:tc>
          <w:tcPr>
            <w:tcW w:w="0" w:type="auto"/>
            <w:vAlign w:val="center"/>
            <w:hideMark/>
          </w:tcPr>
          <w:p w14:paraId="1D89461D" w14:textId="77777777" w:rsidR="00166C0C" w:rsidRPr="00166C0C" w:rsidRDefault="00166C0C" w:rsidP="00166C0C">
            <w:pPr>
              <w:rPr>
                <w:rFonts w:ascii="Verdana" w:eastAsia="Times New Roman" w:hAnsi="Verdana" w:cs="Times New Roman"/>
                <w:noProof w:val="0"/>
                <w:sz w:val="18"/>
                <w:szCs w:val="18"/>
                <w:lang w:val="en-US"/>
              </w:rPr>
            </w:pPr>
            <w:r w:rsidRPr="00166C0C">
              <w:rPr>
                <w:rFonts w:ascii="Verdana" w:eastAsia="Times New Roman" w:hAnsi="Verdana" w:cs="Times New Roman"/>
                <w:noProof w:val="0"/>
                <w:sz w:val="18"/>
                <w:szCs w:val="18"/>
                <w:lang w:val="en-US"/>
              </w:rPr>
              <w:t>2</w:t>
            </w:r>
          </w:p>
        </w:tc>
        <w:tc>
          <w:tcPr>
            <w:tcW w:w="0" w:type="auto"/>
            <w:vAlign w:val="center"/>
            <w:hideMark/>
          </w:tcPr>
          <w:p w14:paraId="36537BA9" w14:textId="77777777" w:rsidR="00166C0C" w:rsidRPr="00166C0C" w:rsidRDefault="00166C0C" w:rsidP="00166C0C">
            <w:pPr>
              <w:rPr>
                <w:rFonts w:ascii="Verdana" w:eastAsia="Times New Roman" w:hAnsi="Verdana" w:cs="Times New Roman"/>
                <w:noProof w:val="0"/>
                <w:sz w:val="18"/>
                <w:szCs w:val="18"/>
                <w:lang w:val="en-US"/>
              </w:rPr>
            </w:pPr>
            <w:hyperlink r:id="rId42" w:tgtFrame="_blank" w:history="1">
              <w:r w:rsidRPr="00166C0C">
                <w:rPr>
                  <w:rFonts w:ascii="Verdana" w:eastAsia="Times New Roman" w:hAnsi="Verdana" w:cs="Times New Roman"/>
                  <w:noProof w:val="0"/>
                  <w:color w:val="336633"/>
                  <w:sz w:val="18"/>
                  <w:szCs w:val="18"/>
                  <w:lang w:val="en-US"/>
                </w:rPr>
                <w:t>Holman RR, Paul SK, Bethel MA, et al. 10-year follow-up of intensive glucose control in type 2 diabetes. N Engl J Med 2008; 359:1577.</w:t>
              </w:r>
            </w:hyperlink>
          </w:p>
        </w:tc>
      </w:tr>
      <w:tr w:rsidR="00166C0C" w:rsidRPr="00166C0C" w14:paraId="2C44A244" w14:textId="77777777" w:rsidTr="00166C0C">
        <w:trPr>
          <w:tblCellSpacing w:w="15" w:type="dxa"/>
        </w:trPr>
        <w:tc>
          <w:tcPr>
            <w:tcW w:w="0" w:type="auto"/>
            <w:vAlign w:val="center"/>
            <w:hideMark/>
          </w:tcPr>
          <w:p w14:paraId="2FBDA9D3" w14:textId="77777777" w:rsidR="00166C0C" w:rsidRPr="00166C0C" w:rsidRDefault="00166C0C" w:rsidP="00166C0C">
            <w:pPr>
              <w:rPr>
                <w:rFonts w:ascii="Verdana" w:eastAsia="Times New Roman" w:hAnsi="Verdana" w:cs="Times New Roman"/>
                <w:noProof w:val="0"/>
                <w:sz w:val="18"/>
                <w:szCs w:val="18"/>
                <w:lang w:val="en-US"/>
              </w:rPr>
            </w:pPr>
            <w:r w:rsidRPr="00166C0C">
              <w:rPr>
                <w:rFonts w:ascii="Verdana" w:eastAsia="Times New Roman" w:hAnsi="Verdana" w:cs="Times New Roman"/>
                <w:noProof w:val="0"/>
                <w:sz w:val="18"/>
                <w:szCs w:val="18"/>
                <w:lang w:val="en-US"/>
              </w:rPr>
              <w:t>3</w:t>
            </w:r>
          </w:p>
        </w:tc>
        <w:tc>
          <w:tcPr>
            <w:tcW w:w="0" w:type="auto"/>
            <w:vAlign w:val="center"/>
            <w:hideMark/>
          </w:tcPr>
          <w:p w14:paraId="1A28DA1F" w14:textId="77777777" w:rsidR="00166C0C" w:rsidRPr="00166C0C" w:rsidRDefault="00166C0C" w:rsidP="00166C0C">
            <w:pPr>
              <w:rPr>
                <w:rFonts w:ascii="Verdana" w:eastAsia="Times New Roman" w:hAnsi="Verdana" w:cs="Times New Roman"/>
                <w:noProof w:val="0"/>
                <w:sz w:val="18"/>
                <w:szCs w:val="18"/>
                <w:lang w:val="en-US"/>
              </w:rPr>
            </w:pPr>
            <w:hyperlink r:id="rId43" w:tgtFrame="_blank" w:history="1">
              <w:r w:rsidRPr="00166C0C">
                <w:rPr>
                  <w:rFonts w:ascii="Verdana" w:eastAsia="Times New Roman" w:hAnsi="Verdana" w:cs="Times New Roman"/>
                  <w:noProof w:val="0"/>
                  <w:color w:val="336633"/>
                  <w:sz w:val="18"/>
                  <w:szCs w:val="18"/>
                  <w:lang w:val="en-US"/>
                </w:rPr>
                <w:t>Look AHEAD Research Group, Wing RR, Bolin P, et al. Cardiovascular effects of intensive lifestyle intervention in type 2 diabetes. N Engl J Med 2013; 369:145.</w:t>
              </w:r>
            </w:hyperlink>
          </w:p>
        </w:tc>
      </w:tr>
      <w:tr w:rsidR="00166C0C" w:rsidRPr="00166C0C" w14:paraId="0148F8F7" w14:textId="77777777" w:rsidTr="00166C0C">
        <w:trPr>
          <w:tblCellSpacing w:w="15" w:type="dxa"/>
        </w:trPr>
        <w:tc>
          <w:tcPr>
            <w:tcW w:w="0" w:type="auto"/>
            <w:vAlign w:val="center"/>
            <w:hideMark/>
          </w:tcPr>
          <w:p w14:paraId="6011DDB9" w14:textId="77777777" w:rsidR="00166C0C" w:rsidRPr="00166C0C" w:rsidRDefault="00166C0C" w:rsidP="00166C0C">
            <w:pPr>
              <w:rPr>
                <w:rFonts w:ascii="Verdana" w:eastAsia="Times New Roman" w:hAnsi="Verdana" w:cs="Times New Roman"/>
                <w:noProof w:val="0"/>
                <w:sz w:val="18"/>
                <w:szCs w:val="18"/>
                <w:lang w:val="en-US"/>
              </w:rPr>
            </w:pPr>
            <w:r w:rsidRPr="00166C0C">
              <w:rPr>
                <w:rFonts w:ascii="Verdana" w:eastAsia="Times New Roman" w:hAnsi="Verdana" w:cs="Times New Roman"/>
                <w:noProof w:val="0"/>
                <w:sz w:val="18"/>
                <w:szCs w:val="18"/>
                <w:lang w:val="en-US"/>
              </w:rPr>
              <w:t>4</w:t>
            </w:r>
          </w:p>
        </w:tc>
        <w:tc>
          <w:tcPr>
            <w:tcW w:w="0" w:type="auto"/>
            <w:vAlign w:val="center"/>
            <w:hideMark/>
          </w:tcPr>
          <w:p w14:paraId="2873E5F0" w14:textId="77777777" w:rsidR="00166C0C" w:rsidRPr="00166C0C" w:rsidRDefault="00166C0C" w:rsidP="00166C0C">
            <w:pPr>
              <w:rPr>
                <w:rFonts w:ascii="Verdana" w:eastAsia="Times New Roman" w:hAnsi="Verdana" w:cs="Times New Roman"/>
                <w:noProof w:val="0"/>
                <w:sz w:val="18"/>
                <w:szCs w:val="18"/>
                <w:lang w:val="en-US"/>
              </w:rPr>
            </w:pPr>
            <w:hyperlink r:id="rId44" w:tgtFrame="_blank" w:history="1">
              <w:r w:rsidRPr="00166C0C">
                <w:rPr>
                  <w:rFonts w:ascii="Verdana" w:eastAsia="Times New Roman" w:hAnsi="Verdana" w:cs="Times New Roman"/>
                  <w:noProof w:val="0"/>
                  <w:color w:val="336633"/>
                  <w:sz w:val="18"/>
                  <w:szCs w:val="18"/>
                  <w:lang w:val="en-US"/>
                </w:rPr>
                <w:t>ADVANCE Collaborative Group, Patel A, MacMahon S, et al. Intensive blood glucose control and vascular outcomes in patients with type 2 diabetes. N Engl J Med 2008; 358:2560.</w:t>
              </w:r>
            </w:hyperlink>
          </w:p>
        </w:tc>
      </w:tr>
      <w:tr w:rsidR="00166C0C" w:rsidRPr="00166C0C" w14:paraId="56E2E0AA" w14:textId="77777777" w:rsidTr="00166C0C">
        <w:trPr>
          <w:tblCellSpacing w:w="15" w:type="dxa"/>
        </w:trPr>
        <w:tc>
          <w:tcPr>
            <w:tcW w:w="0" w:type="auto"/>
            <w:vAlign w:val="center"/>
            <w:hideMark/>
          </w:tcPr>
          <w:p w14:paraId="6783C7DC" w14:textId="77777777" w:rsidR="00166C0C" w:rsidRPr="00166C0C" w:rsidRDefault="00166C0C" w:rsidP="00166C0C">
            <w:pPr>
              <w:rPr>
                <w:rFonts w:ascii="Verdana" w:eastAsia="Times New Roman" w:hAnsi="Verdana" w:cs="Times New Roman"/>
                <w:noProof w:val="0"/>
                <w:sz w:val="18"/>
                <w:szCs w:val="18"/>
                <w:lang w:val="en-US"/>
              </w:rPr>
            </w:pPr>
            <w:r w:rsidRPr="00166C0C">
              <w:rPr>
                <w:rFonts w:ascii="Verdana" w:eastAsia="Times New Roman" w:hAnsi="Verdana" w:cs="Times New Roman"/>
                <w:noProof w:val="0"/>
                <w:sz w:val="18"/>
                <w:szCs w:val="18"/>
                <w:lang w:val="en-US"/>
              </w:rPr>
              <w:t>5</w:t>
            </w:r>
          </w:p>
        </w:tc>
        <w:tc>
          <w:tcPr>
            <w:tcW w:w="0" w:type="auto"/>
            <w:vAlign w:val="center"/>
            <w:hideMark/>
          </w:tcPr>
          <w:p w14:paraId="4597429A" w14:textId="77777777" w:rsidR="00166C0C" w:rsidRPr="00166C0C" w:rsidRDefault="00166C0C" w:rsidP="00166C0C">
            <w:pPr>
              <w:rPr>
                <w:rFonts w:ascii="Verdana" w:eastAsia="Times New Roman" w:hAnsi="Verdana" w:cs="Times New Roman"/>
                <w:noProof w:val="0"/>
                <w:sz w:val="18"/>
                <w:szCs w:val="18"/>
                <w:lang w:val="en-US"/>
              </w:rPr>
            </w:pPr>
            <w:hyperlink r:id="rId45" w:tgtFrame="_blank" w:history="1">
              <w:r w:rsidRPr="00166C0C">
                <w:rPr>
                  <w:rFonts w:ascii="Verdana" w:eastAsia="Times New Roman" w:hAnsi="Verdana" w:cs="Times New Roman"/>
                  <w:noProof w:val="0"/>
                  <w:color w:val="336633"/>
                  <w:sz w:val="18"/>
                  <w:szCs w:val="18"/>
                  <w:lang w:val="en-US"/>
                </w:rPr>
                <w:t>Action to Control Cardiovascular Risk in Diabetes Study Group, Gerstein HC, Miller ME, et al. Effects of intensive glucose lowering in type 2 diabetes. N Engl J Med 2008; 358:2545.</w:t>
              </w:r>
            </w:hyperlink>
          </w:p>
        </w:tc>
      </w:tr>
      <w:tr w:rsidR="00166C0C" w:rsidRPr="00166C0C" w14:paraId="0B0A0744" w14:textId="77777777" w:rsidTr="00166C0C">
        <w:trPr>
          <w:tblCellSpacing w:w="15" w:type="dxa"/>
        </w:trPr>
        <w:tc>
          <w:tcPr>
            <w:tcW w:w="0" w:type="auto"/>
            <w:vAlign w:val="center"/>
            <w:hideMark/>
          </w:tcPr>
          <w:p w14:paraId="58D1C7FA" w14:textId="77777777" w:rsidR="00166C0C" w:rsidRPr="00166C0C" w:rsidRDefault="00166C0C" w:rsidP="00166C0C">
            <w:pPr>
              <w:rPr>
                <w:rFonts w:ascii="Verdana" w:eastAsia="Times New Roman" w:hAnsi="Verdana" w:cs="Times New Roman"/>
                <w:noProof w:val="0"/>
                <w:sz w:val="18"/>
                <w:szCs w:val="18"/>
                <w:lang w:val="en-US"/>
              </w:rPr>
            </w:pPr>
            <w:r w:rsidRPr="00166C0C">
              <w:rPr>
                <w:rFonts w:ascii="Verdana" w:eastAsia="Times New Roman" w:hAnsi="Verdana" w:cs="Times New Roman"/>
                <w:noProof w:val="0"/>
                <w:sz w:val="18"/>
                <w:szCs w:val="18"/>
                <w:lang w:val="en-US"/>
              </w:rPr>
              <w:t>6</w:t>
            </w:r>
          </w:p>
        </w:tc>
        <w:tc>
          <w:tcPr>
            <w:tcW w:w="0" w:type="auto"/>
            <w:vAlign w:val="center"/>
            <w:hideMark/>
          </w:tcPr>
          <w:p w14:paraId="02F1A315" w14:textId="77777777" w:rsidR="00166C0C" w:rsidRPr="00166C0C" w:rsidRDefault="00166C0C" w:rsidP="00166C0C">
            <w:pPr>
              <w:rPr>
                <w:rFonts w:ascii="Verdana" w:eastAsia="Times New Roman" w:hAnsi="Verdana" w:cs="Times New Roman"/>
                <w:noProof w:val="0"/>
                <w:sz w:val="18"/>
                <w:szCs w:val="18"/>
                <w:lang w:val="en-US"/>
              </w:rPr>
            </w:pPr>
            <w:hyperlink r:id="rId46" w:tgtFrame="_blank" w:history="1">
              <w:r w:rsidRPr="00166C0C">
                <w:rPr>
                  <w:rFonts w:ascii="Verdana" w:eastAsia="Times New Roman" w:hAnsi="Verdana" w:cs="Times New Roman"/>
                  <w:noProof w:val="0"/>
                  <w:color w:val="336633"/>
                  <w:sz w:val="18"/>
                  <w:szCs w:val="18"/>
                  <w:lang w:val="en-US"/>
                </w:rPr>
                <w:t>Pal K, Eastwood SV, Michie S, et al. Computer-based diabetes self-management interventions for adults with type 2 diabetes mellitus. Cochrane Database Syst Rev 2013; :CD008776.</w:t>
              </w:r>
            </w:hyperlink>
          </w:p>
        </w:tc>
      </w:tr>
      <w:tr w:rsidR="00166C0C" w:rsidRPr="00166C0C" w14:paraId="727AC885" w14:textId="77777777" w:rsidTr="00166C0C">
        <w:trPr>
          <w:tblCellSpacing w:w="15" w:type="dxa"/>
        </w:trPr>
        <w:tc>
          <w:tcPr>
            <w:tcW w:w="0" w:type="auto"/>
            <w:vAlign w:val="center"/>
            <w:hideMark/>
          </w:tcPr>
          <w:p w14:paraId="1AC57CBF" w14:textId="77777777" w:rsidR="00166C0C" w:rsidRPr="00166C0C" w:rsidRDefault="00166C0C" w:rsidP="00166C0C">
            <w:pPr>
              <w:rPr>
                <w:rFonts w:ascii="Verdana" w:eastAsia="Times New Roman" w:hAnsi="Verdana" w:cs="Times New Roman"/>
                <w:noProof w:val="0"/>
                <w:sz w:val="18"/>
                <w:szCs w:val="18"/>
                <w:lang w:val="en-US"/>
              </w:rPr>
            </w:pPr>
            <w:r w:rsidRPr="00166C0C">
              <w:rPr>
                <w:rFonts w:ascii="Verdana" w:eastAsia="Times New Roman" w:hAnsi="Verdana" w:cs="Times New Roman"/>
                <w:noProof w:val="0"/>
                <w:sz w:val="18"/>
                <w:szCs w:val="18"/>
                <w:lang w:val="en-US"/>
              </w:rPr>
              <w:t>7</w:t>
            </w:r>
          </w:p>
        </w:tc>
        <w:tc>
          <w:tcPr>
            <w:tcW w:w="0" w:type="auto"/>
            <w:vAlign w:val="center"/>
            <w:hideMark/>
          </w:tcPr>
          <w:p w14:paraId="254F68F8" w14:textId="77777777" w:rsidR="00166C0C" w:rsidRPr="00166C0C" w:rsidRDefault="00166C0C" w:rsidP="00166C0C">
            <w:pPr>
              <w:rPr>
                <w:rFonts w:ascii="Verdana" w:eastAsia="Times New Roman" w:hAnsi="Verdana" w:cs="Times New Roman"/>
                <w:noProof w:val="0"/>
                <w:sz w:val="18"/>
                <w:szCs w:val="18"/>
                <w:lang w:val="en-US"/>
              </w:rPr>
            </w:pPr>
            <w:hyperlink r:id="rId47" w:tgtFrame="_blank" w:history="1">
              <w:r w:rsidRPr="00166C0C">
                <w:rPr>
                  <w:rFonts w:ascii="Verdana" w:eastAsia="Times New Roman" w:hAnsi="Verdana" w:cs="Times New Roman"/>
                  <w:noProof w:val="0"/>
                  <w:color w:val="336633"/>
                  <w:sz w:val="18"/>
                  <w:szCs w:val="18"/>
                  <w:lang w:val="en-US"/>
                </w:rPr>
                <w:t>Saffari M, Ghanizadeh G, Koenig HG. Health education via mobile text messaging for glycemic control in adults with type 2 diabetes: a systematic review and meta-analysis. Prim Care Diabetes 2014; 8:275.</w:t>
              </w:r>
            </w:hyperlink>
          </w:p>
        </w:tc>
      </w:tr>
      <w:tr w:rsidR="00166C0C" w:rsidRPr="00166C0C" w14:paraId="75D6FDEC" w14:textId="77777777" w:rsidTr="00166C0C">
        <w:trPr>
          <w:tblCellSpacing w:w="15" w:type="dxa"/>
        </w:trPr>
        <w:tc>
          <w:tcPr>
            <w:tcW w:w="0" w:type="auto"/>
            <w:vAlign w:val="center"/>
            <w:hideMark/>
          </w:tcPr>
          <w:p w14:paraId="6B6B9761" w14:textId="77777777" w:rsidR="00166C0C" w:rsidRPr="00166C0C" w:rsidRDefault="00166C0C" w:rsidP="00166C0C">
            <w:pPr>
              <w:rPr>
                <w:rFonts w:ascii="Verdana" w:eastAsia="Times New Roman" w:hAnsi="Verdana" w:cs="Times New Roman"/>
                <w:noProof w:val="0"/>
                <w:sz w:val="18"/>
                <w:szCs w:val="18"/>
                <w:lang w:val="en-US"/>
              </w:rPr>
            </w:pPr>
            <w:r w:rsidRPr="00166C0C">
              <w:rPr>
                <w:rFonts w:ascii="Verdana" w:eastAsia="Times New Roman" w:hAnsi="Verdana" w:cs="Times New Roman"/>
                <w:noProof w:val="0"/>
                <w:sz w:val="18"/>
                <w:szCs w:val="18"/>
                <w:lang w:val="en-US"/>
              </w:rPr>
              <w:t>8</w:t>
            </w:r>
          </w:p>
        </w:tc>
        <w:tc>
          <w:tcPr>
            <w:tcW w:w="0" w:type="auto"/>
            <w:vAlign w:val="center"/>
            <w:hideMark/>
          </w:tcPr>
          <w:p w14:paraId="199B4C9E" w14:textId="77777777" w:rsidR="00166C0C" w:rsidRPr="00166C0C" w:rsidRDefault="00166C0C" w:rsidP="00166C0C">
            <w:pPr>
              <w:rPr>
                <w:rFonts w:ascii="Verdana" w:eastAsia="Times New Roman" w:hAnsi="Verdana" w:cs="Times New Roman"/>
                <w:noProof w:val="0"/>
                <w:sz w:val="18"/>
                <w:szCs w:val="18"/>
                <w:lang w:val="en-US"/>
              </w:rPr>
            </w:pPr>
            <w:hyperlink r:id="rId48" w:tgtFrame="_blank" w:history="1">
              <w:r w:rsidRPr="00166C0C">
                <w:rPr>
                  <w:rFonts w:ascii="Verdana" w:eastAsia="Times New Roman" w:hAnsi="Verdana" w:cs="Times New Roman"/>
                  <w:noProof w:val="0"/>
                  <w:color w:val="336633"/>
                  <w:sz w:val="18"/>
                  <w:szCs w:val="18"/>
                  <w:lang w:val="en-US"/>
                </w:rPr>
                <w:t>Liang X, Wang Q, Yang X, et al. Effect of mobile phone intervention for diabetes on glycaemic control: a meta-analysis. Diabet Med 2011; 28:455.</w:t>
              </w:r>
            </w:hyperlink>
          </w:p>
        </w:tc>
      </w:tr>
      <w:tr w:rsidR="00166C0C" w:rsidRPr="00166C0C" w14:paraId="33BB8ED1" w14:textId="77777777" w:rsidTr="00166C0C">
        <w:trPr>
          <w:tblCellSpacing w:w="15" w:type="dxa"/>
        </w:trPr>
        <w:tc>
          <w:tcPr>
            <w:tcW w:w="0" w:type="auto"/>
            <w:vAlign w:val="center"/>
            <w:hideMark/>
          </w:tcPr>
          <w:p w14:paraId="53D82D3C" w14:textId="77777777" w:rsidR="00166C0C" w:rsidRPr="00166C0C" w:rsidRDefault="00166C0C" w:rsidP="00166C0C">
            <w:pPr>
              <w:rPr>
                <w:rFonts w:ascii="Verdana" w:eastAsia="Times New Roman" w:hAnsi="Verdana" w:cs="Times New Roman"/>
                <w:noProof w:val="0"/>
                <w:sz w:val="18"/>
                <w:szCs w:val="18"/>
                <w:lang w:val="en-US"/>
              </w:rPr>
            </w:pPr>
            <w:r w:rsidRPr="00166C0C">
              <w:rPr>
                <w:rFonts w:ascii="Verdana" w:eastAsia="Times New Roman" w:hAnsi="Verdana" w:cs="Times New Roman"/>
                <w:noProof w:val="0"/>
                <w:sz w:val="18"/>
                <w:szCs w:val="18"/>
                <w:lang w:val="en-US"/>
              </w:rPr>
              <w:t>9</w:t>
            </w:r>
          </w:p>
        </w:tc>
        <w:tc>
          <w:tcPr>
            <w:tcW w:w="0" w:type="auto"/>
            <w:vAlign w:val="center"/>
            <w:hideMark/>
          </w:tcPr>
          <w:p w14:paraId="274C4338" w14:textId="77777777" w:rsidR="00166C0C" w:rsidRPr="00166C0C" w:rsidRDefault="00166C0C" w:rsidP="00166C0C">
            <w:pPr>
              <w:rPr>
                <w:rFonts w:ascii="Verdana" w:eastAsia="Times New Roman" w:hAnsi="Verdana" w:cs="Times New Roman"/>
                <w:noProof w:val="0"/>
                <w:sz w:val="18"/>
                <w:szCs w:val="18"/>
                <w:lang w:val="en-US"/>
              </w:rPr>
            </w:pPr>
            <w:hyperlink r:id="rId49" w:tgtFrame="_blank" w:history="1">
              <w:r w:rsidRPr="00166C0C">
                <w:rPr>
                  <w:rFonts w:ascii="Verdana" w:eastAsia="Times New Roman" w:hAnsi="Verdana" w:cs="Times New Roman"/>
                  <w:noProof w:val="0"/>
                  <w:color w:val="336633"/>
                  <w:sz w:val="18"/>
                  <w:szCs w:val="18"/>
                  <w:lang w:val="en-US"/>
                </w:rPr>
                <w:t>Henry RR, Scheaffer L, Olefsky JM. Glycemic effects of intensive caloric restriction and isocaloric refeeding in noninsulin-dependent diabetes mellitus. J Clin Endocrinol Metab 1985; 61:917.</w:t>
              </w:r>
            </w:hyperlink>
          </w:p>
        </w:tc>
      </w:tr>
      <w:tr w:rsidR="00166C0C" w:rsidRPr="00166C0C" w14:paraId="76CA3C48" w14:textId="77777777" w:rsidTr="00166C0C">
        <w:trPr>
          <w:tblCellSpacing w:w="15" w:type="dxa"/>
        </w:trPr>
        <w:tc>
          <w:tcPr>
            <w:tcW w:w="0" w:type="auto"/>
            <w:vAlign w:val="center"/>
            <w:hideMark/>
          </w:tcPr>
          <w:p w14:paraId="3D62A8BD" w14:textId="77777777" w:rsidR="00166C0C" w:rsidRPr="00166C0C" w:rsidRDefault="00166C0C" w:rsidP="00166C0C">
            <w:pPr>
              <w:rPr>
                <w:rFonts w:ascii="Verdana" w:eastAsia="Times New Roman" w:hAnsi="Verdana" w:cs="Times New Roman"/>
                <w:noProof w:val="0"/>
                <w:sz w:val="18"/>
                <w:szCs w:val="18"/>
                <w:lang w:val="en-US"/>
              </w:rPr>
            </w:pPr>
            <w:r w:rsidRPr="00166C0C">
              <w:rPr>
                <w:rFonts w:ascii="Verdana" w:eastAsia="Times New Roman" w:hAnsi="Verdana" w:cs="Times New Roman"/>
                <w:noProof w:val="0"/>
                <w:sz w:val="18"/>
                <w:szCs w:val="18"/>
                <w:lang w:val="en-US"/>
              </w:rPr>
              <w:t>10</w:t>
            </w:r>
          </w:p>
        </w:tc>
        <w:tc>
          <w:tcPr>
            <w:tcW w:w="0" w:type="auto"/>
            <w:vAlign w:val="center"/>
            <w:hideMark/>
          </w:tcPr>
          <w:p w14:paraId="0CF03913" w14:textId="77777777" w:rsidR="00166C0C" w:rsidRPr="00166C0C" w:rsidRDefault="00166C0C" w:rsidP="00166C0C">
            <w:pPr>
              <w:rPr>
                <w:rFonts w:ascii="Verdana" w:eastAsia="Times New Roman" w:hAnsi="Verdana" w:cs="Times New Roman"/>
                <w:noProof w:val="0"/>
                <w:sz w:val="18"/>
                <w:szCs w:val="18"/>
                <w:lang w:val="en-US"/>
              </w:rPr>
            </w:pPr>
            <w:hyperlink r:id="rId50" w:tgtFrame="_blank" w:history="1">
              <w:r w:rsidRPr="00166C0C">
                <w:rPr>
                  <w:rFonts w:ascii="Verdana" w:eastAsia="Times New Roman" w:hAnsi="Verdana" w:cs="Times New Roman"/>
                  <w:noProof w:val="0"/>
                  <w:color w:val="336633"/>
                  <w:sz w:val="18"/>
                  <w:szCs w:val="18"/>
                  <w:lang w:val="en-US"/>
                </w:rPr>
                <w:t>Wing RR, Blair EH, Bononi P, et al. Caloric restriction per se is a significant factor in improvements in glycemic control and insulin sensitivity during weight loss in obese NIDDM patients. Diabetes Care 1994; 17:30.</w:t>
              </w:r>
            </w:hyperlink>
          </w:p>
        </w:tc>
      </w:tr>
      <w:tr w:rsidR="00166C0C" w:rsidRPr="00166C0C" w14:paraId="39E7BC73" w14:textId="77777777" w:rsidTr="00166C0C">
        <w:trPr>
          <w:tblCellSpacing w:w="15" w:type="dxa"/>
        </w:trPr>
        <w:tc>
          <w:tcPr>
            <w:tcW w:w="0" w:type="auto"/>
            <w:vAlign w:val="center"/>
            <w:hideMark/>
          </w:tcPr>
          <w:p w14:paraId="477780B4" w14:textId="77777777" w:rsidR="00166C0C" w:rsidRPr="00166C0C" w:rsidRDefault="00166C0C" w:rsidP="00166C0C">
            <w:pPr>
              <w:rPr>
                <w:rFonts w:ascii="Verdana" w:eastAsia="Times New Roman" w:hAnsi="Verdana" w:cs="Times New Roman"/>
                <w:noProof w:val="0"/>
                <w:sz w:val="18"/>
                <w:szCs w:val="18"/>
                <w:lang w:val="en-US"/>
              </w:rPr>
            </w:pPr>
            <w:r w:rsidRPr="00166C0C">
              <w:rPr>
                <w:rFonts w:ascii="Verdana" w:eastAsia="Times New Roman" w:hAnsi="Verdana" w:cs="Times New Roman"/>
                <w:noProof w:val="0"/>
                <w:sz w:val="18"/>
                <w:szCs w:val="18"/>
                <w:lang w:val="en-US"/>
              </w:rPr>
              <w:t>11</w:t>
            </w:r>
          </w:p>
        </w:tc>
        <w:tc>
          <w:tcPr>
            <w:tcW w:w="0" w:type="auto"/>
            <w:vAlign w:val="center"/>
            <w:hideMark/>
          </w:tcPr>
          <w:p w14:paraId="4E915E9E" w14:textId="77777777" w:rsidR="00166C0C" w:rsidRPr="00166C0C" w:rsidRDefault="00166C0C" w:rsidP="00166C0C">
            <w:pPr>
              <w:rPr>
                <w:rFonts w:ascii="Verdana" w:eastAsia="Times New Roman" w:hAnsi="Verdana" w:cs="Times New Roman"/>
                <w:noProof w:val="0"/>
                <w:sz w:val="18"/>
                <w:szCs w:val="18"/>
                <w:lang w:val="en-US"/>
              </w:rPr>
            </w:pPr>
            <w:hyperlink r:id="rId51" w:tgtFrame="_blank" w:history="1">
              <w:r w:rsidRPr="00166C0C">
                <w:rPr>
                  <w:rFonts w:ascii="Verdana" w:eastAsia="Times New Roman" w:hAnsi="Verdana" w:cs="Times New Roman"/>
                  <w:noProof w:val="0"/>
                  <w:color w:val="336633"/>
                  <w:sz w:val="18"/>
                  <w:szCs w:val="18"/>
                  <w:lang w:val="en-US"/>
                </w:rPr>
                <w:t>Niskanen LK, Uusitupa MI, Sarlund H, et al. Five-year follow-up study on plasma insulin levels in newly diagnosed NIDDM patients and nondiabetic subjects. Diabetes Care 1990; 13:41.</w:t>
              </w:r>
            </w:hyperlink>
          </w:p>
        </w:tc>
      </w:tr>
      <w:tr w:rsidR="00166C0C" w:rsidRPr="00166C0C" w14:paraId="39D5DEF4" w14:textId="77777777" w:rsidTr="00166C0C">
        <w:trPr>
          <w:tblCellSpacing w:w="15" w:type="dxa"/>
        </w:trPr>
        <w:tc>
          <w:tcPr>
            <w:tcW w:w="0" w:type="auto"/>
            <w:vAlign w:val="center"/>
            <w:hideMark/>
          </w:tcPr>
          <w:p w14:paraId="0A355495" w14:textId="77777777" w:rsidR="00166C0C" w:rsidRPr="00166C0C" w:rsidRDefault="00166C0C" w:rsidP="00166C0C">
            <w:pPr>
              <w:rPr>
                <w:rFonts w:ascii="Verdana" w:eastAsia="Times New Roman" w:hAnsi="Verdana" w:cs="Times New Roman"/>
                <w:noProof w:val="0"/>
                <w:sz w:val="18"/>
                <w:szCs w:val="18"/>
                <w:lang w:val="en-US"/>
              </w:rPr>
            </w:pPr>
            <w:r w:rsidRPr="00166C0C">
              <w:rPr>
                <w:rFonts w:ascii="Verdana" w:eastAsia="Times New Roman" w:hAnsi="Verdana" w:cs="Times New Roman"/>
                <w:noProof w:val="0"/>
                <w:sz w:val="18"/>
                <w:szCs w:val="18"/>
                <w:lang w:val="en-US"/>
              </w:rPr>
              <w:t>12</w:t>
            </w:r>
          </w:p>
        </w:tc>
        <w:tc>
          <w:tcPr>
            <w:tcW w:w="0" w:type="auto"/>
            <w:vAlign w:val="center"/>
            <w:hideMark/>
          </w:tcPr>
          <w:p w14:paraId="3AFA9293" w14:textId="77777777" w:rsidR="00166C0C" w:rsidRPr="00166C0C" w:rsidRDefault="00166C0C" w:rsidP="00166C0C">
            <w:pPr>
              <w:rPr>
                <w:rFonts w:ascii="Verdana" w:eastAsia="Times New Roman" w:hAnsi="Verdana" w:cs="Times New Roman"/>
                <w:noProof w:val="0"/>
                <w:sz w:val="18"/>
                <w:szCs w:val="18"/>
                <w:lang w:val="en-US"/>
              </w:rPr>
            </w:pPr>
            <w:hyperlink r:id="rId52" w:tgtFrame="_blank" w:history="1">
              <w:r w:rsidRPr="00166C0C">
                <w:rPr>
                  <w:rFonts w:ascii="Verdana" w:eastAsia="Times New Roman" w:hAnsi="Verdana" w:cs="Times New Roman"/>
                  <w:noProof w:val="0"/>
                  <w:color w:val="336633"/>
                  <w:sz w:val="18"/>
                  <w:szCs w:val="18"/>
                  <w:lang w:val="en-US"/>
                </w:rPr>
                <w:t>Norris SL, Zhang X, Avenell A, et al. Long-term effectiveness of lifestyle and behavioral weight loss interventions in adults with type 2 diabetes: a meta-analysis. Am J Med 2004; 117:762.</w:t>
              </w:r>
            </w:hyperlink>
          </w:p>
        </w:tc>
      </w:tr>
      <w:tr w:rsidR="00166C0C" w:rsidRPr="00166C0C" w14:paraId="4659E28F" w14:textId="77777777" w:rsidTr="00166C0C">
        <w:trPr>
          <w:tblCellSpacing w:w="15" w:type="dxa"/>
        </w:trPr>
        <w:tc>
          <w:tcPr>
            <w:tcW w:w="0" w:type="auto"/>
            <w:vAlign w:val="center"/>
            <w:hideMark/>
          </w:tcPr>
          <w:p w14:paraId="5CD71067" w14:textId="77777777" w:rsidR="00166C0C" w:rsidRPr="00166C0C" w:rsidRDefault="00166C0C" w:rsidP="00166C0C">
            <w:pPr>
              <w:rPr>
                <w:rFonts w:ascii="Verdana" w:eastAsia="Times New Roman" w:hAnsi="Verdana" w:cs="Times New Roman"/>
                <w:noProof w:val="0"/>
                <w:sz w:val="18"/>
                <w:szCs w:val="18"/>
                <w:lang w:val="en-US"/>
              </w:rPr>
            </w:pPr>
            <w:r w:rsidRPr="00166C0C">
              <w:rPr>
                <w:rFonts w:ascii="Verdana" w:eastAsia="Times New Roman" w:hAnsi="Verdana" w:cs="Times New Roman"/>
                <w:noProof w:val="0"/>
                <w:sz w:val="18"/>
                <w:szCs w:val="18"/>
                <w:lang w:val="en-US"/>
              </w:rPr>
              <w:t>13</w:t>
            </w:r>
          </w:p>
        </w:tc>
        <w:tc>
          <w:tcPr>
            <w:tcW w:w="0" w:type="auto"/>
            <w:vAlign w:val="center"/>
            <w:hideMark/>
          </w:tcPr>
          <w:p w14:paraId="419D307C" w14:textId="77777777" w:rsidR="00166C0C" w:rsidRPr="00166C0C" w:rsidRDefault="00166C0C" w:rsidP="00166C0C">
            <w:pPr>
              <w:rPr>
                <w:rFonts w:ascii="Verdana" w:eastAsia="Times New Roman" w:hAnsi="Verdana" w:cs="Times New Roman"/>
                <w:noProof w:val="0"/>
                <w:sz w:val="18"/>
                <w:szCs w:val="18"/>
                <w:lang w:val="en-US"/>
              </w:rPr>
            </w:pPr>
            <w:hyperlink r:id="rId53" w:tgtFrame="_blank" w:history="1">
              <w:r w:rsidRPr="00166C0C">
                <w:rPr>
                  <w:rFonts w:ascii="Verdana" w:eastAsia="Times New Roman" w:hAnsi="Verdana" w:cs="Times New Roman"/>
                  <w:noProof w:val="0"/>
                  <w:color w:val="336633"/>
                  <w:sz w:val="18"/>
                  <w:szCs w:val="18"/>
                  <w:lang w:val="en-US"/>
                </w:rPr>
                <w:t>United Kingdom Prospective Diabetes Study (UKPDS). 13: Relative efficacy of randomly allocated diet, sulphonylurea, insulin, or metformin in patients with newly diagnosed non-insulin dependent diabetes followed for three years. BMJ 1995; 310:83.</w:t>
              </w:r>
            </w:hyperlink>
          </w:p>
        </w:tc>
      </w:tr>
      <w:tr w:rsidR="00166C0C" w:rsidRPr="00166C0C" w14:paraId="66C447F8" w14:textId="77777777" w:rsidTr="00166C0C">
        <w:trPr>
          <w:tblCellSpacing w:w="15" w:type="dxa"/>
        </w:trPr>
        <w:tc>
          <w:tcPr>
            <w:tcW w:w="0" w:type="auto"/>
            <w:vAlign w:val="center"/>
            <w:hideMark/>
          </w:tcPr>
          <w:p w14:paraId="015555CE" w14:textId="77777777" w:rsidR="00166C0C" w:rsidRPr="00166C0C" w:rsidRDefault="00166C0C" w:rsidP="00166C0C">
            <w:pPr>
              <w:rPr>
                <w:rFonts w:ascii="Verdana" w:eastAsia="Times New Roman" w:hAnsi="Verdana" w:cs="Times New Roman"/>
                <w:noProof w:val="0"/>
                <w:sz w:val="18"/>
                <w:szCs w:val="18"/>
                <w:lang w:val="en-US"/>
              </w:rPr>
            </w:pPr>
            <w:r w:rsidRPr="00166C0C">
              <w:rPr>
                <w:rFonts w:ascii="Verdana" w:eastAsia="Times New Roman" w:hAnsi="Verdana" w:cs="Times New Roman"/>
                <w:noProof w:val="0"/>
                <w:sz w:val="18"/>
                <w:szCs w:val="18"/>
                <w:lang w:val="en-US"/>
              </w:rPr>
              <w:t>14</w:t>
            </w:r>
          </w:p>
        </w:tc>
        <w:tc>
          <w:tcPr>
            <w:tcW w:w="0" w:type="auto"/>
            <w:vAlign w:val="center"/>
            <w:hideMark/>
          </w:tcPr>
          <w:p w14:paraId="41C968BF" w14:textId="77777777" w:rsidR="00166C0C" w:rsidRPr="00166C0C" w:rsidRDefault="00166C0C" w:rsidP="00166C0C">
            <w:pPr>
              <w:rPr>
                <w:rFonts w:ascii="Verdana" w:eastAsia="Times New Roman" w:hAnsi="Verdana" w:cs="Times New Roman"/>
                <w:noProof w:val="0"/>
                <w:sz w:val="18"/>
                <w:szCs w:val="18"/>
                <w:lang w:val="en-US"/>
              </w:rPr>
            </w:pPr>
            <w:hyperlink r:id="rId54" w:tgtFrame="_blank" w:history="1">
              <w:r w:rsidRPr="00166C0C">
                <w:rPr>
                  <w:rFonts w:ascii="Verdana" w:eastAsia="Times New Roman" w:hAnsi="Verdana" w:cs="Times New Roman"/>
                  <w:noProof w:val="0"/>
                  <w:color w:val="336633"/>
                  <w:sz w:val="18"/>
                  <w:szCs w:val="18"/>
                  <w:lang w:val="en-US"/>
                </w:rPr>
                <w:t>Nathan DM, Buse JB, Davidson MB, et al. Management of hyperglycemia in type 2 diabetes: A consensus algorithm for the initiation and adjustment of therapy: a consensus statement from the American Diabetes Association and the European Association for the Study of Diabetes. Diabetes Care 2006; 29:1963.</w:t>
              </w:r>
            </w:hyperlink>
          </w:p>
        </w:tc>
      </w:tr>
      <w:tr w:rsidR="00166C0C" w:rsidRPr="00166C0C" w14:paraId="36AF4D41" w14:textId="77777777" w:rsidTr="00166C0C">
        <w:trPr>
          <w:tblCellSpacing w:w="15" w:type="dxa"/>
        </w:trPr>
        <w:tc>
          <w:tcPr>
            <w:tcW w:w="0" w:type="auto"/>
            <w:vAlign w:val="center"/>
            <w:hideMark/>
          </w:tcPr>
          <w:p w14:paraId="1309DF92" w14:textId="77777777" w:rsidR="00166C0C" w:rsidRPr="00166C0C" w:rsidRDefault="00166C0C" w:rsidP="00166C0C">
            <w:pPr>
              <w:rPr>
                <w:rFonts w:ascii="Verdana" w:eastAsia="Times New Roman" w:hAnsi="Verdana" w:cs="Times New Roman"/>
                <w:noProof w:val="0"/>
                <w:sz w:val="18"/>
                <w:szCs w:val="18"/>
                <w:lang w:val="en-US"/>
              </w:rPr>
            </w:pPr>
            <w:r w:rsidRPr="00166C0C">
              <w:rPr>
                <w:rFonts w:ascii="Verdana" w:eastAsia="Times New Roman" w:hAnsi="Verdana" w:cs="Times New Roman"/>
                <w:noProof w:val="0"/>
                <w:sz w:val="18"/>
                <w:szCs w:val="18"/>
                <w:lang w:val="en-US"/>
              </w:rPr>
              <w:t>15</w:t>
            </w:r>
          </w:p>
        </w:tc>
        <w:tc>
          <w:tcPr>
            <w:tcW w:w="0" w:type="auto"/>
            <w:vAlign w:val="center"/>
            <w:hideMark/>
          </w:tcPr>
          <w:p w14:paraId="7CD29BC8" w14:textId="77777777" w:rsidR="00166C0C" w:rsidRPr="00166C0C" w:rsidRDefault="00166C0C" w:rsidP="00166C0C">
            <w:pPr>
              <w:rPr>
                <w:rFonts w:ascii="Verdana" w:eastAsia="Times New Roman" w:hAnsi="Verdana" w:cs="Times New Roman"/>
                <w:noProof w:val="0"/>
                <w:sz w:val="18"/>
                <w:szCs w:val="18"/>
                <w:lang w:val="en-US"/>
              </w:rPr>
            </w:pPr>
            <w:hyperlink r:id="rId55" w:tgtFrame="_blank" w:history="1">
              <w:r w:rsidRPr="00166C0C">
                <w:rPr>
                  <w:rFonts w:ascii="Verdana" w:eastAsia="Times New Roman" w:hAnsi="Verdana" w:cs="Times New Roman"/>
                  <w:noProof w:val="0"/>
                  <w:color w:val="336633"/>
                  <w:sz w:val="18"/>
                  <w:szCs w:val="18"/>
                  <w:lang w:val="en-US"/>
                </w:rPr>
                <w:t>Umpierre D, Ribeiro PA, Kramer CK, et al. Physical activity advice only or structured exercise training and association with HbA1c levels in type 2 diabetes: a systematic review and meta-analysis. JAMA 2011; 305:1790.</w:t>
              </w:r>
            </w:hyperlink>
          </w:p>
        </w:tc>
      </w:tr>
      <w:tr w:rsidR="00166C0C" w:rsidRPr="00166C0C" w14:paraId="3DCE7B8A" w14:textId="77777777" w:rsidTr="00166C0C">
        <w:trPr>
          <w:tblCellSpacing w:w="15" w:type="dxa"/>
        </w:trPr>
        <w:tc>
          <w:tcPr>
            <w:tcW w:w="0" w:type="auto"/>
            <w:vAlign w:val="center"/>
            <w:hideMark/>
          </w:tcPr>
          <w:p w14:paraId="7E338B5B" w14:textId="77777777" w:rsidR="00166C0C" w:rsidRPr="00166C0C" w:rsidRDefault="00166C0C" w:rsidP="00166C0C">
            <w:pPr>
              <w:rPr>
                <w:rFonts w:ascii="Verdana" w:eastAsia="Times New Roman" w:hAnsi="Verdana" w:cs="Times New Roman"/>
                <w:noProof w:val="0"/>
                <w:sz w:val="18"/>
                <w:szCs w:val="18"/>
                <w:lang w:val="en-US"/>
              </w:rPr>
            </w:pPr>
            <w:r w:rsidRPr="00166C0C">
              <w:rPr>
                <w:rFonts w:ascii="Verdana" w:eastAsia="Times New Roman" w:hAnsi="Verdana" w:cs="Times New Roman"/>
                <w:noProof w:val="0"/>
                <w:sz w:val="18"/>
                <w:szCs w:val="18"/>
                <w:lang w:val="en-US"/>
              </w:rPr>
              <w:t>16</w:t>
            </w:r>
          </w:p>
        </w:tc>
        <w:tc>
          <w:tcPr>
            <w:tcW w:w="0" w:type="auto"/>
            <w:vAlign w:val="center"/>
            <w:hideMark/>
          </w:tcPr>
          <w:p w14:paraId="1A760C9C" w14:textId="77777777" w:rsidR="00166C0C" w:rsidRPr="00166C0C" w:rsidRDefault="00166C0C" w:rsidP="00166C0C">
            <w:pPr>
              <w:rPr>
                <w:rFonts w:ascii="Verdana" w:eastAsia="Times New Roman" w:hAnsi="Verdana" w:cs="Times New Roman"/>
                <w:noProof w:val="0"/>
                <w:sz w:val="18"/>
                <w:szCs w:val="18"/>
                <w:lang w:val="en-US"/>
              </w:rPr>
            </w:pPr>
            <w:hyperlink r:id="rId56" w:tgtFrame="_blank" w:history="1">
              <w:r w:rsidRPr="00166C0C">
                <w:rPr>
                  <w:rFonts w:ascii="Verdana" w:eastAsia="Times New Roman" w:hAnsi="Verdana" w:cs="Times New Roman"/>
                  <w:noProof w:val="0"/>
                  <w:color w:val="336633"/>
                  <w:sz w:val="18"/>
                  <w:szCs w:val="18"/>
                  <w:lang w:val="en-US"/>
                </w:rPr>
                <w:t>Jeon CY, Lokken RP, Hu FB, van Dam RM. Physical activity of moderate intensity and risk of type 2 diabetes: a systematic review. Diabetes Care 2007; 30:744.</w:t>
              </w:r>
            </w:hyperlink>
          </w:p>
        </w:tc>
      </w:tr>
      <w:tr w:rsidR="00166C0C" w:rsidRPr="00166C0C" w14:paraId="7F74BB29" w14:textId="77777777" w:rsidTr="00166C0C">
        <w:trPr>
          <w:tblCellSpacing w:w="15" w:type="dxa"/>
        </w:trPr>
        <w:tc>
          <w:tcPr>
            <w:tcW w:w="0" w:type="auto"/>
            <w:vAlign w:val="center"/>
            <w:hideMark/>
          </w:tcPr>
          <w:p w14:paraId="35661FD2" w14:textId="77777777" w:rsidR="00166C0C" w:rsidRPr="00166C0C" w:rsidRDefault="00166C0C" w:rsidP="00166C0C">
            <w:pPr>
              <w:rPr>
                <w:rFonts w:ascii="Verdana" w:eastAsia="Times New Roman" w:hAnsi="Verdana" w:cs="Times New Roman"/>
                <w:noProof w:val="0"/>
                <w:sz w:val="18"/>
                <w:szCs w:val="18"/>
                <w:lang w:val="en-US"/>
              </w:rPr>
            </w:pPr>
            <w:r w:rsidRPr="00166C0C">
              <w:rPr>
                <w:rFonts w:ascii="Verdana" w:eastAsia="Times New Roman" w:hAnsi="Verdana" w:cs="Times New Roman"/>
                <w:noProof w:val="0"/>
                <w:sz w:val="18"/>
                <w:szCs w:val="18"/>
                <w:lang w:val="en-US"/>
              </w:rPr>
              <w:t>17</w:t>
            </w:r>
          </w:p>
        </w:tc>
        <w:tc>
          <w:tcPr>
            <w:tcW w:w="0" w:type="auto"/>
            <w:vAlign w:val="center"/>
            <w:hideMark/>
          </w:tcPr>
          <w:p w14:paraId="29DF8818" w14:textId="77777777" w:rsidR="00166C0C" w:rsidRPr="00166C0C" w:rsidRDefault="00166C0C" w:rsidP="00166C0C">
            <w:pPr>
              <w:rPr>
                <w:rFonts w:ascii="Verdana" w:eastAsia="Times New Roman" w:hAnsi="Verdana" w:cs="Times New Roman"/>
                <w:noProof w:val="0"/>
                <w:sz w:val="18"/>
                <w:szCs w:val="18"/>
                <w:lang w:val="en-US"/>
              </w:rPr>
            </w:pPr>
            <w:hyperlink r:id="rId57" w:tgtFrame="_blank" w:history="1">
              <w:r w:rsidRPr="00166C0C">
                <w:rPr>
                  <w:rFonts w:ascii="Verdana" w:eastAsia="Times New Roman" w:hAnsi="Verdana" w:cs="Times New Roman"/>
                  <w:noProof w:val="0"/>
                  <w:color w:val="336633"/>
                  <w:sz w:val="18"/>
                  <w:szCs w:val="18"/>
                  <w:lang w:val="en-US"/>
                </w:rPr>
                <w:t>Egan AM, Mahmood WA, Fenton R, et al. Barriers to exercise in obese patients with type 2 diabetes. QJM 2013; 106:635.</w:t>
              </w:r>
            </w:hyperlink>
          </w:p>
        </w:tc>
      </w:tr>
      <w:tr w:rsidR="00166C0C" w:rsidRPr="00166C0C" w14:paraId="102DD34F" w14:textId="77777777" w:rsidTr="00166C0C">
        <w:trPr>
          <w:tblCellSpacing w:w="15" w:type="dxa"/>
        </w:trPr>
        <w:tc>
          <w:tcPr>
            <w:tcW w:w="0" w:type="auto"/>
            <w:vAlign w:val="center"/>
            <w:hideMark/>
          </w:tcPr>
          <w:p w14:paraId="3C3D07CF" w14:textId="77777777" w:rsidR="00166C0C" w:rsidRPr="00166C0C" w:rsidRDefault="00166C0C" w:rsidP="00166C0C">
            <w:pPr>
              <w:rPr>
                <w:rFonts w:ascii="Verdana" w:eastAsia="Times New Roman" w:hAnsi="Verdana" w:cs="Times New Roman"/>
                <w:noProof w:val="0"/>
                <w:sz w:val="18"/>
                <w:szCs w:val="18"/>
                <w:lang w:val="en-US"/>
              </w:rPr>
            </w:pPr>
            <w:r w:rsidRPr="00166C0C">
              <w:rPr>
                <w:rFonts w:ascii="Verdana" w:eastAsia="Times New Roman" w:hAnsi="Verdana" w:cs="Times New Roman"/>
                <w:noProof w:val="0"/>
                <w:sz w:val="18"/>
                <w:szCs w:val="18"/>
                <w:lang w:val="en-US"/>
              </w:rPr>
              <w:t>18</w:t>
            </w:r>
          </w:p>
        </w:tc>
        <w:tc>
          <w:tcPr>
            <w:tcW w:w="0" w:type="auto"/>
            <w:vAlign w:val="center"/>
            <w:hideMark/>
          </w:tcPr>
          <w:p w14:paraId="0C616A0B" w14:textId="77777777" w:rsidR="00166C0C" w:rsidRPr="00166C0C" w:rsidRDefault="00166C0C" w:rsidP="00166C0C">
            <w:pPr>
              <w:rPr>
                <w:rFonts w:ascii="Verdana" w:eastAsia="Times New Roman" w:hAnsi="Verdana" w:cs="Times New Roman"/>
                <w:noProof w:val="0"/>
                <w:sz w:val="18"/>
                <w:szCs w:val="18"/>
                <w:lang w:val="en-US"/>
              </w:rPr>
            </w:pPr>
            <w:hyperlink r:id="rId58" w:tgtFrame="_blank" w:history="1">
              <w:r w:rsidRPr="00166C0C">
                <w:rPr>
                  <w:rFonts w:ascii="Verdana" w:eastAsia="Times New Roman" w:hAnsi="Verdana" w:cs="Times New Roman"/>
                  <w:noProof w:val="0"/>
                  <w:color w:val="336633"/>
                  <w:sz w:val="18"/>
                  <w:szCs w:val="18"/>
                  <w:lang w:val="en-US"/>
                </w:rPr>
                <w:t>Pillay J, Armstrong MJ, Butalia S, et al. Behavioral Programs for Type 2 Diabetes Mellitus: A Systematic Review and Network Meta-analysis. Ann Intern Med 2015; 163:848.</w:t>
              </w:r>
            </w:hyperlink>
          </w:p>
        </w:tc>
      </w:tr>
      <w:tr w:rsidR="00166C0C" w:rsidRPr="00166C0C" w14:paraId="23C5E6DD" w14:textId="77777777" w:rsidTr="00166C0C">
        <w:trPr>
          <w:tblCellSpacing w:w="15" w:type="dxa"/>
        </w:trPr>
        <w:tc>
          <w:tcPr>
            <w:tcW w:w="0" w:type="auto"/>
            <w:vAlign w:val="center"/>
            <w:hideMark/>
          </w:tcPr>
          <w:p w14:paraId="491030BA" w14:textId="77777777" w:rsidR="00166C0C" w:rsidRPr="00166C0C" w:rsidRDefault="00166C0C" w:rsidP="00166C0C">
            <w:pPr>
              <w:rPr>
                <w:rFonts w:ascii="Verdana" w:eastAsia="Times New Roman" w:hAnsi="Verdana" w:cs="Times New Roman"/>
                <w:noProof w:val="0"/>
                <w:sz w:val="18"/>
                <w:szCs w:val="18"/>
                <w:lang w:val="en-US"/>
              </w:rPr>
            </w:pPr>
            <w:r w:rsidRPr="00166C0C">
              <w:rPr>
                <w:rFonts w:ascii="Verdana" w:eastAsia="Times New Roman" w:hAnsi="Verdana" w:cs="Times New Roman"/>
                <w:noProof w:val="0"/>
                <w:sz w:val="18"/>
                <w:szCs w:val="18"/>
                <w:lang w:val="en-US"/>
              </w:rPr>
              <w:t>19</w:t>
            </w:r>
          </w:p>
        </w:tc>
        <w:tc>
          <w:tcPr>
            <w:tcW w:w="0" w:type="auto"/>
            <w:vAlign w:val="center"/>
            <w:hideMark/>
          </w:tcPr>
          <w:p w14:paraId="0D2A1DCD" w14:textId="77777777" w:rsidR="00166C0C" w:rsidRPr="00166C0C" w:rsidRDefault="00166C0C" w:rsidP="00166C0C">
            <w:pPr>
              <w:rPr>
                <w:rFonts w:ascii="Verdana" w:eastAsia="Times New Roman" w:hAnsi="Verdana" w:cs="Times New Roman"/>
                <w:noProof w:val="0"/>
                <w:sz w:val="18"/>
                <w:szCs w:val="18"/>
                <w:lang w:val="en-US"/>
              </w:rPr>
            </w:pPr>
            <w:hyperlink r:id="rId59" w:tgtFrame="_blank" w:history="1">
              <w:r w:rsidRPr="00166C0C">
                <w:rPr>
                  <w:rFonts w:ascii="Verdana" w:eastAsia="Times New Roman" w:hAnsi="Verdana" w:cs="Times New Roman"/>
                  <w:noProof w:val="0"/>
                  <w:color w:val="336633"/>
                  <w:sz w:val="18"/>
                  <w:szCs w:val="18"/>
                  <w:lang w:val="en-US"/>
                </w:rPr>
                <w:t>Look AHEAD Research Group, Pi-Sunyer X, Blackburn G, et al. Reduction in weight and cardiovascular disease risk factors in individuals with type 2 diabetes: one-year results of the look AHEAD trial. Diabetes Care 2007; 30:1374.</w:t>
              </w:r>
            </w:hyperlink>
          </w:p>
        </w:tc>
      </w:tr>
      <w:tr w:rsidR="00166C0C" w:rsidRPr="00166C0C" w14:paraId="0CA6F64E" w14:textId="77777777" w:rsidTr="00166C0C">
        <w:trPr>
          <w:tblCellSpacing w:w="15" w:type="dxa"/>
        </w:trPr>
        <w:tc>
          <w:tcPr>
            <w:tcW w:w="0" w:type="auto"/>
            <w:vAlign w:val="center"/>
            <w:hideMark/>
          </w:tcPr>
          <w:p w14:paraId="7A367842" w14:textId="77777777" w:rsidR="00166C0C" w:rsidRPr="00166C0C" w:rsidRDefault="00166C0C" w:rsidP="00166C0C">
            <w:pPr>
              <w:rPr>
                <w:rFonts w:ascii="Verdana" w:eastAsia="Times New Roman" w:hAnsi="Verdana" w:cs="Times New Roman"/>
                <w:noProof w:val="0"/>
                <w:sz w:val="18"/>
                <w:szCs w:val="18"/>
                <w:lang w:val="en-US"/>
              </w:rPr>
            </w:pPr>
            <w:r w:rsidRPr="00166C0C">
              <w:rPr>
                <w:rFonts w:ascii="Verdana" w:eastAsia="Times New Roman" w:hAnsi="Verdana" w:cs="Times New Roman"/>
                <w:noProof w:val="0"/>
                <w:sz w:val="18"/>
                <w:szCs w:val="18"/>
                <w:lang w:val="en-US"/>
              </w:rPr>
              <w:t>20</w:t>
            </w:r>
          </w:p>
        </w:tc>
        <w:tc>
          <w:tcPr>
            <w:tcW w:w="0" w:type="auto"/>
            <w:vAlign w:val="center"/>
            <w:hideMark/>
          </w:tcPr>
          <w:p w14:paraId="16B0833A" w14:textId="77777777" w:rsidR="00166C0C" w:rsidRPr="00166C0C" w:rsidRDefault="00166C0C" w:rsidP="00166C0C">
            <w:pPr>
              <w:rPr>
                <w:rFonts w:ascii="Verdana" w:eastAsia="Times New Roman" w:hAnsi="Verdana" w:cs="Times New Roman"/>
                <w:noProof w:val="0"/>
                <w:sz w:val="18"/>
                <w:szCs w:val="18"/>
                <w:lang w:val="en-US"/>
              </w:rPr>
            </w:pPr>
            <w:hyperlink r:id="rId60" w:tgtFrame="_blank" w:history="1">
              <w:r w:rsidRPr="00166C0C">
                <w:rPr>
                  <w:rFonts w:ascii="Verdana" w:eastAsia="Times New Roman" w:hAnsi="Verdana" w:cs="Times New Roman"/>
                  <w:noProof w:val="0"/>
                  <w:color w:val="336633"/>
                  <w:sz w:val="18"/>
                  <w:szCs w:val="18"/>
                  <w:lang w:val="en-US"/>
                </w:rPr>
                <w:t>Look AHEAD Research Group, Wing RR. Long-term effects of a lifestyle intervention on weight and cardiovascular risk factors in individuals with type 2 diabetes mellitus: four-year results of the Look AHEAD trial. Arch Intern Med 2010; 170:1566.</w:t>
              </w:r>
            </w:hyperlink>
          </w:p>
        </w:tc>
      </w:tr>
      <w:tr w:rsidR="00166C0C" w:rsidRPr="00166C0C" w14:paraId="077B9738" w14:textId="77777777" w:rsidTr="00166C0C">
        <w:trPr>
          <w:tblCellSpacing w:w="15" w:type="dxa"/>
        </w:trPr>
        <w:tc>
          <w:tcPr>
            <w:tcW w:w="0" w:type="auto"/>
            <w:vAlign w:val="center"/>
            <w:hideMark/>
          </w:tcPr>
          <w:p w14:paraId="7C43C495" w14:textId="77777777" w:rsidR="00166C0C" w:rsidRPr="00166C0C" w:rsidRDefault="00166C0C" w:rsidP="00166C0C">
            <w:pPr>
              <w:rPr>
                <w:rFonts w:ascii="Verdana" w:eastAsia="Times New Roman" w:hAnsi="Verdana" w:cs="Times New Roman"/>
                <w:noProof w:val="0"/>
                <w:sz w:val="18"/>
                <w:szCs w:val="18"/>
                <w:lang w:val="en-US"/>
              </w:rPr>
            </w:pPr>
            <w:r w:rsidRPr="00166C0C">
              <w:rPr>
                <w:rFonts w:ascii="Verdana" w:eastAsia="Times New Roman" w:hAnsi="Verdana" w:cs="Times New Roman"/>
                <w:noProof w:val="0"/>
                <w:sz w:val="18"/>
                <w:szCs w:val="18"/>
                <w:lang w:val="en-US"/>
              </w:rPr>
              <w:t>21</w:t>
            </w:r>
          </w:p>
        </w:tc>
        <w:tc>
          <w:tcPr>
            <w:tcW w:w="0" w:type="auto"/>
            <w:vAlign w:val="center"/>
            <w:hideMark/>
          </w:tcPr>
          <w:p w14:paraId="4ED97573" w14:textId="77777777" w:rsidR="00166C0C" w:rsidRPr="00166C0C" w:rsidRDefault="00166C0C" w:rsidP="00166C0C">
            <w:pPr>
              <w:rPr>
                <w:rFonts w:ascii="Verdana" w:eastAsia="Times New Roman" w:hAnsi="Verdana" w:cs="Times New Roman"/>
                <w:noProof w:val="0"/>
                <w:sz w:val="18"/>
                <w:szCs w:val="18"/>
                <w:lang w:val="en-US"/>
              </w:rPr>
            </w:pPr>
            <w:hyperlink r:id="rId61" w:tgtFrame="_blank" w:history="1">
              <w:r w:rsidRPr="00166C0C">
                <w:rPr>
                  <w:rFonts w:ascii="Verdana" w:eastAsia="Times New Roman" w:hAnsi="Verdana" w:cs="Times New Roman"/>
                  <w:noProof w:val="0"/>
                  <w:color w:val="336633"/>
                  <w:sz w:val="18"/>
                  <w:szCs w:val="18"/>
                  <w:lang w:val="en-US"/>
                </w:rPr>
                <w:t>Gregg EW, Chen H, Wagenknecht LE, et al. Association of an intensive lifestyle intervention with remission of type 2 diabetes. JAMA 2012; 308:2489.</w:t>
              </w:r>
            </w:hyperlink>
          </w:p>
        </w:tc>
      </w:tr>
      <w:tr w:rsidR="00166C0C" w:rsidRPr="00166C0C" w14:paraId="2FDF1E4F" w14:textId="77777777" w:rsidTr="00166C0C">
        <w:trPr>
          <w:tblCellSpacing w:w="15" w:type="dxa"/>
        </w:trPr>
        <w:tc>
          <w:tcPr>
            <w:tcW w:w="0" w:type="auto"/>
            <w:vAlign w:val="center"/>
            <w:hideMark/>
          </w:tcPr>
          <w:p w14:paraId="2B64FC0A" w14:textId="77777777" w:rsidR="00166C0C" w:rsidRPr="00166C0C" w:rsidRDefault="00166C0C" w:rsidP="00166C0C">
            <w:pPr>
              <w:rPr>
                <w:rFonts w:ascii="Verdana" w:eastAsia="Times New Roman" w:hAnsi="Verdana" w:cs="Times New Roman"/>
                <w:noProof w:val="0"/>
                <w:sz w:val="18"/>
                <w:szCs w:val="18"/>
                <w:lang w:val="en-US"/>
              </w:rPr>
            </w:pPr>
            <w:r w:rsidRPr="00166C0C">
              <w:rPr>
                <w:rFonts w:ascii="Verdana" w:eastAsia="Times New Roman" w:hAnsi="Verdana" w:cs="Times New Roman"/>
                <w:noProof w:val="0"/>
                <w:sz w:val="18"/>
                <w:szCs w:val="18"/>
                <w:lang w:val="en-US"/>
              </w:rPr>
              <w:t>22</w:t>
            </w:r>
          </w:p>
        </w:tc>
        <w:tc>
          <w:tcPr>
            <w:tcW w:w="0" w:type="auto"/>
            <w:vAlign w:val="center"/>
            <w:hideMark/>
          </w:tcPr>
          <w:p w14:paraId="5C25C40D" w14:textId="77777777" w:rsidR="00166C0C" w:rsidRPr="00166C0C" w:rsidRDefault="00166C0C" w:rsidP="00166C0C">
            <w:pPr>
              <w:rPr>
                <w:rFonts w:ascii="Verdana" w:eastAsia="Times New Roman" w:hAnsi="Verdana" w:cs="Times New Roman"/>
                <w:noProof w:val="0"/>
                <w:sz w:val="18"/>
                <w:szCs w:val="18"/>
                <w:lang w:val="en-US"/>
              </w:rPr>
            </w:pPr>
            <w:hyperlink r:id="rId62" w:tgtFrame="_blank" w:history="1">
              <w:r w:rsidRPr="00166C0C">
                <w:rPr>
                  <w:rFonts w:ascii="Verdana" w:eastAsia="Times New Roman" w:hAnsi="Verdana" w:cs="Times New Roman"/>
                  <w:noProof w:val="0"/>
                  <w:color w:val="336633"/>
                  <w:sz w:val="18"/>
                  <w:szCs w:val="18"/>
                  <w:lang w:val="en-US"/>
                </w:rPr>
                <w:t>Jakicic JM, Egan CM, Fabricatore AN, et al. Four-year change in cardiorespiratory fitness and influence on glycemic control in adults with type 2 diabetes in a randomized trial: the Look AHEAD Trial. Diabetes Care 2013; 36:1297.</w:t>
              </w:r>
            </w:hyperlink>
          </w:p>
        </w:tc>
      </w:tr>
      <w:tr w:rsidR="00166C0C" w:rsidRPr="00166C0C" w14:paraId="52011EE9" w14:textId="77777777" w:rsidTr="00166C0C">
        <w:trPr>
          <w:tblCellSpacing w:w="15" w:type="dxa"/>
        </w:trPr>
        <w:tc>
          <w:tcPr>
            <w:tcW w:w="0" w:type="auto"/>
            <w:vAlign w:val="center"/>
            <w:hideMark/>
          </w:tcPr>
          <w:p w14:paraId="1D9A92A5" w14:textId="77777777" w:rsidR="00166C0C" w:rsidRPr="00166C0C" w:rsidRDefault="00166C0C" w:rsidP="00166C0C">
            <w:pPr>
              <w:rPr>
                <w:rFonts w:ascii="Verdana" w:eastAsia="Times New Roman" w:hAnsi="Verdana" w:cs="Times New Roman"/>
                <w:noProof w:val="0"/>
                <w:sz w:val="18"/>
                <w:szCs w:val="18"/>
                <w:lang w:val="en-US"/>
              </w:rPr>
            </w:pPr>
            <w:r w:rsidRPr="00166C0C">
              <w:rPr>
                <w:rFonts w:ascii="Verdana" w:eastAsia="Times New Roman" w:hAnsi="Verdana" w:cs="Times New Roman"/>
                <w:noProof w:val="0"/>
                <w:sz w:val="18"/>
                <w:szCs w:val="18"/>
                <w:lang w:val="en-US"/>
              </w:rPr>
              <w:t>23</w:t>
            </w:r>
          </w:p>
        </w:tc>
        <w:tc>
          <w:tcPr>
            <w:tcW w:w="0" w:type="auto"/>
            <w:vAlign w:val="center"/>
            <w:hideMark/>
          </w:tcPr>
          <w:p w14:paraId="4DF88487" w14:textId="77777777" w:rsidR="00166C0C" w:rsidRPr="00166C0C" w:rsidRDefault="00166C0C" w:rsidP="00166C0C">
            <w:pPr>
              <w:rPr>
                <w:rFonts w:ascii="Verdana" w:eastAsia="Times New Roman" w:hAnsi="Verdana" w:cs="Times New Roman"/>
                <w:noProof w:val="0"/>
                <w:sz w:val="18"/>
                <w:szCs w:val="18"/>
                <w:lang w:val="en-US"/>
              </w:rPr>
            </w:pPr>
            <w:hyperlink r:id="rId63" w:tgtFrame="_blank" w:history="1">
              <w:r w:rsidRPr="00166C0C">
                <w:rPr>
                  <w:rFonts w:ascii="Verdana" w:eastAsia="Times New Roman" w:hAnsi="Verdana" w:cs="Times New Roman"/>
                  <w:noProof w:val="0"/>
                  <w:color w:val="336633"/>
                  <w:sz w:val="18"/>
                  <w:szCs w:val="18"/>
                  <w:lang w:val="en-US"/>
                </w:rPr>
                <w:t>Kuna ST, Reboussin DM, Borradaile KE, et al. Long-term effect of weight loss on obstructive sleep apnea severity in obese patients with type 2 diabetes. Sleep 2013; 36:641.</w:t>
              </w:r>
            </w:hyperlink>
          </w:p>
        </w:tc>
      </w:tr>
      <w:tr w:rsidR="00166C0C" w:rsidRPr="00166C0C" w14:paraId="730D13A0" w14:textId="77777777" w:rsidTr="00166C0C">
        <w:trPr>
          <w:tblCellSpacing w:w="15" w:type="dxa"/>
        </w:trPr>
        <w:tc>
          <w:tcPr>
            <w:tcW w:w="0" w:type="auto"/>
            <w:vAlign w:val="center"/>
            <w:hideMark/>
          </w:tcPr>
          <w:p w14:paraId="100BB1C1" w14:textId="77777777" w:rsidR="00166C0C" w:rsidRPr="00166C0C" w:rsidRDefault="00166C0C" w:rsidP="00166C0C">
            <w:pPr>
              <w:rPr>
                <w:rFonts w:ascii="Verdana" w:eastAsia="Times New Roman" w:hAnsi="Verdana" w:cs="Times New Roman"/>
                <w:noProof w:val="0"/>
                <w:sz w:val="18"/>
                <w:szCs w:val="18"/>
                <w:lang w:val="en-US"/>
              </w:rPr>
            </w:pPr>
            <w:r w:rsidRPr="00166C0C">
              <w:rPr>
                <w:rFonts w:ascii="Verdana" w:eastAsia="Times New Roman" w:hAnsi="Verdana" w:cs="Times New Roman"/>
                <w:noProof w:val="0"/>
                <w:sz w:val="18"/>
                <w:szCs w:val="18"/>
                <w:lang w:val="en-US"/>
              </w:rPr>
              <w:t>24</w:t>
            </w:r>
          </w:p>
        </w:tc>
        <w:tc>
          <w:tcPr>
            <w:tcW w:w="0" w:type="auto"/>
            <w:vAlign w:val="center"/>
            <w:hideMark/>
          </w:tcPr>
          <w:p w14:paraId="2BAEFC2D" w14:textId="77777777" w:rsidR="00166C0C" w:rsidRPr="00166C0C" w:rsidRDefault="00166C0C" w:rsidP="00166C0C">
            <w:pPr>
              <w:rPr>
                <w:rFonts w:ascii="Verdana" w:eastAsia="Times New Roman" w:hAnsi="Verdana" w:cs="Times New Roman"/>
                <w:noProof w:val="0"/>
                <w:sz w:val="18"/>
                <w:szCs w:val="18"/>
                <w:lang w:val="en-US"/>
              </w:rPr>
            </w:pPr>
            <w:hyperlink r:id="rId64" w:tgtFrame="_blank" w:history="1">
              <w:r w:rsidRPr="00166C0C">
                <w:rPr>
                  <w:rFonts w:ascii="Verdana" w:eastAsia="Times New Roman" w:hAnsi="Verdana" w:cs="Times New Roman"/>
                  <w:noProof w:val="0"/>
                  <w:color w:val="336633"/>
                  <w:sz w:val="18"/>
                  <w:szCs w:val="18"/>
                  <w:lang w:val="en-US"/>
                </w:rPr>
                <w:t>Wing RR, Bond DS, Gendrano IN 3rd, et al. Effect of intensive lifestyle intervention on sexual dysfunction in women with type 2 diabetes: results from an ancillary Look AHEAD study. Diabetes Care 2013; 36:2937.</w:t>
              </w:r>
            </w:hyperlink>
          </w:p>
        </w:tc>
      </w:tr>
      <w:tr w:rsidR="00166C0C" w:rsidRPr="00166C0C" w14:paraId="1466139A" w14:textId="77777777" w:rsidTr="00166C0C">
        <w:trPr>
          <w:tblCellSpacing w:w="15" w:type="dxa"/>
        </w:trPr>
        <w:tc>
          <w:tcPr>
            <w:tcW w:w="0" w:type="auto"/>
            <w:vAlign w:val="center"/>
            <w:hideMark/>
          </w:tcPr>
          <w:p w14:paraId="57B6D3B0" w14:textId="77777777" w:rsidR="00166C0C" w:rsidRPr="00166C0C" w:rsidRDefault="00166C0C" w:rsidP="00166C0C">
            <w:pPr>
              <w:rPr>
                <w:rFonts w:ascii="Verdana" w:eastAsia="Times New Roman" w:hAnsi="Verdana" w:cs="Times New Roman"/>
                <w:noProof w:val="0"/>
                <w:sz w:val="18"/>
                <w:szCs w:val="18"/>
                <w:lang w:val="en-US"/>
              </w:rPr>
            </w:pPr>
            <w:r w:rsidRPr="00166C0C">
              <w:rPr>
                <w:rFonts w:ascii="Verdana" w:eastAsia="Times New Roman" w:hAnsi="Verdana" w:cs="Times New Roman"/>
                <w:noProof w:val="0"/>
                <w:sz w:val="18"/>
                <w:szCs w:val="18"/>
                <w:lang w:val="en-US"/>
              </w:rPr>
              <w:t>25</w:t>
            </w:r>
          </w:p>
        </w:tc>
        <w:tc>
          <w:tcPr>
            <w:tcW w:w="0" w:type="auto"/>
            <w:vAlign w:val="center"/>
            <w:hideMark/>
          </w:tcPr>
          <w:p w14:paraId="1BE3FCCD" w14:textId="77777777" w:rsidR="00166C0C" w:rsidRPr="00166C0C" w:rsidRDefault="00166C0C" w:rsidP="00166C0C">
            <w:pPr>
              <w:rPr>
                <w:rFonts w:ascii="Verdana" w:eastAsia="Times New Roman" w:hAnsi="Verdana" w:cs="Times New Roman"/>
                <w:noProof w:val="0"/>
                <w:sz w:val="18"/>
                <w:szCs w:val="18"/>
                <w:lang w:val="en-US"/>
              </w:rPr>
            </w:pPr>
            <w:hyperlink r:id="rId65" w:tgtFrame="_blank" w:history="1">
              <w:r w:rsidRPr="00166C0C">
                <w:rPr>
                  <w:rFonts w:ascii="Verdana" w:eastAsia="Times New Roman" w:hAnsi="Verdana" w:cs="Times New Roman"/>
                  <w:noProof w:val="0"/>
                  <w:color w:val="336633"/>
                  <w:sz w:val="18"/>
                  <w:szCs w:val="18"/>
                  <w:u w:val="single"/>
                  <w:lang w:val="en-US"/>
                </w:rPr>
                <w:t>http://www.diabetes.org/for-media/2013/sci-sessions-look-ahead.html</w:t>
              </w:r>
            </w:hyperlink>
            <w:r w:rsidRPr="00166C0C">
              <w:rPr>
                <w:rFonts w:ascii="Verdana" w:eastAsia="Times New Roman" w:hAnsi="Verdana" w:cs="Times New Roman"/>
                <w:noProof w:val="0"/>
                <w:sz w:val="18"/>
                <w:szCs w:val="18"/>
                <w:lang w:val="en-US"/>
              </w:rPr>
              <w:t> (Accessed on July 18, 2013).</w:t>
            </w:r>
          </w:p>
        </w:tc>
      </w:tr>
      <w:tr w:rsidR="00166C0C" w:rsidRPr="00166C0C" w14:paraId="6829862A" w14:textId="77777777" w:rsidTr="00166C0C">
        <w:trPr>
          <w:tblCellSpacing w:w="15" w:type="dxa"/>
        </w:trPr>
        <w:tc>
          <w:tcPr>
            <w:tcW w:w="0" w:type="auto"/>
            <w:vAlign w:val="center"/>
            <w:hideMark/>
          </w:tcPr>
          <w:p w14:paraId="2B0AA73B" w14:textId="77777777" w:rsidR="00166C0C" w:rsidRPr="00166C0C" w:rsidRDefault="00166C0C" w:rsidP="00166C0C">
            <w:pPr>
              <w:rPr>
                <w:rFonts w:ascii="Verdana" w:eastAsia="Times New Roman" w:hAnsi="Verdana" w:cs="Times New Roman"/>
                <w:noProof w:val="0"/>
                <w:sz w:val="18"/>
                <w:szCs w:val="18"/>
                <w:lang w:val="en-US"/>
              </w:rPr>
            </w:pPr>
            <w:r w:rsidRPr="00166C0C">
              <w:rPr>
                <w:rFonts w:ascii="Verdana" w:eastAsia="Times New Roman" w:hAnsi="Verdana" w:cs="Times New Roman"/>
                <w:noProof w:val="0"/>
                <w:sz w:val="18"/>
                <w:szCs w:val="18"/>
                <w:lang w:val="en-US"/>
              </w:rPr>
              <w:t>26</w:t>
            </w:r>
          </w:p>
        </w:tc>
        <w:tc>
          <w:tcPr>
            <w:tcW w:w="0" w:type="auto"/>
            <w:vAlign w:val="center"/>
            <w:hideMark/>
          </w:tcPr>
          <w:p w14:paraId="52BE4352" w14:textId="77777777" w:rsidR="00166C0C" w:rsidRPr="00166C0C" w:rsidRDefault="00166C0C" w:rsidP="00166C0C">
            <w:pPr>
              <w:rPr>
                <w:rFonts w:ascii="Verdana" w:eastAsia="Times New Roman" w:hAnsi="Verdana" w:cs="Times New Roman"/>
                <w:noProof w:val="0"/>
                <w:sz w:val="18"/>
                <w:szCs w:val="18"/>
                <w:lang w:val="en-US"/>
              </w:rPr>
            </w:pPr>
            <w:hyperlink r:id="rId66" w:tgtFrame="_blank" w:history="1">
              <w:r w:rsidRPr="00166C0C">
                <w:rPr>
                  <w:rFonts w:ascii="Verdana" w:eastAsia="Times New Roman" w:hAnsi="Verdana" w:cs="Times New Roman"/>
                  <w:noProof w:val="0"/>
                  <w:color w:val="336633"/>
                  <w:sz w:val="18"/>
                  <w:szCs w:val="18"/>
                  <w:lang w:val="en-US"/>
                </w:rPr>
                <w:t>Look AHEAD Research Group. Effect of a long-term behavioural weight loss intervention on nephropathy in overweight or obese adults with type 2 diabetes: a secondary analysis of the Look AHEAD randomised clinical trial. Lancet Diabetes Endocrinol 2014; 2:801.</w:t>
              </w:r>
            </w:hyperlink>
          </w:p>
        </w:tc>
      </w:tr>
      <w:tr w:rsidR="00166C0C" w:rsidRPr="00166C0C" w14:paraId="6165A7F8" w14:textId="77777777" w:rsidTr="00166C0C">
        <w:trPr>
          <w:tblCellSpacing w:w="15" w:type="dxa"/>
        </w:trPr>
        <w:tc>
          <w:tcPr>
            <w:tcW w:w="0" w:type="auto"/>
            <w:vAlign w:val="center"/>
            <w:hideMark/>
          </w:tcPr>
          <w:p w14:paraId="1C0CF03F" w14:textId="77777777" w:rsidR="00166C0C" w:rsidRPr="00166C0C" w:rsidRDefault="00166C0C" w:rsidP="00166C0C">
            <w:pPr>
              <w:rPr>
                <w:rFonts w:ascii="Verdana" w:eastAsia="Times New Roman" w:hAnsi="Verdana" w:cs="Times New Roman"/>
                <w:noProof w:val="0"/>
                <w:sz w:val="18"/>
                <w:szCs w:val="18"/>
                <w:lang w:val="en-US"/>
              </w:rPr>
            </w:pPr>
            <w:r w:rsidRPr="00166C0C">
              <w:rPr>
                <w:rFonts w:ascii="Verdana" w:eastAsia="Times New Roman" w:hAnsi="Verdana" w:cs="Times New Roman"/>
                <w:noProof w:val="0"/>
                <w:sz w:val="18"/>
                <w:szCs w:val="18"/>
                <w:lang w:val="en-US"/>
              </w:rPr>
              <w:t>27</w:t>
            </w:r>
          </w:p>
        </w:tc>
        <w:tc>
          <w:tcPr>
            <w:tcW w:w="0" w:type="auto"/>
            <w:vAlign w:val="center"/>
            <w:hideMark/>
          </w:tcPr>
          <w:p w14:paraId="37696572" w14:textId="77777777" w:rsidR="00166C0C" w:rsidRPr="00166C0C" w:rsidRDefault="00166C0C" w:rsidP="00166C0C">
            <w:pPr>
              <w:rPr>
                <w:rFonts w:ascii="Verdana" w:eastAsia="Times New Roman" w:hAnsi="Verdana" w:cs="Times New Roman"/>
                <w:noProof w:val="0"/>
                <w:sz w:val="18"/>
                <w:szCs w:val="18"/>
                <w:lang w:val="en-US"/>
              </w:rPr>
            </w:pPr>
            <w:hyperlink r:id="rId67" w:tgtFrame="_blank" w:history="1">
              <w:r w:rsidRPr="00166C0C">
                <w:rPr>
                  <w:rFonts w:ascii="Verdana" w:eastAsia="Times New Roman" w:hAnsi="Verdana" w:cs="Times New Roman"/>
                  <w:noProof w:val="0"/>
                  <w:color w:val="336633"/>
                  <w:sz w:val="18"/>
                  <w:szCs w:val="18"/>
                  <w:lang w:val="en-US"/>
                </w:rPr>
                <w:t>Arterburn DE, O'Connor PJ. A look ahead at the future of diabetes prevention and treatment. JAMA 2012; 308:2517.</w:t>
              </w:r>
            </w:hyperlink>
          </w:p>
        </w:tc>
      </w:tr>
      <w:tr w:rsidR="00166C0C" w:rsidRPr="00166C0C" w14:paraId="17A369C2" w14:textId="77777777" w:rsidTr="00166C0C">
        <w:trPr>
          <w:tblCellSpacing w:w="15" w:type="dxa"/>
        </w:trPr>
        <w:tc>
          <w:tcPr>
            <w:tcW w:w="0" w:type="auto"/>
            <w:vAlign w:val="center"/>
            <w:hideMark/>
          </w:tcPr>
          <w:p w14:paraId="13E9C1F8" w14:textId="77777777" w:rsidR="00166C0C" w:rsidRPr="00166C0C" w:rsidRDefault="00166C0C" w:rsidP="00166C0C">
            <w:pPr>
              <w:rPr>
                <w:rFonts w:ascii="Verdana" w:eastAsia="Times New Roman" w:hAnsi="Verdana" w:cs="Times New Roman"/>
                <w:noProof w:val="0"/>
                <w:sz w:val="18"/>
                <w:szCs w:val="18"/>
                <w:lang w:val="en-US"/>
              </w:rPr>
            </w:pPr>
            <w:r w:rsidRPr="00166C0C">
              <w:rPr>
                <w:rFonts w:ascii="Verdana" w:eastAsia="Times New Roman" w:hAnsi="Verdana" w:cs="Times New Roman"/>
                <w:noProof w:val="0"/>
                <w:sz w:val="18"/>
                <w:szCs w:val="18"/>
                <w:lang w:val="en-US"/>
              </w:rPr>
              <w:t>28</w:t>
            </w:r>
          </w:p>
        </w:tc>
        <w:tc>
          <w:tcPr>
            <w:tcW w:w="0" w:type="auto"/>
            <w:vAlign w:val="center"/>
            <w:hideMark/>
          </w:tcPr>
          <w:p w14:paraId="09C2F7A7" w14:textId="77777777" w:rsidR="00166C0C" w:rsidRPr="00166C0C" w:rsidRDefault="00166C0C" w:rsidP="00166C0C">
            <w:pPr>
              <w:rPr>
                <w:rFonts w:ascii="Verdana" w:eastAsia="Times New Roman" w:hAnsi="Verdana" w:cs="Times New Roman"/>
                <w:noProof w:val="0"/>
                <w:sz w:val="18"/>
                <w:szCs w:val="18"/>
                <w:lang w:val="en-US"/>
              </w:rPr>
            </w:pPr>
            <w:hyperlink r:id="rId68" w:tgtFrame="_blank" w:history="1">
              <w:r w:rsidRPr="00166C0C">
                <w:rPr>
                  <w:rFonts w:ascii="Verdana" w:eastAsia="Times New Roman" w:hAnsi="Verdana" w:cs="Times New Roman"/>
                  <w:noProof w:val="0"/>
                  <w:color w:val="336633"/>
                  <w:sz w:val="18"/>
                  <w:szCs w:val="18"/>
                  <w:lang w:val="en-US"/>
                </w:rPr>
                <w:t>Surwit RS, van Tilburg MA, Zucker N, et al. Stress management improves long-term glycemic control in type 2 diabetes. Diabetes Care 2002; 25:30.</w:t>
              </w:r>
            </w:hyperlink>
          </w:p>
        </w:tc>
      </w:tr>
      <w:tr w:rsidR="00166C0C" w:rsidRPr="00166C0C" w14:paraId="5412CE94" w14:textId="77777777" w:rsidTr="00166C0C">
        <w:trPr>
          <w:tblCellSpacing w:w="15" w:type="dxa"/>
        </w:trPr>
        <w:tc>
          <w:tcPr>
            <w:tcW w:w="0" w:type="auto"/>
            <w:vAlign w:val="center"/>
            <w:hideMark/>
          </w:tcPr>
          <w:p w14:paraId="731CF1C5" w14:textId="77777777" w:rsidR="00166C0C" w:rsidRPr="00166C0C" w:rsidRDefault="00166C0C" w:rsidP="00166C0C">
            <w:pPr>
              <w:rPr>
                <w:rFonts w:ascii="Verdana" w:eastAsia="Times New Roman" w:hAnsi="Verdana" w:cs="Times New Roman"/>
                <w:noProof w:val="0"/>
                <w:sz w:val="18"/>
                <w:szCs w:val="18"/>
                <w:lang w:val="en-US"/>
              </w:rPr>
            </w:pPr>
            <w:r w:rsidRPr="00166C0C">
              <w:rPr>
                <w:rFonts w:ascii="Verdana" w:eastAsia="Times New Roman" w:hAnsi="Verdana" w:cs="Times New Roman"/>
                <w:noProof w:val="0"/>
                <w:sz w:val="18"/>
                <w:szCs w:val="18"/>
                <w:lang w:val="en-US"/>
              </w:rPr>
              <w:t>29</w:t>
            </w:r>
          </w:p>
        </w:tc>
        <w:tc>
          <w:tcPr>
            <w:tcW w:w="0" w:type="auto"/>
            <w:vAlign w:val="center"/>
            <w:hideMark/>
          </w:tcPr>
          <w:p w14:paraId="3873F88B" w14:textId="77777777" w:rsidR="00166C0C" w:rsidRPr="00166C0C" w:rsidRDefault="00166C0C" w:rsidP="00166C0C">
            <w:pPr>
              <w:rPr>
                <w:rFonts w:ascii="Verdana" w:eastAsia="Times New Roman" w:hAnsi="Verdana" w:cs="Times New Roman"/>
                <w:noProof w:val="0"/>
                <w:sz w:val="18"/>
                <w:szCs w:val="18"/>
                <w:lang w:val="en-US"/>
              </w:rPr>
            </w:pPr>
            <w:hyperlink r:id="rId69" w:tgtFrame="_blank" w:history="1">
              <w:r w:rsidRPr="00166C0C">
                <w:rPr>
                  <w:rFonts w:ascii="Verdana" w:eastAsia="Times New Roman" w:hAnsi="Verdana" w:cs="Times New Roman"/>
                  <w:noProof w:val="0"/>
                  <w:color w:val="336633"/>
                  <w:sz w:val="18"/>
                  <w:szCs w:val="18"/>
                  <w:lang w:val="en-US"/>
                </w:rPr>
                <w:t>Ismail K, Winkley K, Rabe-Hesketh S. Systematic review and meta-analysis of randomised controlled trials of psychological interventions to improve glycaemic control in patients with type 2 diabetes. Lancet 2004; 363:1589.</w:t>
              </w:r>
            </w:hyperlink>
          </w:p>
        </w:tc>
      </w:tr>
      <w:tr w:rsidR="00166C0C" w:rsidRPr="00166C0C" w14:paraId="112AC1AA" w14:textId="77777777" w:rsidTr="00166C0C">
        <w:trPr>
          <w:tblCellSpacing w:w="15" w:type="dxa"/>
        </w:trPr>
        <w:tc>
          <w:tcPr>
            <w:tcW w:w="0" w:type="auto"/>
            <w:vAlign w:val="center"/>
            <w:hideMark/>
          </w:tcPr>
          <w:p w14:paraId="708BD4AF" w14:textId="77777777" w:rsidR="00166C0C" w:rsidRPr="00166C0C" w:rsidRDefault="00166C0C" w:rsidP="00166C0C">
            <w:pPr>
              <w:rPr>
                <w:rFonts w:ascii="Verdana" w:eastAsia="Times New Roman" w:hAnsi="Verdana" w:cs="Times New Roman"/>
                <w:noProof w:val="0"/>
                <w:sz w:val="18"/>
                <w:szCs w:val="18"/>
                <w:lang w:val="en-US"/>
              </w:rPr>
            </w:pPr>
            <w:r w:rsidRPr="00166C0C">
              <w:rPr>
                <w:rFonts w:ascii="Verdana" w:eastAsia="Times New Roman" w:hAnsi="Verdana" w:cs="Times New Roman"/>
                <w:noProof w:val="0"/>
                <w:sz w:val="18"/>
                <w:szCs w:val="18"/>
                <w:lang w:val="en-US"/>
              </w:rPr>
              <w:t>30</w:t>
            </w:r>
          </w:p>
        </w:tc>
        <w:tc>
          <w:tcPr>
            <w:tcW w:w="0" w:type="auto"/>
            <w:vAlign w:val="center"/>
            <w:hideMark/>
          </w:tcPr>
          <w:p w14:paraId="3F6B445F" w14:textId="77777777" w:rsidR="00166C0C" w:rsidRPr="00166C0C" w:rsidRDefault="00166C0C" w:rsidP="00166C0C">
            <w:pPr>
              <w:rPr>
                <w:rFonts w:ascii="Verdana" w:eastAsia="Times New Roman" w:hAnsi="Verdana" w:cs="Times New Roman"/>
                <w:noProof w:val="0"/>
                <w:sz w:val="18"/>
                <w:szCs w:val="18"/>
                <w:lang w:val="en-US"/>
              </w:rPr>
            </w:pPr>
            <w:hyperlink r:id="rId70" w:tgtFrame="_blank" w:history="1">
              <w:r w:rsidRPr="00166C0C">
                <w:rPr>
                  <w:rFonts w:ascii="Verdana" w:eastAsia="Times New Roman" w:hAnsi="Verdana" w:cs="Times New Roman"/>
                  <w:noProof w:val="0"/>
                  <w:color w:val="336633"/>
                  <w:sz w:val="18"/>
                  <w:szCs w:val="18"/>
                  <w:lang w:val="en-US"/>
                </w:rPr>
                <w:t>Safren SA, Gonzalez JS, Wexler DJ, et al. A randomized controlled trial of cognitive behavioral therapy for adherence and depression (CBT-AD) in patients with uncontrolled type 2 diabetes. Diabetes Care 2014; 37:625.</w:t>
              </w:r>
            </w:hyperlink>
          </w:p>
        </w:tc>
      </w:tr>
      <w:tr w:rsidR="00166C0C" w:rsidRPr="00166C0C" w14:paraId="1BB327D7" w14:textId="77777777" w:rsidTr="00166C0C">
        <w:trPr>
          <w:tblCellSpacing w:w="15" w:type="dxa"/>
        </w:trPr>
        <w:tc>
          <w:tcPr>
            <w:tcW w:w="0" w:type="auto"/>
            <w:vAlign w:val="center"/>
            <w:hideMark/>
          </w:tcPr>
          <w:p w14:paraId="30543F5F" w14:textId="77777777" w:rsidR="00166C0C" w:rsidRPr="00166C0C" w:rsidRDefault="00166C0C" w:rsidP="00166C0C">
            <w:pPr>
              <w:rPr>
                <w:rFonts w:ascii="Verdana" w:eastAsia="Times New Roman" w:hAnsi="Verdana" w:cs="Times New Roman"/>
                <w:noProof w:val="0"/>
                <w:sz w:val="18"/>
                <w:szCs w:val="18"/>
                <w:lang w:val="en-US"/>
              </w:rPr>
            </w:pPr>
            <w:r w:rsidRPr="00166C0C">
              <w:rPr>
                <w:rFonts w:ascii="Verdana" w:eastAsia="Times New Roman" w:hAnsi="Verdana" w:cs="Times New Roman"/>
                <w:noProof w:val="0"/>
                <w:sz w:val="18"/>
                <w:szCs w:val="18"/>
                <w:lang w:val="en-US"/>
              </w:rPr>
              <w:t>31</w:t>
            </w:r>
          </w:p>
        </w:tc>
        <w:tc>
          <w:tcPr>
            <w:tcW w:w="0" w:type="auto"/>
            <w:vAlign w:val="center"/>
            <w:hideMark/>
          </w:tcPr>
          <w:p w14:paraId="2B0FE439" w14:textId="77777777" w:rsidR="00166C0C" w:rsidRPr="00166C0C" w:rsidRDefault="00166C0C" w:rsidP="00166C0C">
            <w:pPr>
              <w:rPr>
                <w:rFonts w:ascii="Verdana" w:eastAsia="Times New Roman" w:hAnsi="Verdana" w:cs="Times New Roman"/>
                <w:noProof w:val="0"/>
                <w:sz w:val="18"/>
                <w:szCs w:val="18"/>
                <w:lang w:val="en-US"/>
              </w:rPr>
            </w:pPr>
            <w:hyperlink r:id="rId71" w:tgtFrame="_blank" w:history="1">
              <w:r w:rsidRPr="00166C0C">
                <w:rPr>
                  <w:rFonts w:ascii="Verdana" w:eastAsia="Times New Roman" w:hAnsi="Verdana" w:cs="Times New Roman"/>
                  <w:noProof w:val="0"/>
                  <w:color w:val="336633"/>
                  <w:sz w:val="18"/>
                  <w:szCs w:val="18"/>
                  <w:lang w:val="en-US"/>
                </w:rPr>
                <w:t>Williams JW Jr, Katon W, Lin EH, et al. The effectiveness of depression care management on diabetes-related outcomes in older patients. Ann Intern Med 2004; 140:1015.</w:t>
              </w:r>
            </w:hyperlink>
          </w:p>
        </w:tc>
      </w:tr>
      <w:tr w:rsidR="00166C0C" w:rsidRPr="00166C0C" w14:paraId="30C4D91E" w14:textId="77777777" w:rsidTr="00166C0C">
        <w:trPr>
          <w:tblCellSpacing w:w="15" w:type="dxa"/>
        </w:trPr>
        <w:tc>
          <w:tcPr>
            <w:tcW w:w="0" w:type="auto"/>
            <w:vAlign w:val="center"/>
            <w:hideMark/>
          </w:tcPr>
          <w:p w14:paraId="430C215F" w14:textId="77777777" w:rsidR="00166C0C" w:rsidRPr="00166C0C" w:rsidRDefault="00166C0C" w:rsidP="00166C0C">
            <w:pPr>
              <w:rPr>
                <w:rFonts w:ascii="Verdana" w:eastAsia="Times New Roman" w:hAnsi="Verdana" w:cs="Times New Roman"/>
                <w:noProof w:val="0"/>
                <w:sz w:val="18"/>
                <w:szCs w:val="18"/>
                <w:lang w:val="en-US"/>
              </w:rPr>
            </w:pPr>
            <w:r w:rsidRPr="00166C0C">
              <w:rPr>
                <w:rFonts w:ascii="Verdana" w:eastAsia="Times New Roman" w:hAnsi="Verdana" w:cs="Times New Roman"/>
                <w:noProof w:val="0"/>
                <w:sz w:val="18"/>
                <w:szCs w:val="18"/>
                <w:lang w:val="en-US"/>
              </w:rPr>
              <w:t>32</w:t>
            </w:r>
          </w:p>
        </w:tc>
        <w:tc>
          <w:tcPr>
            <w:tcW w:w="0" w:type="auto"/>
            <w:vAlign w:val="center"/>
            <w:hideMark/>
          </w:tcPr>
          <w:p w14:paraId="4369112E" w14:textId="77777777" w:rsidR="00166C0C" w:rsidRPr="00166C0C" w:rsidRDefault="00166C0C" w:rsidP="00166C0C">
            <w:pPr>
              <w:rPr>
                <w:rFonts w:ascii="Verdana" w:eastAsia="Times New Roman" w:hAnsi="Verdana" w:cs="Times New Roman"/>
                <w:noProof w:val="0"/>
                <w:sz w:val="18"/>
                <w:szCs w:val="18"/>
                <w:lang w:val="en-US"/>
              </w:rPr>
            </w:pPr>
            <w:hyperlink r:id="rId72" w:tgtFrame="_blank" w:history="1">
              <w:r w:rsidRPr="00166C0C">
                <w:rPr>
                  <w:rFonts w:ascii="Verdana" w:eastAsia="Times New Roman" w:hAnsi="Verdana" w:cs="Times New Roman"/>
                  <w:noProof w:val="0"/>
                  <w:color w:val="336633"/>
                  <w:sz w:val="18"/>
                  <w:szCs w:val="18"/>
                  <w:lang w:val="en-US"/>
                </w:rPr>
                <w:t>Colagiuri S, Cull CA, Holman RR, UKPDS Group. Are lower fasting plasma glucose levels at diagnosis of type 2 diabetes associated with improved outcomes?: U.K. prospective diabetes study 61. Diabetes Care 2002; 25:1410.</w:t>
              </w:r>
            </w:hyperlink>
          </w:p>
        </w:tc>
      </w:tr>
      <w:tr w:rsidR="00166C0C" w:rsidRPr="00166C0C" w14:paraId="37EDEB79" w14:textId="77777777" w:rsidTr="00166C0C">
        <w:trPr>
          <w:tblCellSpacing w:w="15" w:type="dxa"/>
        </w:trPr>
        <w:tc>
          <w:tcPr>
            <w:tcW w:w="0" w:type="auto"/>
            <w:vAlign w:val="center"/>
            <w:hideMark/>
          </w:tcPr>
          <w:p w14:paraId="0ACA31B6" w14:textId="77777777" w:rsidR="00166C0C" w:rsidRPr="00166C0C" w:rsidRDefault="00166C0C" w:rsidP="00166C0C">
            <w:pPr>
              <w:rPr>
                <w:rFonts w:ascii="Verdana" w:eastAsia="Times New Roman" w:hAnsi="Verdana" w:cs="Times New Roman"/>
                <w:noProof w:val="0"/>
                <w:sz w:val="18"/>
                <w:szCs w:val="18"/>
                <w:lang w:val="en-US"/>
              </w:rPr>
            </w:pPr>
            <w:r w:rsidRPr="00166C0C">
              <w:rPr>
                <w:rFonts w:ascii="Verdana" w:eastAsia="Times New Roman" w:hAnsi="Verdana" w:cs="Times New Roman"/>
                <w:noProof w:val="0"/>
                <w:sz w:val="18"/>
                <w:szCs w:val="18"/>
                <w:lang w:val="en-US"/>
              </w:rPr>
              <w:t>33</w:t>
            </w:r>
          </w:p>
        </w:tc>
        <w:tc>
          <w:tcPr>
            <w:tcW w:w="0" w:type="auto"/>
            <w:vAlign w:val="center"/>
            <w:hideMark/>
          </w:tcPr>
          <w:p w14:paraId="09E1D67B" w14:textId="77777777" w:rsidR="00166C0C" w:rsidRPr="00166C0C" w:rsidRDefault="00166C0C" w:rsidP="00166C0C">
            <w:pPr>
              <w:rPr>
                <w:rFonts w:ascii="Verdana" w:eastAsia="Times New Roman" w:hAnsi="Verdana" w:cs="Times New Roman"/>
                <w:noProof w:val="0"/>
                <w:sz w:val="18"/>
                <w:szCs w:val="18"/>
                <w:lang w:val="en-US"/>
              </w:rPr>
            </w:pPr>
            <w:hyperlink r:id="rId73" w:tgtFrame="_blank" w:history="1">
              <w:r w:rsidRPr="00166C0C">
                <w:rPr>
                  <w:rFonts w:ascii="Verdana" w:eastAsia="Times New Roman" w:hAnsi="Verdana" w:cs="Times New Roman"/>
                  <w:noProof w:val="0"/>
                  <w:color w:val="336633"/>
                  <w:sz w:val="18"/>
                  <w:szCs w:val="18"/>
                  <w:lang w:val="en-US"/>
                </w:rPr>
                <w:t>Nathan DM, Buse JB, Davidson MB, et al. Management of hyperglycaemia in type 2 diabetes mellitus: a consensus algorithm for the initiation and adjustment of therapy. Update regarding the thiazolidinediones. Diabetologia 2008; 51:8.</w:t>
              </w:r>
            </w:hyperlink>
          </w:p>
        </w:tc>
      </w:tr>
      <w:tr w:rsidR="00166C0C" w:rsidRPr="00166C0C" w14:paraId="64C0F304" w14:textId="77777777" w:rsidTr="00166C0C">
        <w:trPr>
          <w:tblCellSpacing w:w="15" w:type="dxa"/>
        </w:trPr>
        <w:tc>
          <w:tcPr>
            <w:tcW w:w="0" w:type="auto"/>
            <w:vAlign w:val="center"/>
            <w:hideMark/>
          </w:tcPr>
          <w:p w14:paraId="3D6F630A" w14:textId="77777777" w:rsidR="00166C0C" w:rsidRPr="00166C0C" w:rsidRDefault="00166C0C" w:rsidP="00166C0C">
            <w:pPr>
              <w:rPr>
                <w:rFonts w:ascii="Verdana" w:eastAsia="Times New Roman" w:hAnsi="Verdana" w:cs="Times New Roman"/>
                <w:noProof w:val="0"/>
                <w:sz w:val="18"/>
                <w:szCs w:val="18"/>
                <w:lang w:val="en-US"/>
              </w:rPr>
            </w:pPr>
            <w:r w:rsidRPr="00166C0C">
              <w:rPr>
                <w:rFonts w:ascii="Verdana" w:eastAsia="Times New Roman" w:hAnsi="Verdana" w:cs="Times New Roman"/>
                <w:noProof w:val="0"/>
                <w:sz w:val="18"/>
                <w:szCs w:val="18"/>
                <w:lang w:val="en-US"/>
              </w:rPr>
              <w:t>34</w:t>
            </w:r>
          </w:p>
        </w:tc>
        <w:tc>
          <w:tcPr>
            <w:tcW w:w="0" w:type="auto"/>
            <w:vAlign w:val="center"/>
            <w:hideMark/>
          </w:tcPr>
          <w:p w14:paraId="7537478D" w14:textId="77777777" w:rsidR="00166C0C" w:rsidRPr="00166C0C" w:rsidRDefault="00166C0C" w:rsidP="00166C0C">
            <w:pPr>
              <w:rPr>
                <w:rFonts w:ascii="Verdana" w:eastAsia="Times New Roman" w:hAnsi="Verdana" w:cs="Times New Roman"/>
                <w:noProof w:val="0"/>
                <w:sz w:val="18"/>
                <w:szCs w:val="18"/>
                <w:lang w:val="en-US"/>
              </w:rPr>
            </w:pPr>
            <w:hyperlink r:id="rId74" w:tgtFrame="_blank" w:history="1">
              <w:r w:rsidRPr="00166C0C">
                <w:rPr>
                  <w:rFonts w:ascii="Verdana" w:eastAsia="Times New Roman" w:hAnsi="Verdana" w:cs="Times New Roman"/>
                  <w:noProof w:val="0"/>
                  <w:color w:val="336633"/>
                  <w:sz w:val="18"/>
                  <w:szCs w:val="18"/>
                  <w:lang w:val="en-US"/>
                </w:rPr>
                <w:t>Inzucchi SE, Bergenstal RM, Buse JB, et al. Management of hyperglycemia in type 2 diabetes, 2015: a patient-centered approach: update to a position statement of the American Diabetes Association and the European Association for the Study of Diabetes. Diabetes Care 2015; 38:140.</w:t>
              </w:r>
            </w:hyperlink>
          </w:p>
        </w:tc>
      </w:tr>
      <w:tr w:rsidR="00166C0C" w:rsidRPr="00166C0C" w14:paraId="10FFFD77" w14:textId="77777777" w:rsidTr="00166C0C">
        <w:trPr>
          <w:tblCellSpacing w:w="15" w:type="dxa"/>
        </w:trPr>
        <w:tc>
          <w:tcPr>
            <w:tcW w:w="0" w:type="auto"/>
            <w:vAlign w:val="center"/>
            <w:hideMark/>
          </w:tcPr>
          <w:p w14:paraId="5937D7F6" w14:textId="77777777" w:rsidR="00166C0C" w:rsidRPr="00166C0C" w:rsidRDefault="00166C0C" w:rsidP="00166C0C">
            <w:pPr>
              <w:rPr>
                <w:rFonts w:ascii="Verdana" w:eastAsia="Times New Roman" w:hAnsi="Verdana" w:cs="Times New Roman"/>
                <w:noProof w:val="0"/>
                <w:sz w:val="18"/>
                <w:szCs w:val="18"/>
                <w:lang w:val="en-US"/>
              </w:rPr>
            </w:pPr>
            <w:r w:rsidRPr="00166C0C">
              <w:rPr>
                <w:rFonts w:ascii="Verdana" w:eastAsia="Times New Roman" w:hAnsi="Verdana" w:cs="Times New Roman"/>
                <w:noProof w:val="0"/>
                <w:sz w:val="18"/>
                <w:szCs w:val="18"/>
                <w:lang w:val="en-US"/>
              </w:rPr>
              <w:t>35</w:t>
            </w:r>
          </w:p>
        </w:tc>
        <w:tc>
          <w:tcPr>
            <w:tcW w:w="0" w:type="auto"/>
            <w:vAlign w:val="center"/>
            <w:hideMark/>
          </w:tcPr>
          <w:p w14:paraId="4E64EDB4" w14:textId="77777777" w:rsidR="00166C0C" w:rsidRPr="00166C0C" w:rsidRDefault="00166C0C" w:rsidP="00166C0C">
            <w:pPr>
              <w:rPr>
                <w:rFonts w:ascii="Verdana" w:eastAsia="Times New Roman" w:hAnsi="Verdana" w:cs="Times New Roman"/>
                <w:noProof w:val="0"/>
                <w:sz w:val="18"/>
                <w:szCs w:val="18"/>
                <w:lang w:val="en-US"/>
              </w:rPr>
            </w:pPr>
            <w:hyperlink r:id="rId75" w:tgtFrame="_blank" w:history="1">
              <w:r w:rsidRPr="00166C0C">
                <w:rPr>
                  <w:rFonts w:ascii="Verdana" w:eastAsia="Times New Roman" w:hAnsi="Verdana" w:cs="Times New Roman"/>
                  <w:noProof w:val="0"/>
                  <w:color w:val="336633"/>
                  <w:sz w:val="18"/>
                  <w:szCs w:val="18"/>
                  <w:lang w:val="en-US"/>
                </w:rPr>
                <w:t>Desai NR, Shrank WH, Fischer MA, et al. Patterns of medication initiation in newly diagnosed diabetes mellitus: quality and cost implications. Am J Med 2012; 125:302.e1.</w:t>
              </w:r>
            </w:hyperlink>
          </w:p>
        </w:tc>
      </w:tr>
      <w:tr w:rsidR="00166C0C" w:rsidRPr="00166C0C" w14:paraId="0AEBFF64" w14:textId="77777777" w:rsidTr="00166C0C">
        <w:trPr>
          <w:tblCellSpacing w:w="15" w:type="dxa"/>
        </w:trPr>
        <w:tc>
          <w:tcPr>
            <w:tcW w:w="0" w:type="auto"/>
            <w:vAlign w:val="center"/>
            <w:hideMark/>
          </w:tcPr>
          <w:p w14:paraId="47AB875C" w14:textId="77777777" w:rsidR="00166C0C" w:rsidRPr="00166C0C" w:rsidRDefault="00166C0C" w:rsidP="00166C0C">
            <w:pPr>
              <w:rPr>
                <w:rFonts w:ascii="Verdana" w:eastAsia="Times New Roman" w:hAnsi="Verdana" w:cs="Times New Roman"/>
                <w:noProof w:val="0"/>
                <w:sz w:val="18"/>
                <w:szCs w:val="18"/>
                <w:lang w:val="en-US"/>
              </w:rPr>
            </w:pPr>
            <w:r w:rsidRPr="00166C0C">
              <w:rPr>
                <w:rFonts w:ascii="Verdana" w:eastAsia="Times New Roman" w:hAnsi="Verdana" w:cs="Times New Roman"/>
                <w:noProof w:val="0"/>
                <w:sz w:val="18"/>
                <w:szCs w:val="18"/>
                <w:lang w:val="en-US"/>
              </w:rPr>
              <w:t>36</w:t>
            </w:r>
          </w:p>
        </w:tc>
        <w:tc>
          <w:tcPr>
            <w:tcW w:w="0" w:type="auto"/>
            <w:vAlign w:val="center"/>
            <w:hideMark/>
          </w:tcPr>
          <w:p w14:paraId="1A74B90E" w14:textId="77777777" w:rsidR="00166C0C" w:rsidRPr="00166C0C" w:rsidRDefault="00166C0C" w:rsidP="00166C0C">
            <w:pPr>
              <w:rPr>
                <w:rFonts w:ascii="Verdana" w:eastAsia="Times New Roman" w:hAnsi="Verdana" w:cs="Times New Roman"/>
                <w:noProof w:val="0"/>
                <w:sz w:val="18"/>
                <w:szCs w:val="18"/>
                <w:lang w:val="en-US"/>
              </w:rPr>
            </w:pPr>
            <w:hyperlink r:id="rId76" w:tgtFrame="_blank" w:history="1">
              <w:r w:rsidRPr="00166C0C">
                <w:rPr>
                  <w:rFonts w:ascii="Verdana" w:eastAsia="Times New Roman" w:hAnsi="Verdana" w:cs="Times New Roman"/>
                  <w:noProof w:val="0"/>
                  <w:color w:val="336633"/>
                  <w:sz w:val="18"/>
                  <w:szCs w:val="18"/>
                  <w:lang w:val="en-US"/>
                </w:rPr>
                <w:t>Davidson MB. Successful treatment of markedly symptomatic patients with type II diabetes mellitus using high doses of sulfonylurea agents. West J Med 1992; 157:199.</w:t>
              </w:r>
            </w:hyperlink>
          </w:p>
        </w:tc>
      </w:tr>
      <w:tr w:rsidR="00166C0C" w:rsidRPr="00166C0C" w14:paraId="180CAD89" w14:textId="77777777" w:rsidTr="00166C0C">
        <w:trPr>
          <w:tblCellSpacing w:w="15" w:type="dxa"/>
        </w:trPr>
        <w:tc>
          <w:tcPr>
            <w:tcW w:w="0" w:type="auto"/>
            <w:vAlign w:val="center"/>
            <w:hideMark/>
          </w:tcPr>
          <w:p w14:paraId="1AB166BD" w14:textId="77777777" w:rsidR="00166C0C" w:rsidRPr="00166C0C" w:rsidRDefault="00166C0C" w:rsidP="00166C0C">
            <w:pPr>
              <w:rPr>
                <w:rFonts w:ascii="Verdana" w:eastAsia="Times New Roman" w:hAnsi="Verdana" w:cs="Times New Roman"/>
                <w:noProof w:val="0"/>
                <w:sz w:val="18"/>
                <w:szCs w:val="18"/>
                <w:lang w:val="en-US"/>
              </w:rPr>
            </w:pPr>
            <w:r w:rsidRPr="00166C0C">
              <w:rPr>
                <w:rFonts w:ascii="Verdana" w:eastAsia="Times New Roman" w:hAnsi="Verdana" w:cs="Times New Roman"/>
                <w:noProof w:val="0"/>
                <w:sz w:val="18"/>
                <w:szCs w:val="18"/>
                <w:lang w:val="en-US"/>
              </w:rPr>
              <w:t>37</w:t>
            </w:r>
          </w:p>
        </w:tc>
        <w:tc>
          <w:tcPr>
            <w:tcW w:w="0" w:type="auto"/>
            <w:vAlign w:val="center"/>
            <w:hideMark/>
          </w:tcPr>
          <w:p w14:paraId="22BF181C" w14:textId="77777777" w:rsidR="00166C0C" w:rsidRPr="00166C0C" w:rsidRDefault="00166C0C" w:rsidP="00166C0C">
            <w:pPr>
              <w:rPr>
                <w:rFonts w:ascii="Verdana" w:eastAsia="Times New Roman" w:hAnsi="Verdana" w:cs="Times New Roman"/>
                <w:noProof w:val="0"/>
                <w:sz w:val="18"/>
                <w:szCs w:val="18"/>
                <w:lang w:val="en-US"/>
              </w:rPr>
            </w:pPr>
            <w:hyperlink r:id="rId77" w:tgtFrame="_blank" w:history="1">
              <w:r w:rsidRPr="00166C0C">
                <w:rPr>
                  <w:rFonts w:ascii="Verdana" w:eastAsia="Times New Roman" w:hAnsi="Verdana" w:cs="Times New Roman"/>
                  <w:noProof w:val="0"/>
                  <w:color w:val="336633"/>
                  <w:sz w:val="18"/>
                  <w:szCs w:val="18"/>
                  <w:u w:val="single"/>
                  <w:lang w:val="en-US"/>
                </w:rPr>
                <w:t>https://effectivehealthcare.ahrq.gov/ehc/products/607/2215/diabetes-update-2016-report.pdf</w:t>
              </w:r>
            </w:hyperlink>
            <w:r w:rsidRPr="00166C0C">
              <w:rPr>
                <w:rFonts w:ascii="Verdana" w:eastAsia="Times New Roman" w:hAnsi="Verdana" w:cs="Times New Roman"/>
                <w:noProof w:val="0"/>
                <w:sz w:val="18"/>
                <w:szCs w:val="18"/>
                <w:lang w:val="en-US"/>
              </w:rPr>
              <w:t> (Accessed on April 21, 2016).</w:t>
            </w:r>
          </w:p>
        </w:tc>
      </w:tr>
      <w:tr w:rsidR="00166C0C" w:rsidRPr="00166C0C" w14:paraId="1C9A6AD5" w14:textId="77777777" w:rsidTr="00166C0C">
        <w:trPr>
          <w:tblCellSpacing w:w="15" w:type="dxa"/>
        </w:trPr>
        <w:tc>
          <w:tcPr>
            <w:tcW w:w="0" w:type="auto"/>
            <w:vAlign w:val="center"/>
            <w:hideMark/>
          </w:tcPr>
          <w:p w14:paraId="396A1F8F" w14:textId="77777777" w:rsidR="00166C0C" w:rsidRPr="00166C0C" w:rsidRDefault="00166C0C" w:rsidP="00166C0C">
            <w:pPr>
              <w:rPr>
                <w:rFonts w:ascii="Verdana" w:eastAsia="Times New Roman" w:hAnsi="Verdana" w:cs="Times New Roman"/>
                <w:noProof w:val="0"/>
                <w:sz w:val="18"/>
                <w:szCs w:val="18"/>
                <w:lang w:val="en-US"/>
              </w:rPr>
            </w:pPr>
            <w:r w:rsidRPr="00166C0C">
              <w:rPr>
                <w:rFonts w:ascii="Verdana" w:eastAsia="Times New Roman" w:hAnsi="Verdana" w:cs="Times New Roman"/>
                <w:noProof w:val="0"/>
                <w:sz w:val="18"/>
                <w:szCs w:val="18"/>
                <w:lang w:val="en-US"/>
              </w:rPr>
              <w:t>38</w:t>
            </w:r>
          </w:p>
        </w:tc>
        <w:tc>
          <w:tcPr>
            <w:tcW w:w="0" w:type="auto"/>
            <w:vAlign w:val="center"/>
            <w:hideMark/>
          </w:tcPr>
          <w:p w14:paraId="37499308" w14:textId="77777777" w:rsidR="00166C0C" w:rsidRPr="00166C0C" w:rsidRDefault="00166C0C" w:rsidP="00166C0C">
            <w:pPr>
              <w:rPr>
                <w:rFonts w:ascii="Verdana" w:eastAsia="Times New Roman" w:hAnsi="Verdana" w:cs="Times New Roman"/>
                <w:noProof w:val="0"/>
                <w:sz w:val="18"/>
                <w:szCs w:val="18"/>
                <w:lang w:val="en-US"/>
              </w:rPr>
            </w:pPr>
            <w:hyperlink r:id="rId78" w:tgtFrame="_blank" w:history="1">
              <w:r w:rsidRPr="00166C0C">
                <w:rPr>
                  <w:rFonts w:ascii="Verdana" w:eastAsia="Times New Roman" w:hAnsi="Verdana" w:cs="Times New Roman"/>
                  <w:noProof w:val="0"/>
                  <w:color w:val="336633"/>
                  <w:sz w:val="18"/>
                  <w:szCs w:val="18"/>
                  <w:lang w:val="en-US"/>
                </w:rPr>
                <w:t>Maruthur NM, Tseng E, Hutfless S, et al. Diabetes Medications as Monotherapy or Metformin-Based Combination Therapy for Type 2 Diabetes: A Systematic Review and Meta-analysis. Ann Intern Med 2016; 164:740.</w:t>
              </w:r>
            </w:hyperlink>
          </w:p>
        </w:tc>
      </w:tr>
      <w:tr w:rsidR="00166C0C" w:rsidRPr="00166C0C" w14:paraId="61926E59" w14:textId="77777777" w:rsidTr="00166C0C">
        <w:trPr>
          <w:tblCellSpacing w:w="15" w:type="dxa"/>
        </w:trPr>
        <w:tc>
          <w:tcPr>
            <w:tcW w:w="0" w:type="auto"/>
            <w:vAlign w:val="center"/>
            <w:hideMark/>
          </w:tcPr>
          <w:p w14:paraId="6B012772" w14:textId="77777777" w:rsidR="00166C0C" w:rsidRPr="00166C0C" w:rsidRDefault="00166C0C" w:rsidP="00166C0C">
            <w:pPr>
              <w:rPr>
                <w:rFonts w:ascii="Verdana" w:eastAsia="Times New Roman" w:hAnsi="Verdana" w:cs="Times New Roman"/>
                <w:noProof w:val="0"/>
                <w:sz w:val="18"/>
                <w:szCs w:val="18"/>
                <w:lang w:val="en-US"/>
              </w:rPr>
            </w:pPr>
            <w:r w:rsidRPr="00166C0C">
              <w:rPr>
                <w:rFonts w:ascii="Verdana" w:eastAsia="Times New Roman" w:hAnsi="Verdana" w:cs="Times New Roman"/>
                <w:noProof w:val="0"/>
                <w:sz w:val="18"/>
                <w:szCs w:val="18"/>
                <w:lang w:val="en-US"/>
              </w:rPr>
              <w:t>39</w:t>
            </w:r>
          </w:p>
        </w:tc>
        <w:tc>
          <w:tcPr>
            <w:tcW w:w="0" w:type="auto"/>
            <w:vAlign w:val="center"/>
            <w:hideMark/>
          </w:tcPr>
          <w:p w14:paraId="265337DA" w14:textId="77777777" w:rsidR="00166C0C" w:rsidRPr="00166C0C" w:rsidRDefault="00166C0C" w:rsidP="00166C0C">
            <w:pPr>
              <w:rPr>
                <w:rFonts w:ascii="Verdana" w:eastAsia="Times New Roman" w:hAnsi="Verdana" w:cs="Times New Roman"/>
                <w:noProof w:val="0"/>
                <w:sz w:val="18"/>
                <w:szCs w:val="18"/>
                <w:lang w:val="en-US"/>
              </w:rPr>
            </w:pPr>
            <w:hyperlink r:id="rId79" w:tgtFrame="_blank" w:history="1">
              <w:r w:rsidRPr="00166C0C">
                <w:rPr>
                  <w:rFonts w:ascii="Verdana" w:eastAsia="Times New Roman" w:hAnsi="Verdana" w:cs="Times New Roman"/>
                  <w:noProof w:val="0"/>
                  <w:color w:val="336633"/>
                  <w:sz w:val="18"/>
                  <w:szCs w:val="18"/>
                  <w:lang w:val="en-US"/>
                </w:rPr>
                <w:t>Karagiannis T, Paschos P, Paletas K, et al. Dipeptidyl peptidase-4 inhibitors for treatment of type 2 diabetes mellitus in the clinical setting: systematic review and meta-analysis. BMJ 2012; 344:e1369.</w:t>
              </w:r>
            </w:hyperlink>
          </w:p>
        </w:tc>
      </w:tr>
      <w:tr w:rsidR="00166C0C" w:rsidRPr="00166C0C" w14:paraId="1B21D3ED" w14:textId="77777777" w:rsidTr="00166C0C">
        <w:trPr>
          <w:tblCellSpacing w:w="15" w:type="dxa"/>
        </w:trPr>
        <w:tc>
          <w:tcPr>
            <w:tcW w:w="0" w:type="auto"/>
            <w:vAlign w:val="center"/>
            <w:hideMark/>
          </w:tcPr>
          <w:p w14:paraId="49A04976" w14:textId="77777777" w:rsidR="00166C0C" w:rsidRPr="00166C0C" w:rsidRDefault="00166C0C" w:rsidP="00166C0C">
            <w:pPr>
              <w:rPr>
                <w:rFonts w:ascii="Verdana" w:eastAsia="Times New Roman" w:hAnsi="Verdana" w:cs="Times New Roman"/>
                <w:noProof w:val="0"/>
                <w:sz w:val="18"/>
                <w:szCs w:val="18"/>
                <w:lang w:val="en-US"/>
              </w:rPr>
            </w:pPr>
            <w:r w:rsidRPr="00166C0C">
              <w:rPr>
                <w:rFonts w:ascii="Verdana" w:eastAsia="Times New Roman" w:hAnsi="Verdana" w:cs="Times New Roman"/>
                <w:noProof w:val="0"/>
                <w:sz w:val="18"/>
                <w:szCs w:val="18"/>
                <w:lang w:val="en-US"/>
              </w:rPr>
              <w:t>40</w:t>
            </w:r>
          </w:p>
        </w:tc>
        <w:tc>
          <w:tcPr>
            <w:tcW w:w="0" w:type="auto"/>
            <w:vAlign w:val="center"/>
            <w:hideMark/>
          </w:tcPr>
          <w:p w14:paraId="252F1ABF" w14:textId="77777777" w:rsidR="00166C0C" w:rsidRPr="00166C0C" w:rsidRDefault="00166C0C" w:rsidP="00166C0C">
            <w:pPr>
              <w:rPr>
                <w:rFonts w:ascii="Verdana" w:eastAsia="Times New Roman" w:hAnsi="Verdana" w:cs="Times New Roman"/>
                <w:noProof w:val="0"/>
                <w:sz w:val="18"/>
                <w:szCs w:val="18"/>
                <w:lang w:val="en-US"/>
              </w:rPr>
            </w:pPr>
            <w:hyperlink r:id="rId80" w:tgtFrame="_blank" w:history="1">
              <w:r w:rsidRPr="00166C0C">
                <w:rPr>
                  <w:rFonts w:ascii="Verdana" w:eastAsia="Times New Roman" w:hAnsi="Verdana" w:cs="Times New Roman"/>
                  <w:noProof w:val="0"/>
                  <w:color w:val="336633"/>
                  <w:sz w:val="18"/>
                  <w:szCs w:val="18"/>
                  <w:lang w:val="en-US"/>
                </w:rPr>
                <w:t>Palmer SC, Mavridis D, Nicolucci A, et al. Comparison of Clinical Outcomes and Adverse Events Associated With Glucose-Lowering Drugs in Patients With Type 2 Diabetes: A Meta-analysis. JAMA 2016; 316:313.</w:t>
              </w:r>
            </w:hyperlink>
          </w:p>
        </w:tc>
      </w:tr>
      <w:tr w:rsidR="00166C0C" w:rsidRPr="00166C0C" w14:paraId="74B4B4D2" w14:textId="77777777" w:rsidTr="00166C0C">
        <w:trPr>
          <w:tblCellSpacing w:w="15" w:type="dxa"/>
        </w:trPr>
        <w:tc>
          <w:tcPr>
            <w:tcW w:w="0" w:type="auto"/>
            <w:vAlign w:val="center"/>
            <w:hideMark/>
          </w:tcPr>
          <w:p w14:paraId="7BCBE9F6" w14:textId="77777777" w:rsidR="00166C0C" w:rsidRPr="00166C0C" w:rsidRDefault="00166C0C" w:rsidP="00166C0C">
            <w:pPr>
              <w:rPr>
                <w:rFonts w:ascii="Verdana" w:eastAsia="Times New Roman" w:hAnsi="Verdana" w:cs="Times New Roman"/>
                <w:noProof w:val="0"/>
                <w:sz w:val="18"/>
                <w:szCs w:val="18"/>
                <w:lang w:val="en-US"/>
              </w:rPr>
            </w:pPr>
            <w:r w:rsidRPr="00166C0C">
              <w:rPr>
                <w:rFonts w:ascii="Verdana" w:eastAsia="Times New Roman" w:hAnsi="Verdana" w:cs="Times New Roman"/>
                <w:noProof w:val="0"/>
                <w:sz w:val="18"/>
                <w:szCs w:val="18"/>
                <w:lang w:val="en-US"/>
              </w:rPr>
              <w:t>41</w:t>
            </w:r>
          </w:p>
        </w:tc>
        <w:tc>
          <w:tcPr>
            <w:tcW w:w="0" w:type="auto"/>
            <w:vAlign w:val="center"/>
            <w:hideMark/>
          </w:tcPr>
          <w:p w14:paraId="58DB6B6A" w14:textId="77777777" w:rsidR="00166C0C" w:rsidRPr="00166C0C" w:rsidRDefault="00166C0C" w:rsidP="00166C0C">
            <w:pPr>
              <w:rPr>
                <w:rFonts w:ascii="Verdana" w:eastAsia="Times New Roman" w:hAnsi="Verdana" w:cs="Times New Roman"/>
                <w:noProof w:val="0"/>
                <w:sz w:val="18"/>
                <w:szCs w:val="18"/>
                <w:lang w:val="en-US"/>
              </w:rPr>
            </w:pPr>
            <w:hyperlink r:id="rId81" w:tgtFrame="_blank" w:history="1">
              <w:r w:rsidRPr="00166C0C">
                <w:rPr>
                  <w:rFonts w:ascii="Verdana" w:eastAsia="Times New Roman" w:hAnsi="Verdana" w:cs="Times New Roman"/>
                  <w:noProof w:val="0"/>
                  <w:color w:val="336633"/>
                  <w:sz w:val="18"/>
                  <w:szCs w:val="18"/>
                  <w:lang w:val="en-US"/>
                </w:rPr>
                <w:t>Kahn SE, Haffner SM, Heise MA, et al. Glycemic durability of rosiglitazone, metformin, or glyburide monotherapy. N Engl J Med 2006; 355:2427.</w:t>
              </w:r>
            </w:hyperlink>
          </w:p>
        </w:tc>
      </w:tr>
      <w:tr w:rsidR="00166C0C" w:rsidRPr="00166C0C" w14:paraId="4ECD1105" w14:textId="77777777" w:rsidTr="00166C0C">
        <w:trPr>
          <w:tblCellSpacing w:w="15" w:type="dxa"/>
        </w:trPr>
        <w:tc>
          <w:tcPr>
            <w:tcW w:w="0" w:type="auto"/>
            <w:vAlign w:val="center"/>
            <w:hideMark/>
          </w:tcPr>
          <w:p w14:paraId="5389CB08" w14:textId="77777777" w:rsidR="00166C0C" w:rsidRPr="00166C0C" w:rsidRDefault="00166C0C" w:rsidP="00166C0C">
            <w:pPr>
              <w:rPr>
                <w:rFonts w:ascii="Verdana" w:eastAsia="Times New Roman" w:hAnsi="Verdana" w:cs="Times New Roman"/>
                <w:noProof w:val="0"/>
                <w:sz w:val="18"/>
                <w:szCs w:val="18"/>
                <w:lang w:val="en-US"/>
              </w:rPr>
            </w:pPr>
            <w:r w:rsidRPr="00166C0C">
              <w:rPr>
                <w:rFonts w:ascii="Verdana" w:eastAsia="Times New Roman" w:hAnsi="Verdana" w:cs="Times New Roman"/>
                <w:noProof w:val="0"/>
                <w:sz w:val="18"/>
                <w:szCs w:val="18"/>
                <w:lang w:val="en-US"/>
              </w:rPr>
              <w:t>42</w:t>
            </w:r>
          </w:p>
        </w:tc>
        <w:tc>
          <w:tcPr>
            <w:tcW w:w="0" w:type="auto"/>
            <w:vAlign w:val="center"/>
            <w:hideMark/>
          </w:tcPr>
          <w:p w14:paraId="683EDDBA" w14:textId="77777777" w:rsidR="00166C0C" w:rsidRPr="00166C0C" w:rsidRDefault="00166C0C" w:rsidP="00166C0C">
            <w:pPr>
              <w:rPr>
                <w:rFonts w:ascii="Verdana" w:eastAsia="Times New Roman" w:hAnsi="Verdana" w:cs="Times New Roman"/>
                <w:noProof w:val="0"/>
                <w:sz w:val="18"/>
                <w:szCs w:val="18"/>
                <w:lang w:val="en-US"/>
              </w:rPr>
            </w:pPr>
            <w:hyperlink r:id="rId82" w:tgtFrame="_blank" w:history="1">
              <w:r w:rsidRPr="00166C0C">
                <w:rPr>
                  <w:rFonts w:ascii="Verdana" w:eastAsia="Times New Roman" w:hAnsi="Verdana" w:cs="Times New Roman"/>
                  <w:noProof w:val="0"/>
                  <w:color w:val="336633"/>
                  <w:sz w:val="18"/>
                  <w:szCs w:val="18"/>
                  <w:lang w:val="en-US"/>
                </w:rPr>
                <w:t>Nathan DM. Thiazolidinediones for initial treatment of type 2 diabetes? N Engl J Med 2006; 355:2477.</w:t>
              </w:r>
            </w:hyperlink>
          </w:p>
        </w:tc>
      </w:tr>
      <w:tr w:rsidR="00166C0C" w:rsidRPr="00166C0C" w14:paraId="75BC6730" w14:textId="77777777" w:rsidTr="00166C0C">
        <w:trPr>
          <w:tblCellSpacing w:w="15" w:type="dxa"/>
        </w:trPr>
        <w:tc>
          <w:tcPr>
            <w:tcW w:w="0" w:type="auto"/>
            <w:vAlign w:val="center"/>
            <w:hideMark/>
          </w:tcPr>
          <w:p w14:paraId="2C12CE99" w14:textId="77777777" w:rsidR="00166C0C" w:rsidRPr="00166C0C" w:rsidRDefault="00166C0C" w:rsidP="00166C0C">
            <w:pPr>
              <w:rPr>
                <w:rFonts w:ascii="Verdana" w:eastAsia="Times New Roman" w:hAnsi="Verdana" w:cs="Times New Roman"/>
                <w:noProof w:val="0"/>
                <w:sz w:val="18"/>
                <w:szCs w:val="18"/>
                <w:lang w:val="en-US"/>
              </w:rPr>
            </w:pPr>
            <w:r w:rsidRPr="00166C0C">
              <w:rPr>
                <w:rFonts w:ascii="Verdana" w:eastAsia="Times New Roman" w:hAnsi="Verdana" w:cs="Times New Roman"/>
                <w:noProof w:val="0"/>
                <w:sz w:val="18"/>
                <w:szCs w:val="18"/>
                <w:lang w:val="en-US"/>
              </w:rPr>
              <w:t>43</w:t>
            </w:r>
          </w:p>
        </w:tc>
        <w:tc>
          <w:tcPr>
            <w:tcW w:w="0" w:type="auto"/>
            <w:vAlign w:val="center"/>
            <w:hideMark/>
          </w:tcPr>
          <w:p w14:paraId="688C9EFE" w14:textId="77777777" w:rsidR="00166C0C" w:rsidRPr="00166C0C" w:rsidRDefault="00166C0C" w:rsidP="00166C0C">
            <w:pPr>
              <w:rPr>
                <w:rFonts w:ascii="Verdana" w:eastAsia="Times New Roman" w:hAnsi="Verdana" w:cs="Times New Roman"/>
                <w:noProof w:val="0"/>
                <w:sz w:val="18"/>
                <w:szCs w:val="18"/>
                <w:lang w:val="en-US"/>
              </w:rPr>
            </w:pPr>
            <w:hyperlink r:id="rId83" w:tgtFrame="_blank" w:history="1">
              <w:r w:rsidRPr="00166C0C">
                <w:rPr>
                  <w:rFonts w:ascii="Verdana" w:eastAsia="Times New Roman" w:hAnsi="Verdana" w:cs="Times New Roman"/>
                  <w:noProof w:val="0"/>
                  <w:color w:val="336633"/>
                  <w:sz w:val="18"/>
                  <w:szCs w:val="18"/>
                  <w:lang w:val="en-US"/>
                </w:rPr>
                <w:t>Hong J, Zhang Y, Lai S, et al. Effects of metformin versus glipizide on cardiovascular outcomes in patients with type 2 diabetes and coronary artery disease. Diabetes Care 2013; 36:1304.</w:t>
              </w:r>
            </w:hyperlink>
          </w:p>
        </w:tc>
      </w:tr>
      <w:tr w:rsidR="00166C0C" w:rsidRPr="00166C0C" w14:paraId="1D2EB25D" w14:textId="77777777" w:rsidTr="00166C0C">
        <w:trPr>
          <w:tblCellSpacing w:w="15" w:type="dxa"/>
        </w:trPr>
        <w:tc>
          <w:tcPr>
            <w:tcW w:w="0" w:type="auto"/>
            <w:vAlign w:val="center"/>
            <w:hideMark/>
          </w:tcPr>
          <w:p w14:paraId="57CF9260" w14:textId="77777777" w:rsidR="00166C0C" w:rsidRPr="00166C0C" w:rsidRDefault="00166C0C" w:rsidP="00166C0C">
            <w:pPr>
              <w:rPr>
                <w:rFonts w:ascii="Verdana" w:eastAsia="Times New Roman" w:hAnsi="Verdana" w:cs="Times New Roman"/>
                <w:noProof w:val="0"/>
                <w:sz w:val="18"/>
                <w:szCs w:val="18"/>
                <w:lang w:val="en-US"/>
              </w:rPr>
            </w:pPr>
            <w:r w:rsidRPr="00166C0C">
              <w:rPr>
                <w:rFonts w:ascii="Verdana" w:eastAsia="Times New Roman" w:hAnsi="Verdana" w:cs="Times New Roman"/>
                <w:noProof w:val="0"/>
                <w:sz w:val="18"/>
                <w:szCs w:val="18"/>
                <w:lang w:val="en-US"/>
              </w:rPr>
              <w:t>44</w:t>
            </w:r>
          </w:p>
        </w:tc>
        <w:tc>
          <w:tcPr>
            <w:tcW w:w="0" w:type="auto"/>
            <w:vAlign w:val="center"/>
            <w:hideMark/>
          </w:tcPr>
          <w:p w14:paraId="512F431E" w14:textId="77777777" w:rsidR="00166C0C" w:rsidRPr="00166C0C" w:rsidRDefault="00166C0C" w:rsidP="00166C0C">
            <w:pPr>
              <w:rPr>
                <w:rFonts w:ascii="Verdana" w:eastAsia="Times New Roman" w:hAnsi="Verdana" w:cs="Times New Roman"/>
                <w:noProof w:val="0"/>
                <w:sz w:val="18"/>
                <w:szCs w:val="18"/>
                <w:lang w:val="en-US"/>
              </w:rPr>
            </w:pPr>
            <w:hyperlink r:id="rId84" w:tgtFrame="_blank" w:history="1">
              <w:r w:rsidRPr="00166C0C">
                <w:rPr>
                  <w:rFonts w:ascii="Verdana" w:eastAsia="Times New Roman" w:hAnsi="Verdana" w:cs="Times New Roman"/>
                  <w:noProof w:val="0"/>
                  <w:color w:val="336633"/>
                  <w:sz w:val="18"/>
                  <w:szCs w:val="18"/>
                  <w:lang w:val="en-US"/>
                </w:rPr>
                <w:t>Kooy A, de Jager J, Lehert P, et al. Long-term effects of metformin on metabolism and microvascular and macrovascular disease in patients with type 2 diabetes mellitus. Arch Intern Med 2009; 169:616.</w:t>
              </w:r>
            </w:hyperlink>
          </w:p>
        </w:tc>
      </w:tr>
      <w:tr w:rsidR="00166C0C" w:rsidRPr="00166C0C" w14:paraId="09984964" w14:textId="77777777" w:rsidTr="00166C0C">
        <w:trPr>
          <w:tblCellSpacing w:w="15" w:type="dxa"/>
        </w:trPr>
        <w:tc>
          <w:tcPr>
            <w:tcW w:w="0" w:type="auto"/>
            <w:vAlign w:val="center"/>
            <w:hideMark/>
          </w:tcPr>
          <w:p w14:paraId="237D52CF" w14:textId="77777777" w:rsidR="00166C0C" w:rsidRPr="00166C0C" w:rsidRDefault="00166C0C" w:rsidP="00166C0C">
            <w:pPr>
              <w:rPr>
                <w:rFonts w:ascii="Verdana" w:eastAsia="Times New Roman" w:hAnsi="Verdana" w:cs="Times New Roman"/>
                <w:noProof w:val="0"/>
                <w:sz w:val="18"/>
                <w:szCs w:val="18"/>
                <w:lang w:val="en-US"/>
              </w:rPr>
            </w:pPr>
            <w:r w:rsidRPr="00166C0C">
              <w:rPr>
                <w:rFonts w:ascii="Verdana" w:eastAsia="Times New Roman" w:hAnsi="Verdana" w:cs="Times New Roman"/>
                <w:noProof w:val="0"/>
                <w:sz w:val="18"/>
                <w:szCs w:val="18"/>
                <w:lang w:val="en-US"/>
              </w:rPr>
              <w:t>45</w:t>
            </w:r>
          </w:p>
        </w:tc>
        <w:tc>
          <w:tcPr>
            <w:tcW w:w="0" w:type="auto"/>
            <w:vAlign w:val="center"/>
            <w:hideMark/>
          </w:tcPr>
          <w:p w14:paraId="19DE8B72" w14:textId="77777777" w:rsidR="00166C0C" w:rsidRPr="00166C0C" w:rsidRDefault="00166C0C" w:rsidP="00166C0C">
            <w:pPr>
              <w:rPr>
                <w:rFonts w:ascii="Verdana" w:eastAsia="Times New Roman" w:hAnsi="Verdana" w:cs="Times New Roman"/>
                <w:noProof w:val="0"/>
                <w:sz w:val="18"/>
                <w:szCs w:val="18"/>
                <w:lang w:val="en-US"/>
              </w:rPr>
            </w:pPr>
            <w:hyperlink r:id="rId85" w:tgtFrame="_blank" w:history="1">
              <w:r w:rsidRPr="00166C0C">
                <w:rPr>
                  <w:rFonts w:ascii="Verdana" w:eastAsia="Times New Roman" w:hAnsi="Verdana" w:cs="Times New Roman"/>
                  <w:noProof w:val="0"/>
                  <w:color w:val="336633"/>
                  <w:sz w:val="18"/>
                  <w:szCs w:val="18"/>
                  <w:lang w:val="en-US"/>
                </w:rPr>
                <w:t>Nathan DM, Buse JB, Davidson MB, et al. Medical management of hyperglycemia in type 2 diabetes: a consensus algorithm for the initiation and adjustment of therapy: a consensus statement of the American Diabetes Association and the European Association for the Study of Diabetes. Diabetes Care 2009; 32:193.</w:t>
              </w:r>
            </w:hyperlink>
          </w:p>
        </w:tc>
      </w:tr>
      <w:tr w:rsidR="00166C0C" w:rsidRPr="00166C0C" w14:paraId="3133071C" w14:textId="77777777" w:rsidTr="00166C0C">
        <w:trPr>
          <w:tblCellSpacing w:w="15" w:type="dxa"/>
        </w:trPr>
        <w:tc>
          <w:tcPr>
            <w:tcW w:w="0" w:type="auto"/>
            <w:vAlign w:val="center"/>
            <w:hideMark/>
          </w:tcPr>
          <w:p w14:paraId="324444EA" w14:textId="77777777" w:rsidR="00166C0C" w:rsidRPr="00166C0C" w:rsidRDefault="00166C0C" w:rsidP="00166C0C">
            <w:pPr>
              <w:rPr>
                <w:rFonts w:ascii="Verdana" w:eastAsia="Times New Roman" w:hAnsi="Verdana" w:cs="Times New Roman"/>
                <w:noProof w:val="0"/>
                <w:sz w:val="18"/>
                <w:szCs w:val="18"/>
                <w:lang w:val="en-US"/>
              </w:rPr>
            </w:pPr>
            <w:r w:rsidRPr="00166C0C">
              <w:rPr>
                <w:rFonts w:ascii="Verdana" w:eastAsia="Times New Roman" w:hAnsi="Verdana" w:cs="Times New Roman"/>
                <w:noProof w:val="0"/>
                <w:sz w:val="18"/>
                <w:szCs w:val="18"/>
                <w:lang w:val="en-US"/>
              </w:rPr>
              <w:t>46</w:t>
            </w:r>
          </w:p>
        </w:tc>
        <w:tc>
          <w:tcPr>
            <w:tcW w:w="0" w:type="auto"/>
            <w:vAlign w:val="center"/>
            <w:hideMark/>
          </w:tcPr>
          <w:p w14:paraId="001498B5" w14:textId="77777777" w:rsidR="00166C0C" w:rsidRPr="00166C0C" w:rsidRDefault="00166C0C" w:rsidP="00166C0C">
            <w:pPr>
              <w:rPr>
                <w:rFonts w:ascii="Verdana" w:eastAsia="Times New Roman" w:hAnsi="Verdana" w:cs="Times New Roman"/>
                <w:noProof w:val="0"/>
                <w:sz w:val="18"/>
                <w:szCs w:val="18"/>
                <w:lang w:val="en-US"/>
              </w:rPr>
            </w:pPr>
            <w:hyperlink r:id="rId86" w:tgtFrame="_blank" w:history="1">
              <w:r w:rsidRPr="00166C0C">
                <w:rPr>
                  <w:rFonts w:ascii="Verdana" w:eastAsia="Times New Roman" w:hAnsi="Verdana" w:cs="Times New Roman"/>
                  <w:noProof w:val="0"/>
                  <w:color w:val="336633"/>
                  <w:sz w:val="18"/>
                  <w:szCs w:val="18"/>
                  <w:lang w:val="en-US"/>
                </w:rPr>
                <w:t>Qaseem A, Barry MJ, Humphrey LL, et al. Oral Pharmacologic Treatment of Type 2 Diabetes Mellitus: A Clinical Practice Guideline Update From the American College of Physicians. Ann Intern Med 2017; 166:279.</w:t>
              </w:r>
            </w:hyperlink>
          </w:p>
        </w:tc>
      </w:tr>
      <w:tr w:rsidR="00166C0C" w:rsidRPr="00166C0C" w14:paraId="7F39790F" w14:textId="77777777" w:rsidTr="00166C0C">
        <w:trPr>
          <w:tblCellSpacing w:w="15" w:type="dxa"/>
        </w:trPr>
        <w:tc>
          <w:tcPr>
            <w:tcW w:w="0" w:type="auto"/>
            <w:vAlign w:val="center"/>
            <w:hideMark/>
          </w:tcPr>
          <w:p w14:paraId="0DA48F39" w14:textId="77777777" w:rsidR="00166C0C" w:rsidRPr="00166C0C" w:rsidRDefault="00166C0C" w:rsidP="00166C0C">
            <w:pPr>
              <w:rPr>
                <w:rFonts w:ascii="Verdana" w:eastAsia="Times New Roman" w:hAnsi="Verdana" w:cs="Times New Roman"/>
                <w:noProof w:val="0"/>
                <w:sz w:val="18"/>
                <w:szCs w:val="18"/>
                <w:lang w:val="en-US"/>
              </w:rPr>
            </w:pPr>
            <w:r w:rsidRPr="00166C0C">
              <w:rPr>
                <w:rFonts w:ascii="Verdana" w:eastAsia="Times New Roman" w:hAnsi="Verdana" w:cs="Times New Roman"/>
                <w:noProof w:val="0"/>
                <w:sz w:val="18"/>
                <w:szCs w:val="18"/>
                <w:lang w:val="en-US"/>
              </w:rPr>
              <w:t>47</w:t>
            </w:r>
          </w:p>
        </w:tc>
        <w:tc>
          <w:tcPr>
            <w:tcW w:w="0" w:type="auto"/>
            <w:vAlign w:val="center"/>
            <w:hideMark/>
          </w:tcPr>
          <w:p w14:paraId="7D173AD8" w14:textId="77777777" w:rsidR="00166C0C" w:rsidRPr="00166C0C" w:rsidRDefault="00166C0C" w:rsidP="00166C0C">
            <w:pPr>
              <w:rPr>
                <w:rFonts w:ascii="Verdana" w:eastAsia="Times New Roman" w:hAnsi="Verdana" w:cs="Times New Roman"/>
                <w:noProof w:val="0"/>
                <w:sz w:val="18"/>
                <w:szCs w:val="18"/>
                <w:lang w:val="en-US"/>
              </w:rPr>
            </w:pPr>
            <w:hyperlink r:id="rId87" w:tgtFrame="_blank" w:history="1">
              <w:r w:rsidRPr="00166C0C">
                <w:rPr>
                  <w:rFonts w:ascii="Verdana" w:eastAsia="Times New Roman" w:hAnsi="Verdana" w:cs="Times New Roman"/>
                  <w:noProof w:val="0"/>
                  <w:color w:val="336633"/>
                  <w:sz w:val="18"/>
                  <w:szCs w:val="18"/>
                  <w:lang w:val="en-US"/>
                </w:rPr>
                <w:t>American Diabetes Association. 8. Pharmacologic Approaches to Glycemic Treatment. Diabetes Care 2017; 40:S64.</w:t>
              </w:r>
            </w:hyperlink>
          </w:p>
        </w:tc>
      </w:tr>
    </w:tbl>
    <w:p w14:paraId="5AE639BF" w14:textId="77777777" w:rsidR="00166C0C" w:rsidRPr="00166C0C" w:rsidRDefault="00166C0C" w:rsidP="00166C0C">
      <w:pPr>
        <w:shd w:val="clear" w:color="auto" w:fill="FFFFFF"/>
        <w:rPr>
          <w:rFonts w:ascii="Helvetica" w:eastAsia="Times New Roman" w:hAnsi="Helvetica" w:cs="Times New Roman"/>
          <w:noProof w:val="0"/>
          <w:color w:val="212121"/>
          <w:sz w:val="20"/>
          <w:szCs w:val="20"/>
          <w:lang w:val="en-US"/>
        </w:rPr>
      </w:pPr>
      <w:r w:rsidRPr="00166C0C">
        <w:rPr>
          <w:rFonts w:ascii="Helvetica" w:eastAsia="Times New Roman" w:hAnsi="Helvetica" w:cs="Times New Roman"/>
          <w:noProof w:val="0"/>
          <w:color w:val="212121"/>
          <w:sz w:val="20"/>
          <w:szCs w:val="20"/>
          <w:lang w:val="en-US"/>
        </w:rPr>
        <w:t>Topic 1779 Version 41.0</w:t>
      </w:r>
    </w:p>
    <w:p w14:paraId="4D42339F" w14:textId="77777777" w:rsidR="00AE0F43" w:rsidRDefault="00166C0C"/>
    <w:sectPr w:rsidR="00AE0F43" w:rsidSect="00351AE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C0C"/>
    <w:rsid w:val="00002138"/>
    <w:rsid w:val="000223FF"/>
    <w:rsid w:val="00030503"/>
    <w:rsid w:val="00043FA1"/>
    <w:rsid w:val="00052F20"/>
    <w:rsid w:val="0008745D"/>
    <w:rsid w:val="000B43C3"/>
    <w:rsid w:val="000D298B"/>
    <w:rsid w:val="00115D88"/>
    <w:rsid w:val="00132745"/>
    <w:rsid w:val="001412B9"/>
    <w:rsid w:val="00150BA5"/>
    <w:rsid w:val="00157245"/>
    <w:rsid w:val="0016393C"/>
    <w:rsid w:val="00166C0C"/>
    <w:rsid w:val="001726DE"/>
    <w:rsid w:val="00203741"/>
    <w:rsid w:val="00207441"/>
    <w:rsid w:val="0025190D"/>
    <w:rsid w:val="00257694"/>
    <w:rsid w:val="00262D1B"/>
    <w:rsid w:val="002641FA"/>
    <w:rsid w:val="00282452"/>
    <w:rsid w:val="002877CC"/>
    <w:rsid w:val="002A1009"/>
    <w:rsid w:val="002A37D1"/>
    <w:rsid w:val="002B5F3A"/>
    <w:rsid w:val="002D1403"/>
    <w:rsid w:val="0030139F"/>
    <w:rsid w:val="00323753"/>
    <w:rsid w:val="0034786A"/>
    <w:rsid w:val="00351AE7"/>
    <w:rsid w:val="00395C5F"/>
    <w:rsid w:val="003A4166"/>
    <w:rsid w:val="003E6785"/>
    <w:rsid w:val="003F0B5B"/>
    <w:rsid w:val="003F1AC6"/>
    <w:rsid w:val="003F4DEC"/>
    <w:rsid w:val="00414087"/>
    <w:rsid w:val="00453C4F"/>
    <w:rsid w:val="004A65C4"/>
    <w:rsid w:val="00501568"/>
    <w:rsid w:val="00521628"/>
    <w:rsid w:val="00536407"/>
    <w:rsid w:val="0054769B"/>
    <w:rsid w:val="00575FDB"/>
    <w:rsid w:val="00597777"/>
    <w:rsid w:val="005B587E"/>
    <w:rsid w:val="00600DD0"/>
    <w:rsid w:val="00614F22"/>
    <w:rsid w:val="006268B4"/>
    <w:rsid w:val="00641857"/>
    <w:rsid w:val="006444BE"/>
    <w:rsid w:val="00683391"/>
    <w:rsid w:val="006B336D"/>
    <w:rsid w:val="0075329A"/>
    <w:rsid w:val="00762052"/>
    <w:rsid w:val="007632CB"/>
    <w:rsid w:val="007720DD"/>
    <w:rsid w:val="007B2B76"/>
    <w:rsid w:val="007E603D"/>
    <w:rsid w:val="00806942"/>
    <w:rsid w:val="00833479"/>
    <w:rsid w:val="00873196"/>
    <w:rsid w:val="008857BF"/>
    <w:rsid w:val="008963C0"/>
    <w:rsid w:val="008A3C97"/>
    <w:rsid w:val="008A4071"/>
    <w:rsid w:val="008F324C"/>
    <w:rsid w:val="008F3BD0"/>
    <w:rsid w:val="0090369D"/>
    <w:rsid w:val="009226C5"/>
    <w:rsid w:val="00925915"/>
    <w:rsid w:val="00947B2F"/>
    <w:rsid w:val="00991090"/>
    <w:rsid w:val="009B16FE"/>
    <w:rsid w:val="009D43F0"/>
    <w:rsid w:val="00A04DA9"/>
    <w:rsid w:val="00A102D1"/>
    <w:rsid w:val="00A9110C"/>
    <w:rsid w:val="00AD2CFA"/>
    <w:rsid w:val="00AF0F93"/>
    <w:rsid w:val="00AF616F"/>
    <w:rsid w:val="00AF71E6"/>
    <w:rsid w:val="00B43CF1"/>
    <w:rsid w:val="00B66598"/>
    <w:rsid w:val="00B919B0"/>
    <w:rsid w:val="00B96C04"/>
    <w:rsid w:val="00BB03F7"/>
    <w:rsid w:val="00BB6FE0"/>
    <w:rsid w:val="00BC684B"/>
    <w:rsid w:val="00C1021D"/>
    <w:rsid w:val="00C1444B"/>
    <w:rsid w:val="00C315BE"/>
    <w:rsid w:val="00C416D0"/>
    <w:rsid w:val="00C56190"/>
    <w:rsid w:val="00C74926"/>
    <w:rsid w:val="00C756ED"/>
    <w:rsid w:val="00C85B85"/>
    <w:rsid w:val="00CC7B4C"/>
    <w:rsid w:val="00CE2332"/>
    <w:rsid w:val="00D269D1"/>
    <w:rsid w:val="00D549EB"/>
    <w:rsid w:val="00DE1016"/>
    <w:rsid w:val="00E060C3"/>
    <w:rsid w:val="00E12DD0"/>
    <w:rsid w:val="00E348DA"/>
    <w:rsid w:val="00E53FC7"/>
    <w:rsid w:val="00E867E8"/>
    <w:rsid w:val="00E91E93"/>
    <w:rsid w:val="00EB25B0"/>
    <w:rsid w:val="00EC7410"/>
    <w:rsid w:val="00F56E18"/>
    <w:rsid w:val="00F6275B"/>
    <w:rsid w:val="00F71197"/>
    <w:rsid w:val="00F90696"/>
    <w:rsid w:val="00FC2F4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54C97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6392815069125046479emphasis">
    <w:name w:val="m_6392815069125046479emphasis"/>
    <w:basedOn w:val="DefaultParagraphFont"/>
    <w:rsid w:val="00166C0C"/>
  </w:style>
  <w:style w:type="paragraph" w:customStyle="1" w:styleId="m6392815069125046479headinganchor">
    <w:name w:val="m_6392815069125046479headinganchor"/>
    <w:basedOn w:val="Normal"/>
    <w:rsid w:val="00166C0C"/>
    <w:pPr>
      <w:spacing w:before="100" w:beforeAutospacing="1" w:after="100" w:afterAutospacing="1"/>
    </w:pPr>
    <w:rPr>
      <w:rFonts w:ascii="Times New Roman" w:hAnsi="Times New Roman"/>
      <w:noProof w:val="0"/>
      <w:lang w:val="en-US"/>
    </w:rPr>
  </w:style>
  <w:style w:type="character" w:customStyle="1" w:styleId="m6392815069125046479h1">
    <w:name w:val="m_6392815069125046479h1"/>
    <w:basedOn w:val="DefaultParagraphFont"/>
    <w:rsid w:val="00166C0C"/>
  </w:style>
  <w:style w:type="character" w:customStyle="1" w:styleId="m6392815069125046479headingendmark">
    <w:name w:val="m_6392815069125046479headingendmark"/>
    <w:basedOn w:val="DefaultParagraphFont"/>
    <w:rsid w:val="00166C0C"/>
  </w:style>
  <w:style w:type="paragraph" w:styleId="NormalWeb">
    <w:name w:val="Normal (Web)"/>
    <w:basedOn w:val="Normal"/>
    <w:uiPriority w:val="99"/>
    <w:semiHidden/>
    <w:unhideWhenUsed/>
    <w:rsid w:val="00166C0C"/>
    <w:pPr>
      <w:spacing w:before="100" w:beforeAutospacing="1" w:after="100" w:afterAutospacing="1"/>
    </w:pPr>
    <w:rPr>
      <w:rFonts w:ascii="Times New Roman" w:hAnsi="Times New Roman" w:cs="Times New Roman"/>
      <w:noProof w:val="0"/>
      <w:lang w:val="en-US"/>
    </w:rPr>
  </w:style>
  <w:style w:type="character" w:customStyle="1" w:styleId="m6392815069125046479h2">
    <w:name w:val="m_6392815069125046479h2"/>
    <w:basedOn w:val="DefaultParagraphFont"/>
    <w:rsid w:val="00166C0C"/>
  </w:style>
  <w:style w:type="character" w:styleId="Hyperlink">
    <w:name w:val="Hyperlink"/>
    <w:basedOn w:val="DefaultParagraphFont"/>
    <w:uiPriority w:val="99"/>
    <w:semiHidden/>
    <w:unhideWhenUsed/>
    <w:rsid w:val="00166C0C"/>
    <w:rPr>
      <w:color w:val="0000FF"/>
      <w:u w:val="single"/>
    </w:rPr>
  </w:style>
  <w:style w:type="character" w:customStyle="1" w:styleId="m6392815069125046479nowrap">
    <w:name w:val="m_6392815069125046479nowrap"/>
    <w:basedOn w:val="DefaultParagraphFont"/>
    <w:rsid w:val="00166C0C"/>
  </w:style>
  <w:style w:type="character" w:customStyle="1" w:styleId="m6392815069125046479h3">
    <w:name w:val="m_6392815069125046479h3"/>
    <w:basedOn w:val="DefaultParagraphFont"/>
    <w:rsid w:val="00166C0C"/>
  </w:style>
  <w:style w:type="paragraph" w:customStyle="1" w:styleId="m6392815069125046479bulletindent1">
    <w:name w:val="m_6392815069125046479bulletindent1"/>
    <w:basedOn w:val="Normal"/>
    <w:rsid w:val="00166C0C"/>
    <w:pPr>
      <w:spacing w:before="100" w:beforeAutospacing="1" w:after="100" w:afterAutospacing="1"/>
    </w:pPr>
    <w:rPr>
      <w:rFonts w:ascii="Times New Roman" w:hAnsi="Times New Roman"/>
      <w:noProof w:val="0"/>
      <w:lang w:val="en-US"/>
    </w:rPr>
  </w:style>
  <w:style w:type="character" w:customStyle="1" w:styleId="m6392815069125046479glyph">
    <w:name w:val="m_6392815069125046479glyph"/>
    <w:basedOn w:val="DefaultParagraphFont"/>
    <w:rsid w:val="00166C0C"/>
  </w:style>
  <w:style w:type="character" w:customStyle="1" w:styleId="m6392815069125046479h4">
    <w:name w:val="m_6392815069125046479h4"/>
    <w:basedOn w:val="DefaultParagraphFont"/>
    <w:rsid w:val="00166C0C"/>
  </w:style>
  <w:style w:type="character" w:styleId="Strong">
    <w:name w:val="Strong"/>
    <w:basedOn w:val="DefaultParagraphFont"/>
    <w:uiPriority w:val="22"/>
    <w:qFormat/>
    <w:rsid w:val="00166C0C"/>
    <w:rPr>
      <w:b/>
      <w:bCs/>
    </w:rPr>
  </w:style>
  <w:style w:type="paragraph" w:customStyle="1" w:styleId="m6392815069125046479bulletindent2">
    <w:name w:val="m_6392815069125046479bulletindent2"/>
    <w:basedOn w:val="Normal"/>
    <w:rsid w:val="00166C0C"/>
    <w:pPr>
      <w:spacing w:before="100" w:beforeAutospacing="1" w:after="100" w:afterAutospacing="1"/>
    </w:pPr>
    <w:rPr>
      <w:rFonts w:ascii="Times New Roman" w:hAnsi="Times New Roman"/>
      <w:noProof w:val="0"/>
      <w:lang w:val="en-US"/>
    </w:rPr>
  </w:style>
  <w:style w:type="character" w:customStyle="1" w:styleId="lg">
    <w:name w:val="lg"/>
    <w:basedOn w:val="DefaultParagraphFont"/>
    <w:rsid w:val="00166C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967938">
      <w:bodyDiv w:val="1"/>
      <w:marLeft w:val="0"/>
      <w:marRight w:val="0"/>
      <w:marTop w:val="0"/>
      <w:marBottom w:val="0"/>
      <w:divBdr>
        <w:top w:val="none" w:sz="0" w:space="0" w:color="auto"/>
        <w:left w:val="none" w:sz="0" w:space="0" w:color="auto"/>
        <w:bottom w:val="none" w:sz="0" w:space="0" w:color="auto"/>
        <w:right w:val="none" w:sz="0" w:space="0" w:color="auto"/>
      </w:divBdr>
      <w:divsChild>
        <w:div w:id="916521964">
          <w:marLeft w:val="0"/>
          <w:marRight w:val="0"/>
          <w:marTop w:val="0"/>
          <w:marBottom w:val="0"/>
          <w:divBdr>
            <w:top w:val="none" w:sz="0" w:space="0" w:color="auto"/>
            <w:left w:val="none" w:sz="0" w:space="0" w:color="auto"/>
            <w:bottom w:val="none" w:sz="0" w:space="0" w:color="auto"/>
            <w:right w:val="none" w:sz="0" w:space="0" w:color="auto"/>
          </w:divBdr>
          <w:divsChild>
            <w:div w:id="1078210811">
              <w:marLeft w:val="0"/>
              <w:marRight w:val="0"/>
              <w:marTop w:val="0"/>
              <w:marBottom w:val="0"/>
              <w:divBdr>
                <w:top w:val="none" w:sz="0" w:space="0" w:color="auto"/>
                <w:left w:val="none" w:sz="0" w:space="0" w:color="auto"/>
                <w:bottom w:val="none" w:sz="0" w:space="0" w:color="auto"/>
                <w:right w:val="none" w:sz="0" w:space="0" w:color="auto"/>
              </w:divBdr>
              <w:divsChild>
                <w:div w:id="366100149">
                  <w:marLeft w:val="0"/>
                  <w:marRight w:val="0"/>
                  <w:marTop w:val="0"/>
                  <w:marBottom w:val="0"/>
                  <w:divBdr>
                    <w:top w:val="none" w:sz="0" w:space="0" w:color="auto"/>
                    <w:left w:val="none" w:sz="0" w:space="0" w:color="auto"/>
                    <w:bottom w:val="none" w:sz="0" w:space="0" w:color="auto"/>
                    <w:right w:val="none" w:sz="0" w:space="0" w:color="auto"/>
                  </w:divBdr>
                  <w:divsChild>
                    <w:div w:id="1340422415">
                      <w:marLeft w:val="0"/>
                      <w:marRight w:val="0"/>
                      <w:marTop w:val="0"/>
                      <w:marBottom w:val="0"/>
                      <w:divBdr>
                        <w:top w:val="none" w:sz="0" w:space="0" w:color="auto"/>
                        <w:left w:val="none" w:sz="0" w:space="0" w:color="auto"/>
                        <w:bottom w:val="none" w:sz="0" w:space="0" w:color="auto"/>
                        <w:right w:val="none" w:sz="0" w:space="0" w:color="auto"/>
                      </w:divBdr>
                      <w:divsChild>
                        <w:div w:id="209806163">
                          <w:marLeft w:val="0"/>
                          <w:marRight w:val="0"/>
                          <w:marTop w:val="0"/>
                          <w:marBottom w:val="300"/>
                          <w:divBdr>
                            <w:top w:val="none" w:sz="0" w:space="0" w:color="auto"/>
                            <w:left w:val="none" w:sz="0" w:space="0" w:color="auto"/>
                            <w:bottom w:val="none" w:sz="0" w:space="0" w:color="auto"/>
                            <w:right w:val="none" w:sz="0" w:space="0" w:color="auto"/>
                          </w:divBdr>
                        </w:div>
                        <w:div w:id="1019543714">
                          <w:marLeft w:val="0"/>
                          <w:marRight w:val="0"/>
                          <w:marTop w:val="0"/>
                          <w:marBottom w:val="0"/>
                          <w:divBdr>
                            <w:top w:val="none" w:sz="0" w:space="0" w:color="auto"/>
                            <w:left w:val="none" w:sz="0" w:space="0" w:color="auto"/>
                            <w:bottom w:val="none" w:sz="0" w:space="0" w:color="auto"/>
                            <w:right w:val="none" w:sz="0" w:space="0" w:color="auto"/>
                          </w:divBdr>
                          <w:divsChild>
                            <w:div w:id="444351455">
                              <w:marLeft w:val="0"/>
                              <w:marRight w:val="0"/>
                              <w:marTop w:val="0"/>
                              <w:marBottom w:val="0"/>
                              <w:divBdr>
                                <w:top w:val="none" w:sz="0" w:space="0" w:color="auto"/>
                                <w:left w:val="none" w:sz="0" w:space="0" w:color="auto"/>
                                <w:bottom w:val="none" w:sz="0" w:space="0" w:color="auto"/>
                                <w:right w:val="none" w:sz="0" w:space="0" w:color="auto"/>
                              </w:divBdr>
                            </w:div>
                            <w:div w:id="1678074479">
                              <w:marLeft w:val="1785"/>
                              <w:marRight w:val="1785"/>
                              <w:marTop w:val="0"/>
                              <w:marBottom w:val="0"/>
                              <w:divBdr>
                                <w:top w:val="none" w:sz="0" w:space="0" w:color="auto"/>
                                <w:left w:val="none" w:sz="0" w:space="0" w:color="auto"/>
                                <w:bottom w:val="none" w:sz="0" w:space="0" w:color="auto"/>
                                <w:right w:val="none" w:sz="0" w:space="0" w:color="auto"/>
                              </w:divBdr>
                            </w:div>
                            <w:div w:id="14144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848880">
          <w:marLeft w:val="0"/>
          <w:marRight w:val="0"/>
          <w:marTop w:val="0"/>
          <w:marBottom w:val="0"/>
          <w:divBdr>
            <w:top w:val="none" w:sz="0" w:space="0" w:color="auto"/>
            <w:left w:val="none" w:sz="0" w:space="0" w:color="auto"/>
            <w:bottom w:val="none" w:sz="0" w:space="0" w:color="auto"/>
            <w:right w:val="none" w:sz="0" w:space="0" w:color="auto"/>
          </w:divBdr>
          <w:divsChild>
            <w:div w:id="709113777">
              <w:marLeft w:val="0"/>
              <w:marRight w:val="0"/>
              <w:marTop w:val="0"/>
              <w:marBottom w:val="0"/>
              <w:divBdr>
                <w:top w:val="none" w:sz="0" w:space="0" w:color="auto"/>
                <w:left w:val="none" w:sz="0" w:space="0" w:color="auto"/>
                <w:bottom w:val="none" w:sz="0" w:space="0" w:color="auto"/>
                <w:right w:val="none" w:sz="0" w:space="0" w:color="auto"/>
              </w:divBdr>
              <w:divsChild>
                <w:div w:id="2034721260">
                  <w:marLeft w:val="0"/>
                  <w:marRight w:val="0"/>
                  <w:marTop w:val="0"/>
                  <w:marBottom w:val="0"/>
                  <w:divBdr>
                    <w:top w:val="none" w:sz="0" w:space="0" w:color="auto"/>
                    <w:left w:val="none" w:sz="0" w:space="0" w:color="auto"/>
                    <w:bottom w:val="none" w:sz="0" w:space="0" w:color="auto"/>
                    <w:right w:val="none" w:sz="0" w:space="0" w:color="auto"/>
                  </w:divBdr>
                </w:div>
                <w:div w:id="1988318208">
                  <w:marLeft w:val="0"/>
                  <w:marRight w:val="0"/>
                  <w:marTop w:val="0"/>
                  <w:marBottom w:val="0"/>
                  <w:divBdr>
                    <w:top w:val="none" w:sz="0" w:space="0" w:color="auto"/>
                    <w:left w:val="single" w:sz="6" w:space="8" w:color="E0E0E0"/>
                    <w:bottom w:val="none" w:sz="0" w:space="0" w:color="auto"/>
                    <w:right w:val="none" w:sz="0" w:space="0" w:color="auto"/>
                  </w:divBdr>
                  <w:divsChild>
                    <w:div w:id="146634156">
                      <w:marLeft w:val="0"/>
                      <w:marRight w:val="0"/>
                      <w:marTop w:val="0"/>
                      <w:marBottom w:val="0"/>
                      <w:divBdr>
                        <w:top w:val="none" w:sz="0" w:space="0" w:color="auto"/>
                        <w:left w:val="none" w:sz="0" w:space="0" w:color="auto"/>
                        <w:bottom w:val="none" w:sz="0" w:space="0" w:color="auto"/>
                        <w:right w:val="none" w:sz="0" w:space="0" w:color="auto"/>
                      </w:divBdr>
                      <w:divsChild>
                        <w:div w:id="1207839043">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704211267">
          <w:marLeft w:val="0"/>
          <w:marRight w:val="0"/>
          <w:marTop w:val="0"/>
          <w:marBottom w:val="0"/>
          <w:divBdr>
            <w:top w:val="none" w:sz="0" w:space="0" w:color="auto"/>
            <w:left w:val="none" w:sz="0" w:space="0" w:color="auto"/>
            <w:bottom w:val="none" w:sz="0" w:space="0" w:color="auto"/>
            <w:right w:val="none" w:sz="0" w:space="0" w:color="auto"/>
          </w:divBdr>
          <w:divsChild>
            <w:div w:id="1033845942">
              <w:marLeft w:val="0"/>
              <w:marRight w:val="0"/>
              <w:marTop w:val="0"/>
              <w:marBottom w:val="0"/>
              <w:divBdr>
                <w:top w:val="none" w:sz="0" w:space="0" w:color="auto"/>
                <w:left w:val="none" w:sz="0" w:space="0" w:color="auto"/>
                <w:bottom w:val="none" w:sz="0" w:space="0" w:color="auto"/>
                <w:right w:val="none" w:sz="0" w:space="0" w:color="auto"/>
              </w:divBdr>
              <w:divsChild>
                <w:div w:id="5834661">
                  <w:marLeft w:val="0"/>
                  <w:marRight w:val="0"/>
                  <w:marTop w:val="0"/>
                  <w:marBottom w:val="0"/>
                  <w:divBdr>
                    <w:top w:val="none" w:sz="0" w:space="0" w:color="auto"/>
                    <w:left w:val="none" w:sz="0" w:space="0" w:color="auto"/>
                    <w:bottom w:val="none" w:sz="0" w:space="0" w:color="auto"/>
                    <w:right w:val="none" w:sz="0" w:space="0" w:color="auto"/>
                  </w:divBdr>
                  <w:divsChild>
                    <w:div w:id="1033463548">
                      <w:marLeft w:val="0"/>
                      <w:marRight w:val="0"/>
                      <w:marTop w:val="0"/>
                      <w:marBottom w:val="0"/>
                      <w:divBdr>
                        <w:top w:val="none" w:sz="0" w:space="0" w:color="auto"/>
                        <w:left w:val="none" w:sz="0" w:space="0" w:color="auto"/>
                        <w:bottom w:val="none" w:sz="0" w:space="0" w:color="auto"/>
                        <w:right w:val="none" w:sz="0" w:space="0" w:color="auto"/>
                      </w:divBdr>
                      <w:divsChild>
                        <w:div w:id="162352">
                          <w:marLeft w:val="0"/>
                          <w:marRight w:val="0"/>
                          <w:marTop w:val="0"/>
                          <w:marBottom w:val="0"/>
                          <w:divBdr>
                            <w:top w:val="none" w:sz="0" w:space="0" w:color="auto"/>
                            <w:left w:val="none" w:sz="0" w:space="0" w:color="auto"/>
                            <w:bottom w:val="none" w:sz="0" w:space="0" w:color="auto"/>
                            <w:right w:val="none" w:sz="0" w:space="0" w:color="auto"/>
                          </w:divBdr>
                        </w:div>
                        <w:div w:id="99302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756947">
          <w:marLeft w:val="0"/>
          <w:marRight w:val="0"/>
          <w:marTop w:val="0"/>
          <w:marBottom w:val="0"/>
          <w:divBdr>
            <w:top w:val="none" w:sz="0" w:space="0" w:color="auto"/>
            <w:left w:val="none" w:sz="0" w:space="0" w:color="auto"/>
            <w:bottom w:val="none" w:sz="0" w:space="0" w:color="auto"/>
            <w:right w:val="none" w:sz="0" w:space="0" w:color="auto"/>
          </w:divBdr>
          <w:divsChild>
            <w:div w:id="1509441478">
              <w:marLeft w:val="0"/>
              <w:marRight w:val="0"/>
              <w:marTop w:val="0"/>
              <w:marBottom w:val="0"/>
              <w:divBdr>
                <w:top w:val="none" w:sz="0" w:space="0" w:color="auto"/>
                <w:left w:val="none" w:sz="0" w:space="0" w:color="auto"/>
                <w:bottom w:val="none" w:sz="0" w:space="0" w:color="auto"/>
                <w:right w:val="none" w:sz="0" w:space="0" w:color="auto"/>
              </w:divBdr>
              <w:divsChild>
                <w:div w:id="1562253361">
                  <w:marLeft w:val="0"/>
                  <w:marRight w:val="0"/>
                  <w:marTop w:val="0"/>
                  <w:marBottom w:val="0"/>
                  <w:divBdr>
                    <w:top w:val="none" w:sz="0" w:space="0" w:color="auto"/>
                    <w:left w:val="none" w:sz="0" w:space="0" w:color="auto"/>
                    <w:bottom w:val="none" w:sz="0" w:space="0" w:color="auto"/>
                    <w:right w:val="none" w:sz="0" w:space="0" w:color="auto"/>
                  </w:divBdr>
                </w:div>
                <w:div w:id="1710912292">
                  <w:marLeft w:val="0"/>
                  <w:marRight w:val="0"/>
                  <w:marTop w:val="0"/>
                  <w:marBottom w:val="0"/>
                  <w:divBdr>
                    <w:top w:val="none" w:sz="0" w:space="0" w:color="auto"/>
                    <w:left w:val="single" w:sz="6" w:space="8" w:color="E0E0E0"/>
                    <w:bottom w:val="none" w:sz="0" w:space="0" w:color="auto"/>
                    <w:right w:val="none" w:sz="0" w:space="0" w:color="auto"/>
                  </w:divBdr>
                  <w:divsChild>
                    <w:div w:id="1596523132">
                      <w:marLeft w:val="0"/>
                      <w:marRight w:val="0"/>
                      <w:marTop w:val="0"/>
                      <w:marBottom w:val="0"/>
                      <w:divBdr>
                        <w:top w:val="none" w:sz="0" w:space="0" w:color="auto"/>
                        <w:left w:val="none" w:sz="0" w:space="0" w:color="auto"/>
                        <w:bottom w:val="none" w:sz="0" w:space="0" w:color="auto"/>
                        <w:right w:val="none" w:sz="0" w:space="0" w:color="auto"/>
                      </w:divBdr>
                      <w:divsChild>
                        <w:div w:id="5071388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431630816">
          <w:marLeft w:val="0"/>
          <w:marRight w:val="0"/>
          <w:marTop w:val="0"/>
          <w:marBottom w:val="0"/>
          <w:divBdr>
            <w:top w:val="none" w:sz="0" w:space="0" w:color="auto"/>
            <w:left w:val="none" w:sz="0" w:space="0" w:color="auto"/>
            <w:bottom w:val="none" w:sz="0" w:space="0" w:color="auto"/>
            <w:right w:val="none" w:sz="0" w:space="0" w:color="auto"/>
          </w:divBdr>
          <w:divsChild>
            <w:div w:id="1212301611">
              <w:marLeft w:val="0"/>
              <w:marRight w:val="0"/>
              <w:marTop w:val="0"/>
              <w:marBottom w:val="0"/>
              <w:divBdr>
                <w:top w:val="none" w:sz="0" w:space="0" w:color="auto"/>
                <w:left w:val="none" w:sz="0" w:space="0" w:color="auto"/>
                <w:bottom w:val="none" w:sz="0" w:space="0" w:color="auto"/>
                <w:right w:val="none" w:sz="0" w:space="0" w:color="auto"/>
              </w:divBdr>
              <w:divsChild>
                <w:div w:id="648020500">
                  <w:marLeft w:val="0"/>
                  <w:marRight w:val="0"/>
                  <w:marTop w:val="0"/>
                  <w:marBottom w:val="0"/>
                  <w:divBdr>
                    <w:top w:val="none" w:sz="0" w:space="0" w:color="auto"/>
                    <w:left w:val="none" w:sz="0" w:space="0" w:color="auto"/>
                    <w:bottom w:val="none" w:sz="0" w:space="0" w:color="auto"/>
                    <w:right w:val="none" w:sz="0" w:space="0" w:color="auto"/>
                  </w:divBdr>
                  <w:divsChild>
                    <w:div w:id="779029159">
                      <w:marLeft w:val="0"/>
                      <w:marRight w:val="0"/>
                      <w:marTop w:val="0"/>
                      <w:marBottom w:val="0"/>
                      <w:divBdr>
                        <w:top w:val="none" w:sz="0" w:space="0" w:color="auto"/>
                        <w:left w:val="none" w:sz="0" w:space="0" w:color="auto"/>
                        <w:bottom w:val="none" w:sz="0" w:space="0" w:color="auto"/>
                        <w:right w:val="none" w:sz="0" w:space="0" w:color="auto"/>
                      </w:divBdr>
                      <w:divsChild>
                        <w:div w:id="1248425219">
                          <w:marLeft w:val="0"/>
                          <w:marRight w:val="0"/>
                          <w:marTop w:val="0"/>
                          <w:marBottom w:val="150"/>
                          <w:divBdr>
                            <w:top w:val="none" w:sz="0" w:space="0" w:color="auto"/>
                            <w:left w:val="none" w:sz="0" w:space="0" w:color="auto"/>
                            <w:bottom w:val="none" w:sz="0" w:space="0" w:color="auto"/>
                            <w:right w:val="none" w:sz="0" w:space="0" w:color="auto"/>
                          </w:divBdr>
                        </w:div>
                        <w:div w:id="447742507">
                          <w:marLeft w:val="3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ww.uptodate.com/contents/initial-management-of-blood-glucose-in-adults-with-type-2-diabetes-mellitus/abstract/1" TargetMode="External"/><Relationship Id="rId5" Type="http://schemas.openxmlformats.org/officeDocument/2006/relationships/hyperlink" Target="https://www.uptodate.com/contents/initial-management-of-blood-glucose-in-adults-with-type-2-diabetes-mellitus/abstract/2" TargetMode="External"/><Relationship Id="rId6" Type="http://schemas.openxmlformats.org/officeDocument/2006/relationships/hyperlink" Target="https://www.uptodate.com/contents/initial-management-of-blood-glucose-in-adults-with-type-2-diabetes-mellitus/abstract/3,4" TargetMode="External"/><Relationship Id="rId7" Type="http://schemas.openxmlformats.org/officeDocument/2006/relationships/hyperlink" Target="https://www.uptodate.com/contents/initial-management-of-blood-glucose-in-adults-with-type-2-diabetes-mellitus/abstract/5" TargetMode="External"/><Relationship Id="rId8" Type="http://schemas.openxmlformats.org/officeDocument/2006/relationships/hyperlink" Target="https://www.uptodate.com/contents/initial-management-of-blood-glucose-in-adults-with-type-2-diabetes-mellitus/abstract/6" TargetMode="External"/><Relationship Id="rId9" Type="http://schemas.openxmlformats.org/officeDocument/2006/relationships/hyperlink" Target="https://www.uptodate.com/contents/initial-management-of-blood-glucose-in-adults-with-type-2-diabetes-mellitus/abstract/7,8" TargetMode="External"/><Relationship Id="rId10" Type="http://schemas.openxmlformats.org/officeDocument/2006/relationships/hyperlink" Target="https://www.uptodate.com/contents/initial-management-of-blood-glucose-in-adults-with-type-2-diabetes-mellitus/abstract/9" TargetMode="External"/><Relationship Id="rId11" Type="http://schemas.openxmlformats.org/officeDocument/2006/relationships/hyperlink" Target="https://www.uptodate.com/contents/initial-management-of-blood-glucose-in-adults-with-type-2-diabetes-mellitus/abstract/9,10" TargetMode="External"/><Relationship Id="rId12" Type="http://schemas.openxmlformats.org/officeDocument/2006/relationships/hyperlink" Target="https://www.uptodate.com/contents/initial-management-of-blood-glucose-in-adults-with-type-2-diabetes-mellitus/abstract/9,11,12" TargetMode="External"/><Relationship Id="rId13" Type="http://schemas.openxmlformats.org/officeDocument/2006/relationships/hyperlink" Target="https://www.uptodate.com/contents/initial-management-of-blood-glucose-in-adults-with-type-2-diabetes-mellitus/abstract/13" TargetMode="External"/><Relationship Id="rId14" Type="http://schemas.openxmlformats.org/officeDocument/2006/relationships/hyperlink" Target="https://www.uptodate.com/contents/initial-management-of-blood-glucose-in-adults-with-type-2-diabetes-mellitus/abstract/14" TargetMode="External"/><Relationship Id="rId15" Type="http://schemas.openxmlformats.org/officeDocument/2006/relationships/hyperlink" Target="https://www.uptodate.com/contents/initial-management-of-blood-glucose-in-adults-with-type-2-diabetes-mellitus/abstract/15,16" TargetMode="External"/><Relationship Id="rId16" Type="http://schemas.openxmlformats.org/officeDocument/2006/relationships/hyperlink" Target="https://www.uptodate.com/contents/initial-management-of-blood-glucose-in-adults-with-type-2-diabetes-mellitus/abstract/17" TargetMode="External"/><Relationship Id="rId17" Type="http://schemas.openxmlformats.org/officeDocument/2006/relationships/hyperlink" Target="https://www.uptodate.com/contents/initial-management-of-blood-glucose-in-adults-with-type-2-diabetes-mellitus/abstract/3,18" TargetMode="External"/><Relationship Id="rId18" Type="http://schemas.openxmlformats.org/officeDocument/2006/relationships/hyperlink" Target="https://www.uptodate.com/contents/initial-management-of-blood-glucose-in-adults-with-type-2-diabetes-mellitus/abstract/19" TargetMode="External"/><Relationship Id="rId19" Type="http://schemas.openxmlformats.org/officeDocument/2006/relationships/hyperlink" Target="https://www.uptodate.com/contents/initial-management-of-blood-glucose-in-adults-with-type-2-diabetes-mellitus/abstract/3" TargetMode="External"/><Relationship Id="rId30" Type="http://schemas.openxmlformats.org/officeDocument/2006/relationships/hyperlink" Target="https://www.uptodate.com/contents/initial-management-of-blood-glucose-in-adults-with-type-2-diabetes-mellitus/abstract/36" TargetMode="External"/><Relationship Id="rId31" Type="http://schemas.openxmlformats.org/officeDocument/2006/relationships/hyperlink" Target="https://www.uptodate.com/contents/initial-management-of-blood-glucose-in-adults-with-type-2-diabetes-mellitus/abstract/37,38" TargetMode="External"/><Relationship Id="rId32" Type="http://schemas.openxmlformats.org/officeDocument/2006/relationships/hyperlink" Target="https://www.uptodate.com/contents/initial-management-of-blood-glucose-in-adults-with-type-2-diabetes-mellitus/abstract/37-40" TargetMode="External"/><Relationship Id="rId33" Type="http://schemas.openxmlformats.org/officeDocument/2006/relationships/hyperlink" Target="https://www.uptodate.com/contents/initial-management-of-blood-glucose-in-adults-with-type-2-diabetes-mellitus/abstract/41" TargetMode="External"/><Relationship Id="rId34" Type="http://schemas.openxmlformats.org/officeDocument/2006/relationships/hyperlink" Target="https://www.uptodate.com/contents/initial-management-of-blood-glucose-in-adults-with-type-2-diabetes-mellitus/abstract/42" TargetMode="External"/><Relationship Id="rId35" Type="http://schemas.openxmlformats.org/officeDocument/2006/relationships/hyperlink" Target="https://www.uptodate.com/contents/initial-management-of-blood-glucose-in-adults-with-type-2-diabetes-mellitus/abstract/38,43,44" TargetMode="External"/><Relationship Id="rId36" Type="http://schemas.openxmlformats.org/officeDocument/2006/relationships/hyperlink" Target="https://www.uptodate.com/contents/initial-management-of-blood-glucose-in-adults-with-type-2-diabetes-mellitus/abstract/33,34,45-47" TargetMode="External"/><Relationship Id="rId37" Type="http://schemas.openxmlformats.org/officeDocument/2006/relationships/hyperlink" Target="https://www.uptodate.com/contents/initial-management-of-blood-glucose-in-adults-with-type-2-diabetes-mellitus/abstract/33,34,45" TargetMode="External"/><Relationship Id="rId38" Type="http://schemas.openxmlformats.org/officeDocument/2006/relationships/hyperlink" Target="https://www.uptodate.com/contents/initial-management-of-blood-glucose-in-adults-with-type-2-diabetes-mellitus/abstract/34" TargetMode="External"/><Relationship Id="rId39" Type="http://schemas.openxmlformats.org/officeDocument/2006/relationships/hyperlink" Target="https://www.uptodate.com/contents/initial-management-of-blood-glucose-in-adults-with-type-2-diabetes-mellitus/abstract/33,34,45" TargetMode="External"/><Relationship Id="rId50" Type="http://schemas.openxmlformats.org/officeDocument/2006/relationships/hyperlink" Target="https://www.uptodate.com/contents/initial-management-of-blood-glucose-in-adults-with-type-2-diabetes-mellitus/abstract/10" TargetMode="External"/><Relationship Id="rId51" Type="http://schemas.openxmlformats.org/officeDocument/2006/relationships/hyperlink" Target="https://www.uptodate.com/contents/initial-management-of-blood-glucose-in-adults-with-type-2-diabetes-mellitus/abstract/11" TargetMode="External"/><Relationship Id="rId52" Type="http://schemas.openxmlformats.org/officeDocument/2006/relationships/hyperlink" Target="https://www.uptodate.com/contents/initial-management-of-blood-glucose-in-adults-with-type-2-diabetes-mellitus/abstract/12" TargetMode="External"/><Relationship Id="rId53" Type="http://schemas.openxmlformats.org/officeDocument/2006/relationships/hyperlink" Target="https://www.uptodate.com/contents/initial-management-of-blood-glucose-in-adults-with-type-2-diabetes-mellitus/abstract/13" TargetMode="External"/><Relationship Id="rId54" Type="http://schemas.openxmlformats.org/officeDocument/2006/relationships/hyperlink" Target="https://www.uptodate.com/contents/initial-management-of-blood-glucose-in-adults-with-type-2-diabetes-mellitus/abstract/14" TargetMode="External"/><Relationship Id="rId55" Type="http://schemas.openxmlformats.org/officeDocument/2006/relationships/hyperlink" Target="https://www.uptodate.com/contents/initial-management-of-blood-glucose-in-adults-with-type-2-diabetes-mellitus/abstract/15" TargetMode="External"/><Relationship Id="rId56" Type="http://schemas.openxmlformats.org/officeDocument/2006/relationships/hyperlink" Target="https://www.uptodate.com/contents/initial-management-of-blood-glucose-in-adults-with-type-2-diabetes-mellitus/abstract/16" TargetMode="External"/><Relationship Id="rId57" Type="http://schemas.openxmlformats.org/officeDocument/2006/relationships/hyperlink" Target="https://www.uptodate.com/contents/initial-management-of-blood-glucose-in-adults-with-type-2-diabetes-mellitus/abstract/17" TargetMode="External"/><Relationship Id="rId58" Type="http://schemas.openxmlformats.org/officeDocument/2006/relationships/hyperlink" Target="https://www.uptodate.com/contents/initial-management-of-blood-glucose-in-adults-with-type-2-diabetes-mellitus/abstract/18" TargetMode="External"/><Relationship Id="rId59" Type="http://schemas.openxmlformats.org/officeDocument/2006/relationships/hyperlink" Target="https://www.uptodate.com/contents/initial-management-of-blood-glucose-in-adults-with-type-2-diabetes-mellitus/abstract/19" TargetMode="External"/><Relationship Id="rId70" Type="http://schemas.openxmlformats.org/officeDocument/2006/relationships/hyperlink" Target="https://www.uptodate.com/contents/initial-management-of-blood-glucose-in-adults-with-type-2-diabetes-mellitus/abstract/30" TargetMode="External"/><Relationship Id="rId71" Type="http://schemas.openxmlformats.org/officeDocument/2006/relationships/hyperlink" Target="https://www.uptodate.com/contents/initial-management-of-blood-glucose-in-adults-with-type-2-diabetes-mellitus/abstract/31" TargetMode="External"/><Relationship Id="rId72" Type="http://schemas.openxmlformats.org/officeDocument/2006/relationships/hyperlink" Target="https://www.uptodate.com/contents/initial-management-of-blood-glucose-in-adults-with-type-2-diabetes-mellitus/abstract/32" TargetMode="External"/><Relationship Id="rId73" Type="http://schemas.openxmlformats.org/officeDocument/2006/relationships/hyperlink" Target="https://www.uptodate.com/contents/initial-management-of-blood-glucose-in-adults-with-type-2-diabetes-mellitus/abstract/33" TargetMode="External"/><Relationship Id="rId74" Type="http://schemas.openxmlformats.org/officeDocument/2006/relationships/hyperlink" Target="https://www.uptodate.com/contents/initial-management-of-blood-glucose-in-adults-with-type-2-diabetes-mellitus/abstract/34" TargetMode="External"/><Relationship Id="rId75" Type="http://schemas.openxmlformats.org/officeDocument/2006/relationships/hyperlink" Target="https://www.uptodate.com/contents/initial-management-of-blood-glucose-in-adults-with-type-2-diabetes-mellitus/abstract/35" TargetMode="External"/><Relationship Id="rId76" Type="http://schemas.openxmlformats.org/officeDocument/2006/relationships/hyperlink" Target="https://www.uptodate.com/contents/initial-management-of-blood-glucose-in-adults-with-type-2-diabetes-mellitus/abstract/36" TargetMode="External"/><Relationship Id="rId77" Type="http://schemas.openxmlformats.org/officeDocument/2006/relationships/hyperlink" Target="https://effectivehealthcare.ahrq.gov/ehc/products/607/2215/diabetes-update-2016-report.pdf" TargetMode="External"/><Relationship Id="rId78" Type="http://schemas.openxmlformats.org/officeDocument/2006/relationships/hyperlink" Target="https://www.uptodate.com/contents/initial-management-of-blood-glucose-in-adults-with-type-2-diabetes-mellitus/abstract/38" TargetMode="External"/><Relationship Id="rId79" Type="http://schemas.openxmlformats.org/officeDocument/2006/relationships/hyperlink" Target="https://www.uptodate.com/contents/initial-management-of-blood-glucose-in-adults-with-type-2-diabetes-mellitus/abstract/39" TargetMode="External"/><Relationship Id="rId20" Type="http://schemas.openxmlformats.org/officeDocument/2006/relationships/hyperlink" Target="https://www.uptodate.com/contents/initial-management-of-blood-glucose-in-adults-with-type-2-diabetes-mellitus/abstract/3" TargetMode="External"/><Relationship Id="rId21" Type="http://schemas.openxmlformats.org/officeDocument/2006/relationships/hyperlink" Target="https://www.uptodate.com/contents/initial-management-of-blood-glucose-in-adults-with-type-2-diabetes-mellitus/abstract/3,19-26" TargetMode="External"/><Relationship Id="rId22" Type="http://schemas.openxmlformats.org/officeDocument/2006/relationships/hyperlink" Target="https://www.uptodate.com/contents/initial-management-of-blood-glucose-in-adults-with-type-2-diabetes-mellitus/abstract/27" TargetMode="External"/><Relationship Id="rId23" Type="http://schemas.openxmlformats.org/officeDocument/2006/relationships/hyperlink" Target="https://www.uptodate.com/contents/initial-management-of-blood-glucose-in-adults-with-type-2-diabetes-mellitus/abstract/28" TargetMode="External"/><Relationship Id="rId24" Type="http://schemas.openxmlformats.org/officeDocument/2006/relationships/hyperlink" Target="https://www.uptodate.com/contents/initial-management-of-blood-glucose-in-adults-with-type-2-diabetes-mellitus/abstract/29,30" TargetMode="External"/><Relationship Id="rId25" Type="http://schemas.openxmlformats.org/officeDocument/2006/relationships/hyperlink" Target="https://www.uptodate.com/contents/initial-management-of-blood-glucose-in-adults-with-type-2-diabetes-mellitus/abstract/31" TargetMode="External"/><Relationship Id="rId26" Type="http://schemas.openxmlformats.org/officeDocument/2006/relationships/hyperlink" Target="https://www.uptodate.com/contents/initial-management-of-blood-glucose-in-adults-with-type-2-diabetes-mellitus/abstract/29" TargetMode="External"/><Relationship Id="rId27" Type="http://schemas.openxmlformats.org/officeDocument/2006/relationships/hyperlink" Target="https://www.uptodate.com/contents/initial-management-of-blood-glucose-in-adults-with-type-2-diabetes-mellitus/abstract/32" TargetMode="External"/><Relationship Id="rId28" Type="http://schemas.openxmlformats.org/officeDocument/2006/relationships/hyperlink" Target="https://www.uptodate.com/contents/initial-management-of-blood-glucose-in-adults-with-type-2-diabetes-mellitus/abstract/33,34" TargetMode="External"/><Relationship Id="rId29" Type="http://schemas.openxmlformats.org/officeDocument/2006/relationships/hyperlink" Target="https://www.uptodate.com/contents/initial-management-of-blood-glucose-in-adults-with-type-2-diabetes-mellitus/abstract/35" TargetMode="External"/><Relationship Id="rId40" Type="http://schemas.openxmlformats.org/officeDocument/2006/relationships/hyperlink" Target="https://www.uptodate.com/contents/license" TargetMode="External"/><Relationship Id="rId41" Type="http://schemas.openxmlformats.org/officeDocument/2006/relationships/hyperlink" Target="https://www.uptodate.com/contents/initial-management-of-blood-glucose-in-adults-with-type-2-diabetes-mellitus/abstract/1" TargetMode="External"/><Relationship Id="rId42" Type="http://schemas.openxmlformats.org/officeDocument/2006/relationships/hyperlink" Target="https://www.uptodate.com/contents/initial-management-of-blood-glucose-in-adults-with-type-2-diabetes-mellitus/abstract/2" TargetMode="External"/><Relationship Id="rId43" Type="http://schemas.openxmlformats.org/officeDocument/2006/relationships/hyperlink" Target="https://www.uptodate.com/contents/initial-management-of-blood-glucose-in-adults-with-type-2-diabetes-mellitus/abstract/3" TargetMode="External"/><Relationship Id="rId44" Type="http://schemas.openxmlformats.org/officeDocument/2006/relationships/hyperlink" Target="https://www.uptodate.com/contents/initial-management-of-blood-glucose-in-adults-with-type-2-diabetes-mellitus/abstract/4" TargetMode="External"/><Relationship Id="rId45" Type="http://schemas.openxmlformats.org/officeDocument/2006/relationships/hyperlink" Target="https://www.uptodate.com/contents/initial-management-of-blood-glucose-in-adults-with-type-2-diabetes-mellitus/abstract/5" TargetMode="External"/><Relationship Id="rId46" Type="http://schemas.openxmlformats.org/officeDocument/2006/relationships/hyperlink" Target="https://www.uptodate.com/contents/initial-management-of-blood-glucose-in-adults-with-type-2-diabetes-mellitus/abstract/6" TargetMode="External"/><Relationship Id="rId47" Type="http://schemas.openxmlformats.org/officeDocument/2006/relationships/hyperlink" Target="https://www.uptodate.com/contents/initial-management-of-blood-glucose-in-adults-with-type-2-diabetes-mellitus/abstract/7" TargetMode="External"/><Relationship Id="rId48" Type="http://schemas.openxmlformats.org/officeDocument/2006/relationships/hyperlink" Target="https://www.uptodate.com/contents/initial-management-of-blood-glucose-in-adults-with-type-2-diabetes-mellitus/abstract/8" TargetMode="External"/><Relationship Id="rId49" Type="http://schemas.openxmlformats.org/officeDocument/2006/relationships/hyperlink" Target="https://www.uptodate.com/contents/initial-management-of-blood-glucose-in-adults-with-type-2-diabetes-mellitus/abstract/9" TargetMode="External"/><Relationship Id="rId60" Type="http://schemas.openxmlformats.org/officeDocument/2006/relationships/hyperlink" Target="https://www.uptodate.com/contents/initial-management-of-blood-glucose-in-adults-with-type-2-diabetes-mellitus/abstract/20" TargetMode="External"/><Relationship Id="rId61" Type="http://schemas.openxmlformats.org/officeDocument/2006/relationships/hyperlink" Target="https://www.uptodate.com/contents/initial-management-of-blood-glucose-in-adults-with-type-2-diabetes-mellitus/abstract/21" TargetMode="External"/><Relationship Id="rId62" Type="http://schemas.openxmlformats.org/officeDocument/2006/relationships/hyperlink" Target="https://www.uptodate.com/contents/initial-management-of-blood-glucose-in-adults-with-type-2-diabetes-mellitus/abstract/22" TargetMode="External"/><Relationship Id="rId63" Type="http://schemas.openxmlformats.org/officeDocument/2006/relationships/hyperlink" Target="https://www.uptodate.com/contents/initial-management-of-blood-glucose-in-adults-with-type-2-diabetes-mellitus/abstract/23" TargetMode="External"/><Relationship Id="rId64" Type="http://schemas.openxmlformats.org/officeDocument/2006/relationships/hyperlink" Target="https://www.uptodate.com/contents/initial-management-of-blood-glucose-in-adults-with-type-2-diabetes-mellitus/abstract/24" TargetMode="External"/><Relationship Id="rId65" Type="http://schemas.openxmlformats.org/officeDocument/2006/relationships/hyperlink" Target="http://www.diabetes.org/for-media/2013/sci-sessions-look-ahead.html" TargetMode="External"/><Relationship Id="rId66" Type="http://schemas.openxmlformats.org/officeDocument/2006/relationships/hyperlink" Target="https://www.uptodate.com/contents/initial-management-of-blood-glucose-in-adults-with-type-2-diabetes-mellitus/abstract/26" TargetMode="External"/><Relationship Id="rId67" Type="http://schemas.openxmlformats.org/officeDocument/2006/relationships/hyperlink" Target="https://www.uptodate.com/contents/initial-management-of-blood-glucose-in-adults-with-type-2-diabetes-mellitus/abstract/27" TargetMode="External"/><Relationship Id="rId68" Type="http://schemas.openxmlformats.org/officeDocument/2006/relationships/hyperlink" Target="https://www.uptodate.com/contents/initial-management-of-blood-glucose-in-adults-with-type-2-diabetes-mellitus/abstract/28" TargetMode="External"/><Relationship Id="rId69" Type="http://schemas.openxmlformats.org/officeDocument/2006/relationships/hyperlink" Target="https://www.uptodate.com/contents/initial-management-of-blood-glucose-in-adults-with-type-2-diabetes-mellitus/abstract/29" TargetMode="External"/><Relationship Id="rId80" Type="http://schemas.openxmlformats.org/officeDocument/2006/relationships/hyperlink" Target="https://www.uptodate.com/contents/initial-management-of-blood-glucose-in-adults-with-type-2-diabetes-mellitus/abstract/40" TargetMode="External"/><Relationship Id="rId81" Type="http://schemas.openxmlformats.org/officeDocument/2006/relationships/hyperlink" Target="https://www.uptodate.com/contents/initial-management-of-blood-glucose-in-adults-with-type-2-diabetes-mellitus/abstract/41" TargetMode="External"/><Relationship Id="rId82" Type="http://schemas.openxmlformats.org/officeDocument/2006/relationships/hyperlink" Target="https://www.uptodate.com/contents/initial-management-of-blood-glucose-in-adults-with-type-2-diabetes-mellitus/abstract/42" TargetMode="External"/><Relationship Id="rId83" Type="http://schemas.openxmlformats.org/officeDocument/2006/relationships/hyperlink" Target="https://www.uptodate.com/contents/initial-management-of-blood-glucose-in-adults-with-type-2-diabetes-mellitus/abstract/43" TargetMode="External"/><Relationship Id="rId84" Type="http://schemas.openxmlformats.org/officeDocument/2006/relationships/hyperlink" Target="https://www.uptodate.com/contents/initial-management-of-blood-glucose-in-adults-with-type-2-diabetes-mellitus/abstract/44" TargetMode="External"/><Relationship Id="rId85" Type="http://schemas.openxmlformats.org/officeDocument/2006/relationships/hyperlink" Target="https://www.uptodate.com/contents/initial-management-of-blood-glucose-in-adults-with-type-2-diabetes-mellitus/abstract/45" TargetMode="External"/><Relationship Id="rId86" Type="http://schemas.openxmlformats.org/officeDocument/2006/relationships/hyperlink" Target="https://www.uptodate.com/contents/initial-management-of-blood-glucose-in-adults-with-type-2-diabetes-mellitus/abstract/46" TargetMode="External"/><Relationship Id="rId87" Type="http://schemas.openxmlformats.org/officeDocument/2006/relationships/hyperlink" Target="https://www.uptodate.com/contents/initial-management-of-blood-glucose-in-adults-with-type-2-diabetes-mellitus/abstract/47" TargetMode="External"/><Relationship Id="rId88" Type="http://schemas.openxmlformats.org/officeDocument/2006/relationships/fontTable" Target="fontTable.xml"/><Relationship Id="rId8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9155</Words>
  <Characters>52185</Characters>
  <Application>Microsoft Macintosh Word</Application>
  <DocSecurity>0</DocSecurity>
  <Lines>434</Lines>
  <Paragraphs>122</Paragraphs>
  <ScaleCrop>false</ScaleCrop>
  <LinksUpToDate>false</LinksUpToDate>
  <CharactersWithSpaces>61218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Braga</dc:creator>
  <cp:keywords/>
  <dc:description/>
  <cp:lastModifiedBy>BRUNO Braga</cp:lastModifiedBy>
  <cp:revision>1</cp:revision>
  <dcterms:created xsi:type="dcterms:W3CDTF">2017-06-30T03:02:00Z</dcterms:created>
  <dcterms:modified xsi:type="dcterms:W3CDTF">2017-06-30T03:03:00Z</dcterms:modified>
</cp:coreProperties>
</file>