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E0DF5F4">
      <w:pPr>
        <w:widowControl/>
        <w:spacing w:before="156" w:beforeLines="50" w:line="500" w:lineRule="exact"/>
        <w:contextualSpacing/>
        <w:rPr>
          <w:rFonts w:hint="eastAsia" w:ascii="宋体" w:hAnsi="宋体" w:eastAsia="宋体" w:cs="宋体"/>
          <w:color w:val="000000" w:themeColor="text1"/>
          <w:kern w:val="0"/>
          <w:sz w:val="21"/>
          <w:szCs w:val="21"/>
          <w:u w:val="single"/>
          <w14:textFill>
            <w14:solidFill>
              <w14:schemeClr w14:val="tx1"/>
            </w14:solidFill>
          </w14:textFill>
        </w:rPr>
      </w:pPr>
      <w:r>
        <w:rPr>
          <w:rFonts w:hint="eastAsia" w:ascii="宋体" w:hAnsi="宋体" w:eastAsia="宋体" w:cs="宋体"/>
          <w:b/>
          <w:color w:val="000000" w:themeColor="text1"/>
          <w:kern w:val="0"/>
          <w:sz w:val="21"/>
          <w:szCs w:val="21"/>
          <w14:textFill>
            <w14:solidFill>
              <w14:schemeClr w14:val="tx1"/>
            </w14:solidFill>
          </w14:textFill>
        </w:rPr>
        <w:t xml:space="preserve">                                     </w:t>
      </w:r>
      <w:r>
        <w:rPr>
          <w:rFonts w:hint="eastAsia" w:ascii="宋体" w:hAnsi="宋体" w:eastAsia="宋体" w:cs="宋体"/>
          <w:color w:val="000000" w:themeColor="text1"/>
          <w:kern w:val="0"/>
          <w:sz w:val="21"/>
          <w:szCs w:val="21"/>
          <w14:textFill>
            <w14:solidFill>
              <w14:schemeClr w14:val="tx1"/>
            </w14:solidFill>
          </w14:textFill>
        </w:rPr>
        <w:t xml:space="preserve">        协议编号：</w:t>
      </w:r>
      <w:r>
        <w:rPr>
          <w:rFonts w:hint="eastAsia" w:ascii="宋体" w:hAnsi="宋体" w:eastAsia="宋体" w:cs="宋体"/>
          <w:color w:val="000000" w:themeColor="text1"/>
          <w:kern w:val="0"/>
          <w:sz w:val="21"/>
          <w:szCs w:val="21"/>
          <w:u w:val="single"/>
          <w:lang w:val="en-US" w:eastAsia="zh-CN"/>
          <w14:textFill>
            <w14:solidFill>
              <w14:schemeClr w14:val="tx1"/>
            </w14:solidFill>
          </w14:textFill>
        </w:rPr>
        <w:t>SZSXP</w:t>
      </w:r>
      <w:r>
        <w:rPr>
          <w:rFonts w:hint="eastAsia" w:ascii="宋体" w:hAnsi="宋体" w:eastAsia="宋体" w:cs="宋体"/>
          <w:color w:val="000000" w:themeColor="text1"/>
          <w:kern w:val="0"/>
          <w:sz w:val="21"/>
          <w:szCs w:val="21"/>
          <w:u w:val="single"/>
          <w14:textFill>
            <w14:solidFill>
              <w14:schemeClr w14:val="tx1"/>
            </w14:solidFill>
          </w14:textFill>
        </w:rPr>
        <w:t>202</w:t>
      </w:r>
      <w:r>
        <w:rPr>
          <w:rFonts w:hint="eastAsia" w:ascii="宋体" w:hAnsi="宋体" w:eastAsia="宋体" w:cs="宋体"/>
          <w:color w:val="000000" w:themeColor="text1"/>
          <w:kern w:val="0"/>
          <w:sz w:val="21"/>
          <w:szCs w:val="21"/>
          <w:u w:val="single"/>
          <w:lang w:val="en-US" w:eastAsia="zh-CN"/>
          <w14:textFill>
            <w14:solidFill>
              <w14:schemeClr w14:val="tx1"/>
            </w14:solidFill>
          </w14:textFill>
        </w:rPr>
        <w:t>5</w:t>
      </w:r>
      <w:r>
        <w:rPr>
          <w:rFonts w:hint="eastAsia" w:ascii="宋体" w:hAnsi="宋体" w:eastAsia="宋体" w:cs="宋体"/>
          <w:color w:val="000000" w:themeColor="text1"/>
          <w:kern w:val="0"/>
          <w:sz w:val="21"/>
          <w:szCs w:val="21"/>
          <w:u w:val="single"/>
          <w14:textFill>
            <w14:solidFill>
              <w14:schemeClr w14:val="tx1"/>
            </w14:solidFill>
          </w14:textFill>
        </w:rPr>
        <w:t>0</w:t>
      </w:r>
      <w:r>
        <w:rPr>
          <w:rFonts w:hint="eastAsia" w:ascii="宋体" w:hAnsi="宋体" w:eastAsia="宋体" w:cs="宋体"/>
          <w:color w:val="000000" w:themeColor="text1"/>
          <w:kern w:val="0"/>
          <w:sz w:val="21"/>
          <w:szCs w:val="21"/>
          <w:u w:val="single"/>
          <w:lang w:val="en-US" w:eastAsia="zh-CN"/>
          <w14:textFill>
            <w14:solidFill>
              <w14:schemeClr w14:val="tx1"/>
            </w14:solidFill>
          </w14:textFill>
        </w:rPr>
        <w:t>2190001</w:t>
      </w:r>
      <w:r>
        <w:rPr>
          <w:rFonts w:hint="eastAsia" w:ascii="宋体" w:hAnsi="宋体" w:eastAsia="宋体" w:cs="宋体"/>
          <w:color w:val="000000" w:themeColor="text1"/>
          <w:kern w:val="0"/>
          <w:sz w:val="21"/>
          <w:szCs w:val="21"/>
          <w:u w:val="single"/>
          <w14:textFill>
            <w14:solidFill>
              <w14:schemeClr w14:val="tx1"/>
            </w14:solidFill>
          </w14:textFill>
        </w:rPr>
        <w:t xml:space="preserve"> </w:t>
      </w:r>
    </w:p>
    <w:p w14:paraId="2DCA7D2C">
      <w:pPr>
        <w:widowControl/>
        <w:spacing w:before="156" w:beforeLines="50" w:line="500" w:lineRule="exact"/>
        <w:contextualSpacing/>
        <w:jc w:val="center"/>
        <w:rPr>
          <w:rFonts w:hint="eastAsia" w:ascii="宋体" w:hAnsi="宋体" w:eastAsia="宋体" w:cs="宋体"/>
          <w:b/>
          <w:color w:val="000000" w:themeColor="text1"/>
          <w:kern w:val="0"/>
          <w:sz w:val="21"/>
          <w:szCs w:val="21"/>
          <w14:textFill>
            <w14:solidFill>
              <w14:schemeClr w14:val="tx1"/>
            </w14:solidFill>
          </w14:textFill>
        </w:rPr>
      </w:pPr>
    </w:p>
    <w:p w14:paraId="47E5A4FF">
      <w:pPr>
        <w:widowControl/>
        <w:spacing w:before="156" w:beforeLines="50" w:line="500" w:lineRule="exact"/>
        <w:contextualSpacing/>
        <w:jc w:val="center"/>
        <w:rPr>
          <w:rFonts w:hint="eastAsia" w:ascii="宋体" w:hAnsi="宋体" w:eastAsia="宋体" w:cs="宋体"/>
          <w:b/>
          <w:color w:val="000000" w:themeColor="text1"/>
          <w:kern w:val="0"/>
          <w:sz w:val="21"/>
          <w:szCs w:val="21"/>
          <w14:textFill>
            <w14:solidFill>
              <w14:schemeClr w14:val="tx1"/>
            </w14:solidFill>
          </w14:textFill>
        </w:rPr>
      </w:pPr>
    </w:p>
    <w:p w14:paraId="7940C4E6">
      <w:pPr>
        <w:widowControl/>
        <w:spacing w:before="156" w:beforeLines="50" w:line="500" w:lineRule="exact"/>
        <w:contextualSpacing/>
        <w:jc w:val="center"/>
        <w:rPr>
          <w:rFonts w:hint="eastAsia" w:ascii="宋体" w:hAnsi="宋体" w:eastAsia="宋体" w:cs="宋体"/>
          <w:b/>
          <w:color w:val="000000" w:themeColor="text1"/>
          <w:kern w:val="0"/>
          <w:sz w:val="21"/>
          <w:szCs w:val="21"/>
          <w14:textFill>
            <w14:solidFill>
              <w14:schemeClr w14:val="tx1"/>
            </w14:solidFill>
          </w14:textFill>
        </w:rPr>
      </w:pPr>
    </w:p>
    <w:p w14:paraId="30F7C611">
      <w:pPr>
        <w:widowControl/>
        <w:spacing w:before="156" w:beforeLines="50" w:line="500" w:lineRule="exact"/>
        <w:contextualSpacing/>
        <w:jc w:val="center"/>
        <w:rPr>
          <w:rFonts w:hint="eastAsia" w:ascii="宋体" w:hAnsi="宋体" w:eastAsia="宋体" w:cs="宋体"/>
          <w:b/>
          <w:color w:val="000000" w:themeColor="text1"/>
          <w:kern w:val="0"/>
          <w:sz w:val="21"/>
          <w:szCs w:val="21"/>
          <w14:textFill>
            <w14:solidFill>
              <w14:schemeClr w14:val="tx1"/>
            </w14:solidFill>
          </w14:textFill>
        </w:rPr>
      </w:pPr>
    </w:p>
    <w:p w14:paraId="2B5223BD">
      <w:pPr>
        <w:widowControl/>
        <w:spacing w:before="156" w:beforeLines="50" w:line="500" w:lineRule="exact"/>
        <w:contextualSpacing/>
        <w:jc w:val="center"/>
        <w:rPr>
          <w:rFonts w:hint="eastAsia" w:ascii="宋体" w:hAnsi="宋体" w:eastAsia="宋体" w:cs="宋体"/>
          <w:b/>
          <w:color w:val="000000" w:themeColor="text1"/>
          <w:kern w:val="0"/>
          <w:sz w:val="21"/>
          <w:szCs w:val="21"/>
          <w14:textFill>
            <w14:solidFill>
              <w14:schemeClr w14:val="tx1"/>
            </w14:solidFill>
          </w14:textFill>
        </w:rPr>
      </w:pPr>
    </w:p>
    <w:p w14:paraId="6105C82C">
      <w:pPr>
        <w:widowControl/>
        <w:spacing w:before="156" w:beforeLines="50" w:line="500" w:lineRule="exact"/>
        <w:contextualSpacing/>
        <w:jc w:val="center"/>
        <w:rPr>
          <w:rFonts w:hint="eastAsia" w:ascii="宋体" w:hAnsi="宋体" w:eastAsia="宋体" w:cs="宋体"/>
          <w:b/>
          <w:color w:val="000000" w:themeColor="text1"/>
          <w:kern w:val="0"/>
          <w:sz w:val="21"/>
          <w:szCs w:val="21"/>
          <w14:textFill>
            <w14:solidFill>
              <w14:schemeClr w14:val="tx1"/>
            </w14:solidFill>
          </w14:textFill>
        </w:rPr>
      </w:pPr>
    </w:p>
    <w:p w14:paraId="07C8FB66">
      <w:pPr>
        <w:widowControl/>
        <w:spacing w:before="156" w:beforeLines="50" w:line="500" w:lineRule="exact"/>
        <w:contextualSpacing/>
        <w:jc w:val="center"/>
        <w:rPr>
          <w:rFonts w:hint="eastAsia" w:ascii="宋体" w:hAnsi="宋体" w:eastAsia="宋体" w:cs="宋体"/>
          <w:b/>
          <w:color w:val="000000" w:themeColor="text1"/>
          <w:kern w:val="0"/>
          <w:sz w:val="21"/>
          <w:szCs w:val="21"/>
          <w14:textFill>
            <w14:solidFill>
              <w14:schemeClr w14:val="tx1"/>
            </w14:solidFill>
          </w14:textFill>
        </w:rPr>
      </w:pPr>
    </w:p>
    <w:p w14:paraId="3E1BE650">
      <w:pPr>
        <w:spacing w:line="500" w:lineRule="exact"/>
        <w:contextualSpacing/>
        <w:rPr>
          <w:rStyle w:val="7"/>
          <w:rFonts w:hint="eastAsia" w:ascii="宋体" w:hAnsi="宋体" w:eastAsia="宋体" w:cs="宋体"/>
          <w:sz w:val="21"/>
          <w:szCs w:val="21"/>
        </w:rPr>
      </w:pPr>
    </w:p>
    <w:p w14:paraId="21C89D5F">
      <w:pPr>
        <w:widowControl/>
        <w:spacing w:before="156" w:beforeLines="50" w:line="500" w:lineRule="exact"/>
        <w:contextualSpacing/>
        <w:jc w:val="center"/>
        <w:rPr>
          <w:rFonts w:hint="eastAsia" w:ascii="宋体" w:hAnsi="宋体" w:eastAsia="宋体" w:cs="宋体"/>
          <w:b/>
          <w:color w:val="000000" w:themeColor="text1"/>
          <w:kern w:val="0"/>
          <w:sz w:val="44"/>
          <w:szCs w:val="44"/>
          <w14:textFill>
            <w14:solidFill>
              <w14:schemeClr w14:val="tx1"/>
            </w14:solidFill>
          </w14:textFill>
        </w:rPr>
      </w:pPr>
      <w:r>
        <w:rPr>
          <w:rFonts w:hint="eastAsia" w:ascii="宋体" w:hAnsi="宋体" w:eastAsia="宋体" w:cs="宋体"/>
          <w:b/>
          <w:color w:val="000000" w:themeColor="text1"/>
          <w:kern w:val="0"/>
          <w:sz w:val="44"/>
          <w:szCs w:val="44"/>
          <w14:textFill>
            <w14:solidFill>
              <w14:schemeClr w14:val="tx1"/>
            </w14:solidFill>
          </w14:textFill>
        </w:rPr>
        <w:t xml:space="preserve">合 作 协 议 </w:t>
      </w:r>
    </w:p>
    <w:p w14:paraId="31FEA846">
      <w:pPr>
        <w:widowControl/>
        <w:spacing w:before="156" w:beforeLines="50" w:line="500" w:lineRule="exact"/>
        <w:contextualSpacing/>
        <w:jc w:val="center"/>
        <w:rPr>
          <w:rFonts w:hint="eastAsia" w:ascii="宋体" w:hAnsi="宋体" w:eastAsia="宋体" w:cs="宋体"/>
          <w:b/>
          <w:color w:val="000000" w:themeColor="text1"/>
          <w:kern w:val="0"/>
          <w:sz w:val="21"/>
          <w:szCs w:val="21"/>
          <w14:textFill>
            <w14:solidFill>
              <w14:schemeClr w14:val="tx1"/>
            </w14:solidFill>
          </w14:textFill>
        </w:rPr>
      </w:pPr>
    </w:p>
    <w:p w14:paraId="479119EC">
      <w:pPr>
        <w:widowControl/>
        <w:spacing w:before="156" w:beforeLines="50" w:line="500" w:lineRule="exact"/>
        <w:contextualSpacing/>
        <w:jc w:val="center"/>
        <w:rPr>
          <w:rFonts w:hint="eastAsia" w:ascii="宋体" w:hAnsi="宋体" w:eastAsia="宋体" w:cs="宋体"/>
          <w:b/>
          <w:color w:val="000000" w:themeColor="text1"/>
          <w:kern w:val="0"/>
          <w:sz w:val="21"/>
          <w:szCs w:val="21"/>
          <w14:textFill>
            <w14:solidFill>
              <w14:schemeClr w14:val="tx1"/>
            </w14:solidFill>
          </w14:textFill>
        </w:rPr>
      </w:pPr>
    </w:p>
    <w:p w14:paraId="66FD28E5">
      <w:pPr>
        <w:widowControl/>
        <w:spacing w:before="156" w:beforeLines="50" w:line="500" w:lineRule="exact"/>
        <w:contextualSpacing/>
        <w:jc w:val="center"/>
        <w:rPr>
          <w:rFonts w:hint="eastAsia" w:ascii="宋体" w:hAnsi="宋体" w:eastAsia="宋体" w:cs="宋体"/>
          <w:b/>
          <w:color w:val="000000" w:themeColor="text1"/>
          <w:kern w:val="0"/>
          <w:sz w:val="21"/>
          <w:szCs w:val="21"/>
          <w14:textFill>
            <w14:solidFill>
              <w14:schemeClr w14:val="tx1"/>
            </w14:solidFill>
          </w14:textFill>
        </w:rPr>
      </w:pPr>
    </w:p>
    <w:p w14:paraId="11FCE16F">
      <w:pPr>
        <w:widowControl/>
        <w:spacing w:before="156" w:beforeLines="50" w:line="500" w:lineRule="exact"/>
        <w:contextualSpacing/>
        <w:jc w:val="center"/>
        <w:rPr>
          <w:rFonts w:hint="eastAsia" w:ascii="宋体" w:hAnsi="宋体" w:eastAsia="宋体" w:cs="宋体"/>
          <w:b/>
          <w:color w:val="000000" w:themeColor="text1"/>
          <w:kern w:val="0"/>
          <w:sz w:val="21"/>
          <w:szCs w:val="21"/>
          <w14:textFill>
            <w14:solidFill>
              <w14:schemeClr w14:val="tx1"/>
            </w14:solidFill>
          </w14:textFill>
        </w:rPr>
      </w:pPr>
    </w:p>
    <w:p w14:paraId="4FF84735">
      <w:pPr>
        <w:widowControl/>
        <w:spacing w:before="156" w:beforeLines="50" w:line="500" w:lineRule="exact"/>
        <w:contextualSpacing/>
        <w:jc w:val="center"/>
        <w:rPr>
          <w:rFonts w:hint="eastAsia" w:ascii="宋体" w:hAnsi="宋体" w:eastAsia="宋体" w:cs="宋体"/>
          <w:b/>
          <w:color w:val="000000" w:themeColor="text1"/>
          <w:kern w:val="0"/>
          <w:sz w:val="21"/>
          <w:szCs w:val="21"/>
          <w14:textFill>
            <w14:solidFill>
              <w14:schemeClr w14:val="tx1"/>
            </w14:solidFill>
          </w14:textFill>
        </w:rPr>
      </w:pPr>
    </w:p>
    <w:p w14:paraId="0E9031FF">
      <w:pPr>
        <w:widowControl/>
        <w:spacing w:before="156" w:beforeLines="50" w:line="500" w:lineRule="exact"/>
        <w:contextualSpacing/>
        <w:jc w:val="center"/>
        <w:rPr>
          <w:rFonts w:hint="eastAsia" w:ascii="宋体" w:hAnsi="宋体" w:eastAsia="宋体" w:cs="宋体"/>
          <w:b/>
          <w:color w:val="000000" w:themeColor="text1"/>
          <w:kern w:val="0"/>
          <w:sz w:val="21"/>
          <w:szCs w:val="21"/>
          <w14:textFill>
            <w14:solidFill>
              <w14:schemeClr w14:val="tx1"/>
            </w14:solidFill>
          </w14:textFill>
        </w:rPr>
      </w:pPr>
    </w:p>
    <w:p w14:paraId="767BDA74">
      <w:pPr>
        <w:widowControl/>
        <w:spacing w:before="156" w:beforeLines="50" w:line="500" w:lineRule="exact"/>
        <w:contextualSpacing/>
        <w:jc w:val="center"/>
        <w:rPr>
          <w:rFonts w:hint="eastAsia" w:ascii="宋体" w:hAnsi="宋体" w:eastAsia="宋体" w:cs="宋体"/>
          <w:b/>
          <w:color w:val="000000" w:themeColor="text1"/>
          <w:kern w:val="0"/>
          <w:sz w:val="21"/>
          <w:szCs w:val="21"/>
          <w14:textFill>
            <w14:solidFill>
              <w14:schemeClr w14:val="tx1"/>
            </w14:solidFill>
          </w14:textFill>
        </w:rPr>
      </w:pPr>
    </w:p>
    <w:p w14:paraId="566530D9">
      <w:pPr>
        <w:widowControl/>
        <w:spacing w:before="156" w:beforeLines="50" w:line="500" w:lineRule="exact"/>
        <w:contextualSpacing/>
        <w:jc w:val="center"/>
        <w:rPr>
          <w:rFonts w:hint="eastAsia" w:ascii="宋体" w:hAnsi="宋体" w:eastAsia="宋体" w:cs="宋体"/>
          <w:b/>
          <w:color w:val="000000" w:themeColor="text1"/>
          <w:kern w:val="0"/>
          <w:sz w:val="21"/>
          <w:szCs w:val="21"/>
          <w14:textFill>
            <w14:solidFill>
              <w14:schemeClr w14:val="tx1"/>
            </w14:solidFill>
          </w14:textFill>
        </w:rPr>
      </w:pPr>
    </w:p>
    <w:p w14:paraId="20244AD7">
      <w:pPr>
        <w:widowControl/>
        <w:spacing w:before="156" w:beforeLines="50" w:line="500" w:lineRule="exact"/>
        <w:contextualSpacing/>
        <w:jc w:val="center"/>
        <w:rPr>
          <w:rFonts w:hint="eastAsia" w:ascii="宋体" w:hAnsi="宋体" w:eastAsia="宋体" w:cs="宋体"/>
          <w:b/>
          <w:color w:val="000000" w:themeColor="text1"/>
          <w:kern w:val="0"/>
          <w:sz w:val="21"/>
          <w:szCs w:val="21"/>
          <w14:textFill>
            <w14:solidFill>
              <w14:schemeClr w14:val="tx1"/>
            </w14:solidFill>
          </w14:textFill>
        </w:rPr>
      </w:pPr>
    </w:p>
    <w:p w14:paraId="18D463EC">
      <w:pPr>
        <w:widowControl/>
        <w:spacing w:before="156" w:beforeLines="50" w:line="500" w:lineRule="exact"/>
        <w:contextualSpacing/>
        <w:jc w:val="center"/>
        <w:rPr>
          <w:rFonts w:hint="eastAsia" w:ascii="宋体" w:hAnsi="宋体" w:eastAsia="宋体" w:cs="宋体"/>
          <w:b/>
          <w:color w:val="000000" w:themeColor="text1"/>
          <w:kern w:val="0"/>
          <w:sz w:val="21"/>
          <w:szCs w:val="21"/>
          <w14:textFill>
            <w14:solidFill>
              <w14:schemeClr w14:val="tx1"/>
            </w14:solidFill>
          </w14:textFill>
        </w:rPr>
      </w:pPr>
    </w:p>
    <w:p w14:paraId="7863BE84">
      <w:pPr>
        <w:widowControl/>
        <w:spacing w:before="156" w:beforeLines="50" w:line="500" w:lineRule="exact"/>
        <w:contextualSpacing/>
        <w:jc w:val="center"/>
        <w:rPr>
          <w:rFonts w:hint="eastAsia" w:ascii="宋体" w:hAnsi="宋体" w:eastAsia="宋体" w:cs="宋体"/>
          <w:b/>
          <w:color w:val="000000" w:themeColor="text1"/>
          <w:kern w:val="0"/>
          <w:sz w:val="21"/>
          <w:szCs w:val="21"/>
          <w14:textFill>
            <w14:solidFill>
              <w14:schemeClr w14:val="tx1"/>
            </w14:solidFill>
          </w14:textFill>
        </w:rPr>
      </w:pPr>
    </w:p>
    <w:p w14:paraId="230C97A6">
      <w:pPr>
        <w:widowControl/>
        <w:spacing w:before="156" w:beforeLines="50" w:line="500" w:lineRule="exact"/>
        <w:contextualSpacing/>
        <w:jc w:val="center"/>
        <w:rPr>
          <w:rFonts w:hint="eastAsia" w:ascii="宋体" w:hAnsi="宋体" w:eastAsia="宋体" w:cs="宋体"/>
          <w:b/>
          <w:color w:val="000000" w:themeColor="text1"/>
          <w:kern w:val="0"/>
          <w:sz w:val="21"/>
          <w:szCs w:val="21"/>
          <w14:textFill>
            <w14:solidFill>
              <w14:schemeClr w14:val="tx1"/>
            </w14:solidFill>
          </w14:textFill>
        </w:rPr>
      </w:pPr>
    </w:p>
    <w:p w14:paraId="47D3931F">
      <w:pPr>
        <w:widowControl/>
        <w:spacing w:before="156" w:beforeLines="50" w:line="500" w:lineRule="exact"/>
        <w:ind w:firstLine="1210" w:firstLineChars="574"/>
        <w:contextualSpacing/>
        <w:jc w:val="left"/>
        <w:rPr>
          <w:rFonts w:hint="eastAsia" w:ascii="宋体" w:hAnsi="宋体" w:eastAsia="宋体" w:cs="宋体"/>
          <w:b/>
          <w:color w:val="000000" w:themeColor="text1"/>
          <w:kern w:val="0"/>
          <w:sz w:val="21"/>
          <w:szCs w:val="21"/>
          <w:u w:val="single"/>
          <w14:textFill>
            <w14:solidFill>
              <w14:schemeClr w14:val="tx1"/>
            </w14:solidFill>
          </w14:textFill>
        </w:rPr>
      </w:pPr>
      <w:r>
        <w:rPr>
          <w:rFonts w:hint="eastAsia" w:ascii="宋体" w:hAnsi="宋体" w:eastAsia="宋体" w:cs="宋体"/>
          <w:b/>
          <w:color w:val="000000" w:themeColor="text1"/>
          <w:kern w:val="0"/>
          <w:sz w:val="21"/>
          <w:szCs w:val="21"/>
          <w14:textFill>
            <w14:solidFill>
              <w14:schemeClr w14:val="tx1"/>
            </w14:solidFill>
          </w14:textFill>
        </w:rPr>
        <w:t>甲方：</w:t>
      </w:r>
      <w:r>
        <w:rPr>
          <w:rFonts w:hint="eastAsia" w:ascii="宋体" w:hAnsi="宋体" w:eastAsia="宋体" w:cs="宋体"/>
          <w:b/>
          <w:color w:val="000000" w:themeColor="text1"/>
          <w:kern w:val="0"/>
          <w:sz w:val="21"/>
          <w:szCs w:val="21"/>
          <w:u w:val="single"/>
          <w:lang w:val="en-US" w:eastAsia="zh-CN"/>
          <w14:textFill>
            <w14:solidFill>
              <w14:schemeClr w14:val="tx1"/>
            </w14:solidFill>
          </w14:textFill>
        </w:rPr>
        <w:t>深圳市信品科技有限公司</w:t>
      </w:r>
    </w:p>
    <w:p w14:paraId="63C7A64C">
      <w:pPr>
        <w:widowControl/>
        <w:spacing w:before="156" w:beforeLines="50" w:line="500" w:lineRule="exact"/>
        <w:ind w:firstLine="1210" w:firstLineChars="574"/>
        <w:contextualSpacing/>
        <w:rPr>
          <w:rFonts w:hint="eastAsia" w:ascii="宋体" w:hAnsi="宋体" w:eastAsia="宋体" w:cs="宋体"/>
          <w:b/>
          <w:color w:val="000000" w:themeColor="text1"/>
          <w:kern w:val="0"/>
          <w:sz w:val="21"/>
          <w:szCs w:val="21"/>
          <w:u w:val="single"/>
          <w14:textFill>
            <w14:solidFill>
              <w14:schemeClr w14:val="tx1"/>
            </w14:solidFill>
          </w14:textFill>
        </w:rPr>
      </w:pPr>
      <w:r>
        <w:rPr>
          <w:rFonts w:hint="eastAsia" w:ascii="宋体" w:hAnsi="宋体" w:eastAsia="宋体" w:cs="宋体"/>
          <w:b/>
          <w:bCs/>
          <w:color w:val="000000" w:themeColor="text1"/>
          <w:kern w:val="0"/>
          <w:sz w:val="21"/>
          <w:szCs w:val="21"/>
          <w14:textFill>
            <w14:solidFill>
              <w14:schemeClr w14:val="tx1"/>
            </w14:solidFill>
          </w14:textFill>
        </w:rPr>
        <w:t>乙方：</w:t>
      </w:r>
      <w:r>
        <w:rPr>
          <w:rFonts w:hint="eastAsia" w:ascii="宋体" w:hAnsi="宋体" w:eastAsia="宋体" w:cs="宋体"/>
          <w:b/>
          <w:color w:val="000000" w:themeColor="text1"/>
          <w:kern w:val="0"/>
          <w:sz w:val="21"/>
          <w:szCs w:val="21"/>
          <w:u w:val="single"/>
          <w14:textFill>
            <w14:solidFill>
              <w14:schemeClr w14:val="tx1"/>
            </w14:solidFill>
          </w14:textFill>
        </w:rPr>
        <w:t>深圳市</w:t>
      </w:r>
      <w:r>
        <w:rPr>
          <w:rFonts w:hint="eastAsia" w:ascii="宋体" w:hAnsi="宋体" w:eastAsia="宋体" w:cs="宋体"/>
          <w:b/>
          <w:color w:val="000000" w:themeColor="text1"/>
          <w:kern w:val="0"/>
          <w:sz w:val="21"/>
          <w:szCs w:val="21"/>
          <w:u w:val="single"/>
          <w:lang w:val="en-US" w:eastAsia="zh-CN"/>
          <w14:textFill>
            <w14:solidFill>
              <w14:schemeClr w14:val="tx1"/>
            </w14:solidFill>
          </w14:textFill>
        </w:rPr>
        <w:t>xxx</w:t>
      </w:r>
      <w:r>
        <w:rPr>
          <w:rFonts w:hint="eastAsia" w:ascii="宋体" w:hAnsi="宋体" w:eastAsia="宋体" w:cs="宋体"/>
          <w:b/>
          <w:color w:val="000000" w:themeColor="text1"/>
          <w:kern w:val="0"/>
          <w:sz w:val="21"/>
          <w:szCs w:val="21"/>
          <w:u w:val="single"/>
          <w14:textFill>
            <w14:solidFill>
              <w14:schemeClr w14:val="tx1"/>
            </w14:solidFill>
          </w14:textFill>
        </w:rPr>
        <w:t>科技有限公司</w:t>
      </w:r>
    </w:p>
    <w:p w14:paraId="6D50CEDD">
      <w:pPr>
        <w:widowControl/>
        <w:spacing w:before="156" w:beforeLines="50" w:line="500" w:lineRule="exact"/>
        <w:ind w:firstLine="1210" w:firstLineChars="574"/>
        <w:contextualSpacing/>
        <w:rPr>
          <w:rFonts w:hint="default" w:ascii="宋体" w:hAnsi="宋体" w:eastAsia="宋体" w:cs="宋体"/>
          <w:b/>
          <w:color w:val="000000" w:themeColor="text1"/>
          <w:kern w:val="0"/>
          <w:sz w:val="21"/>
          <w:szCs w:val="21"/>
          <w:u w:val="single"/>
          <w:lang w:val="en-US" w:eastAsia="zh-CN"/>
          <w14:textFill>
            <w14:solidFill>
              <w14:schemeClr w14:val="tx1"/>
            </w14:solidFill>
          </w14:textFill>
        </w:rPr>
      </w:pPr>
      <w:r>
        <w:rPr>
          <w:rFonts w:hint="eastAsia" w:ascii="宋体" w:hAnsi="宋体" w:eastAsia="宋体" w:cs="宋体"/>
          <w:b/>
          <w:color w:val="000000" w:themeColor="text1"/>
          <w:kern w:val="0"/>
          <w:sz w:val="21"/>
          <w:szCs w:val="21"/>
          <w:u w:val="single"/>
          <w:lang w:val="en-US" w:eastAsia="zh-CN"/>
          <w14:textFill>
            <w14:solidFill>
              <w14:schemeClr w14:val="tx1"/>
            </w14:solidFill>
          </w14:textFill>
        </w:rPr>
        <w:t>合同签订地： 深圳市xxx区</w:t>
      </w:r>
    </w:p>
    <w:p w14:paraId="2E88864E">
      <w:pPr>
        <w:widowControl/>
        <w:spacing w:before="156" w:beforeLines="50" w:line="500" w:lineRule="exact"/>
        <w:contextualSpacing/>
        <w:jc w:val="center"/>
        <w:rPr>
          <w:rFonts w:hint="eastAsia" w:ascii="宋体" w:hAnsi="宋体" w:eastAsia="宋体" w:cs="宋体"/>
          <w:color w:val="000000" w:themeColor="text1"/>
          <w:kern w:val="0"/>
          <w:sz w:val="21"/>
          <w:szCs w:val="21"/>
          <w14:textFill>
            <w14:solidFill>
              <w14:schemeClr w14:val="tx1"/>
            </w14:solidFill>
          </w14:textFill>
        </w:rPr>
      </w:pPr>
    </w:p>
    <w:p w14:paraId="7ADDF4F4">
      <w:pPr>
        <w:widowControl/>
        <w:jc w:val="left"/>
        <w:rPr>
          <w:rFonts w:hint="eastAsia" w:ascii="宋体" w:hAnsi="宋体" w:eastAsia="宋体" w:cs="宋体"/>
          <w:color w:val="000000" w:themeColor="text1"/>
          <w:kern w:val="0"/>
          <w:sz w:val="21"/>
          <w:szCs w:val="21"/>
          <w14:textFill>
            <w14:solidFill>
              <w14:schemeClr w14:val="tx1"/>
            </w14:solidFill>
          </w14:textFill>
        </w:rPr>
      </w:pPr>
      <w:r>
        <w:rPr>
          <w:rFonts w:hint="eastAsia" w:ascii="宋体" w:hAnsi="宋体" w:eastAsia="宋体" w:cs="宋体"/>
          <w:color w:val="000000" w:themeColor="text1"/>
          <w:kern w:val="0"/>
          <w:sz w:val="21"/>
          <w:szCs w:val="21"/>
          <w14:textFill>
            <w14:solidFill>
              <w14:schemeClr w14:val="tx1"/>
            </w14:solidFill>
          </w14:textFill>
        </w:rPr>
        <w:br w:type="page"/>
      </w:r>
    </w:p>
    <w:p w14:paraId="07990DBB">
      <w:pPr>
        <w:widowControl/>
        <w:spacing w:before="156" w:beforeLines="50" w:line="500" w:lineRule="exact"/>
        <w:contextualSpacing/>
        <w:jc w:val="left"/>
        <w:rPr>
          <w:rFonts w:hint="eastAsia" w:ascii="宋体" w:hAnsi="宋体" w:eastAsia="宋体" w:cs="宋体"/>
          <w:b/>
          <w:color w:val="000000" w:themeColor="text1"/>
          <w:kern w:val="0"/>
          <w:sz w:val="21"/>
          <w:szCs w:val="21"/>
          <w:u w:val="single"/>
          <w14:textFill>
            <w14:solidFill>
              <w14:schemeClr w14:val="tx1"/>
            </w14:solidFill>
          </w14:textFill>
        </w:rPr>
      </w:pPr>
      <w:r>
        <w:rPr>
          <w:rFonts w:hint="eastAsia" w:ascii="宋体" w:hAnsi="宋体" w:eastAsia="宋体" w:cs="宋体"/>
          <w:color w:val="000000" w:themeColor="text1"/>
          <w:kern w:val="0"/>
          <w:sz w:val="21"/>
          <w:szCs w:val="21"/>
          <w14:textFill>
            <w14:solidFill>
              <w14:schemeClr w14:val="tx1"/>
            </w14:solidFill>
          </w14:textFill>
        </w:rPr>
        <w:t xml:space="preserve">   </w:t>
      </w:r>
      <w:r>
        <w:rPr>
          <w:rFonts w:hint="eastAsia" w:ascii="宋体" w:hAnsi="宋体" w:eastAsia="宋体" w:cs="宋体"/>
          <w:color w:val="000000" w:themeColor="text1"/>
          <w:kern w:val="0"/>
          <w:sz w:val="21"/>
          <w:szCs w:val="21"/>
          <w:lang w:val="en-US" w:eastAsia="zh-CN"/>
          <w14:textFill>
            <w14:solidFill>
              <w14:schemeClr w14:val="tx1"/>
            </w14:solidFill>
          </w14:textFill>
        </w:rPr>
        <w:t xml:space="preserve"> </w:t>
      </w:r>
      <w:r>
        <w:rPr>
          <w:rFonts w:hint="eastAsia" w:ascii="宋体" w:hAnsi="宋体" w:eastAsia="宋体" w:cs="宋体"/>
          <w:b/>
          <w:color w:val="000000" w:themeColor="text1"/>
          <w:kern w:val="0"/>
          <w:sz w:val="21"/>
          <w:szCs w:val="21"/>
          <w14:textFill>
            <w14:solidFill>
              <w14:schemeClr w14:val="tx1"/>
            </w14:solidFill>
          </w14:textFill>
        </w:rPr>
        <w:t>甲方（供方）：</w:t>
      </w:r>
      <w:r>
        <w:rPr>
          <w:rFonts w:hint="eastAsia" w:ascii="宋体" w:hAnsi="宋体" w:eastAsia="宋体" w:cs="宋体"/>
          <w:b/>
          <w:color w:val="000000" w:themeColor="text1"/>
          <w:kern w:val="0"/>
          <w:sz w:val="21"/>
          <w:szCs w:val="21"/>
          <w:u w:val="single"/>
          <w:lang w:val="en-US" w:eastAsia="zh-CN"/>
          <w14:textFill>
            <w14:solidFill>
              <w14:schemeClr w14:val="tx1"/>
            </w14:solidFill>
          </w14:textFill>
        </w:rPr>
        <w:t>深圳市信品科技限公司</w:t>
      </w:r>
    </w:p>
    <w:p w14:paraId="47CE0DD9">
      <w:pPr>
        <w:pStyle w:val="2"/>
        <w:keepNext w:val="0"/>
        <w:keepLines w:val="0"/>
        <w:widowControl/>
        <w:suppressLineNumbers w:val="0"/>
        <w:shd w:val="clear" w:fill="FFFFFF"/>
        <w:spacing w:line="480" w:lineRule="atLeast"/>
        <w:ind w:left="0" w:right="0" w:firstLine="420" w:firstLineChars="200"/>
        <w:rPr>
          <w:rFonts w:hint="default" w:ascii="宋体" w:hAnsi="宋体" w:eastAsia="宋体" w:cs="宋体"/>
          <w:b w:val="0"/>
          <w:bCs w:val="0"/>
          <w:i w:val="0"/>
          <w:iCs w:val="0"/>
          <w:caps w:val="0"/>
          <w:color w:val="000000" w:themeColor="text1"/>
          <w:spacing w:val="0"/>
          <w:sz w:val="21"/>
          <w:szCs w:val="21"/>
          <w:lang w:bidi="ar-SA"/>
          <w14:textFill>
            <w14:solidFill>
              <w14:schemeClr w14:val="tx1"/>
            </w14:solidFill>
          </w14:textFill>
        </w:rPr>
      </w:pPr>
      <w:r>
        <w:rPr>
          <w:rFonts w:hint="eastAsia" w:ascii="宋体" w:hAnsi="宋体" w:eastAsia="宋体" w:cs="宋体"/>
          <w:b w:val="0"/>
          <w:bCs w:val="0"/>
          <w:color w:val="000000" w:themeColor="text1"/>
          <w:kern w:val="0"/>
          <w:sz w:val="21"/>
          <w:szCs w:val="21"/>
          <w:lang w:bidi="ar-SA"/>
          <w14:textFill>
            <w14:solidFill>
              <w14:schemeClr w14:val="tx1"/>
            </w14:solidFill>
          </w14:textFill>
        </w:rPr>
        <w:t>地址：</w:t>
      </w:r>
      <w:r>
        <w:rPr>
          <w:rFonts w:hint="eastAsia" w:ascii="宋体" w:hAnsi="宋体" w:eastAsia="宋体" w:cs="宋体"/>
          <w:b w:val="0"/>
          <w:bCs w:val="0"/>
          <w:i w:val="0"/>
          <w:iCs w:val="0"/>
          <w:caps w:val="0"/>
          <w:color w:val="000000" w:themeColor="text1"/>
          <w:spacing w:val="0"/>
          <w:sz w:val="21"/>
          <w:szCs w:val="21"/>
          <w:u w:val="single"/>
          <w:shd w:val="clear" w:fill="auto"/>
          <w:lang w:bidi="ar-SA"/>
          <w14:textFill>
            <w14:solidFill>
              <w14:schemeClr w14:val="tx1"/>
            </w14:solidFill>
          </w14:textFill>
        </w:rPr>
        <w:t>深圳市南山区西丽仙洞路33号</w:t>
      </w:r>
      <w:r>
        <w:rPr>
          <w:rFonts w:hint="eastAsia" w:cs="宋体"/>
          <w:b w:val="0"/>
          <w:bCs w:val="0"/>
          <w:i w:val="0"/>
          <w:iCs w:val="0"/>
          <w:caps w:val="0"/>
          <w:color w:val="000000" w:themeColor="text1"/>
          <w:spacing w:val="0"/>
          <w:sz w:val="21"/>
          <w:szCs w:val="21"/>
          <w:u w:val="single"/>
          <w:shd w:val="clear"/>
          <w:lang w:val="en-US" w:eastAsia="zh-CN" w:bidi="ar-SA"/>
          <w14:textFill>
            <w14:solidFill>
              <w14:schemeClr w14:val="tx1"/>
            </w14:solidFill>
          </w14:textFill>
        </w:rPr>
        <w:t>天珑大厦505</w:t>
      </w:r>
      <w:r>
        <w:rPr>
          <w:rFonts w:hint="eastAsia" w:ascii="宋体" w:hAnsi="宋体" w:eastAsia="宋体" w:cs="宋体"/>
          <w:b w:val="0"/>
          <w:bCs w:val="0"/>
          <w:color w:val="000000" w:themeColor="text1"/>
          <w:kern w:val="0"/>
          <w:sz w:val="21"/>
          <w:szCs w:val="21"/>
          <w:u w:val="single"/>
          <w:lang w:val="en-US" w:eastAsia="zh-CN" w:bidi="ar-SA"/>
          <w14:textFill>
            <w14:solidFill>
              <w14:schemeClr w14:val="tx1"/>
            </w14:solidFill>
          </w14:textFill>
        </w:rPr>
        <w:t>B</w:t>
      </w:r>
    </w:p>
    <w:p w14:paraId="064F735F">
      <w:pPr>
        <w:widowControl/>
        <w:spacing w:before="156" w:beforeLines="50" w:line="500" w:lineRule="exact"/>
        <w:ind w:firstLine="420" w:firstLineChars="200"/>
        <w:contextualSpacing/>
        <w:jc w:val="both"/>
        <w:rPr>
          <w:rFonts w:hint="default" w:ascii="宋体" w:hAnsi="宋体" w:eastAsia="宋体" w:cs="宋体"/>
          <w:color w:val="000000" w:themeColor="text1"/>
          <w:kern w:val="0"/>
          <w:sz w:val="21"/>
          <w:szCs w:val="21"/>
          <w:lang w:val="en-US" w:eastAsia="zh-CN"/>
          <w14:textFill>
            <w14:solidFill>
              <w14:schemeClr w14:val="tx1"/>
            </w14:solidFill>
          </w14:textFill>
        </w:rPr>
      </w:pPr>
      <w:r>
        <w:rPr>
          <w:rFonts w:hint="eastAsia" w:ascii="宋体" w:hAnsi="宋体" w:eastAsia="宋体" w:cs="宋体"/>
          <w:color w:val="000000" w:themeColor="text1"/>
          <w:kern w:val="0"/>
          <w:sz w:val="21"/>
          <w:szCs w:val="21"/>
          <w14:textFill>
            <w14:solidFill>
              <w14:schemeClr w14:val="tx1"/>
            </w14:solidFill>
          </w14:textFill>
        </w:rPr>
        <w:t>法定代表人：</w:t>
      </w:r>
      <w:r>
        <w:rPr>
          <w:rFonts w:hint="eastAsia" w:ascii="宋体" w:hAnsi="宋体" w:eastAsia="宋体" w:cs="宋体"/>
          <w:color w:val="000000" w:themeColor="text1"/>
          <w:kern w:val="0"/>
          <w:sz w:val="21"/>
          <w:szCs w:val="21"/>
          <w:u w:val="single"/>
          <w:lang w:val="en-US" w:eastAsia="zh-CN"/>
          <w14:textFill>
            <w14:solidFill>
              <w14:schemeClr w14:val="tx1"/>
            </w14:solidFill>
          </w14:textFill>
        </w:rPr>
        <w:t>叶妙娟</w:t>
      </w:r>
    </w:p>
    <w:p w14:paraId="3A2D1C4C">
      <w:pPr>
        <w:widowControl/>
        <w:spacing w:before="156" w:beforeLines="50" w:line="500" w:lineRule="exact"/>
        <w:contextualSpacing/>
        <w:jc w:val="left"/>
        <w:rPr>
          <w:rFonts w:hint="eastAsia" w:ascii="宋体" w:hAnsi="宋体" w:eastAsia="宋体" w:cs="宋体"/>
          <w:color w:val="000000" w:themeColor="text1"/>
          <w:kern w:val="0"/>
          <w:sz w:val="21"/>
          <w:szCs w:val="21"/>
          <w14:textFill>
            <w14:solidFill>
              <w14:schemeClr w14:val="tx1"/>
            </w14:solidFill>
          </w14:textFill>
        </w:rPr>
      </w:pPr>
    </w:p>
    <w:p w14:paraId="042D2297">
      <w:pPr>
        <w:widowControl/>
        <w:spacing w:before="156" w:beforeLines="50" w:line="500" w:lineRule="exact"/>
        <w:ind w:firstLine="422" w:firstLineChars="200"/>
        <w:contextualSpacing/>
        <w:jc w:val="left"/>
        <w:rPr>
          <w:rFonts w:hint="eastAsia" w:ascii="宋体" w:hAnsi="宋体" w:eastAsia="宋体" w:cs="宋体"/>
          <w:b/>
          <w:color w:val="000000" w:themeColor="text1"/>
          <w:kern w:val="0"/>
          <w:sz w:val="21"/>
          <w:szCs w:val="21"/>
          <w:u w:val="single"/>
          <w:lang w:val="en-US" w:eastAsia="zh-CN"/>
          <w14:textFill>
            <w14:solidFill>
              <w14:schemeClr w14:val="tx1"/>
            </w14:solidFill>
          </w14:textFill>
        </w:rPr>
      </w:pPr>
      <w:r>
        <w:rPr>
          <w:rFonts w:hint="eastAsia" w:ascii="宋体" w:hAnsi="宋体" w:eastAsia="宋体" w:cs="宋体"/>
          <w:b/>
          <w:bCs/>
          <w:color w:val="000000" w:themeColor="text1"/>
          <w:kern w:val="0"/>
          <w:sz w:val="21"/>
          <w:szCs w:val="21"/>
          <w14:textFill>
            <w14:solidFill>
              <w14:schemeClr w14:val="tx1"/>
            </w14:solidFill>
          </w14:textFill>
        </w:rPr>
        <w:t xml:space="preserve">乙方（需方）： </w:t>
      </w:r>
      <w:r>
        <w:rPr>
          <w:rFonts w:hint="eastAsia" w:ascii="宋体" w:hAnsi="宋体" w:eastAsia="宋体" w:cs="宋体"/>
          <w:b/>
          <w:color w:val="000000" w:themeColor="text1"/>
          <w:kern w:val="0"/>
          <w:sz w:val="21"/>
          <w:szCs w:val="21"/>
          <w:u w:val="single"/>
          <w:lang w:val="en-US" w:eastAsia="zh-CN"/>
          <w14:textFill>
            <w14:solidFill>
              <w14:schemeClr w14:val="tx1"/>
            </w14:solidFill>
          </w14:textFill>
        </w:rPr>
        <w:t xml:space="preserve">                 </w:t>
      </w:r>
    </w:p>
    <w:p w14:paraId="0F39C5D3">
      <w:pPr>
        <w:widowControl/>
        <w:spacing w:before="156" w:beforeLines="50" w:line="500" w:lineRule="exact"/>
        <w:ind w:firstLine="420" w:firstLineChars="200"/>
        <w:contextualSpacing/>
        <w:jc w:val="left"/>
        <w:rPr>
          <w:rFonts w:hint="default" w:ascii="宋体" w:hAnsi="宋体" w:eastAsia="宋体" w:cs="宋体"/>
          <w:color w:val="000000" w:themeColor="text1"/>
          <w:kern w:val="0"/>
          <w:sz w:val="21"/>
          <w:szCs w:val="21"/>
          <w:u w:val="single"/>
          <w:lang w:val="en-US" w:eastAsia="zh-CN"/>
          <w14:textFill>
            <w14:solidFill>
              <w14:schemeClr w14:val="tx1"/>
            </w14:solidFill>
          </w14:textFill>
        </w:rPr>
      </w:pPr>
      <w:r>
        <w:rPr>
          <w:rFonts w:hint="eastAsia" w:ascii="宋体" w:hAnsi="宋体" w:eastAsia="宋体" w:cs="宋体"/>
          <w:color w:val="000000" w:themeColor="text1"/>
          <w:kern w:val="0"/>
          <w:sz w:val="21"/>
          <w:szCs w:val="21"/>
          <w14:textFill>
            <w14:solidFill>
              <w14:schemeClr w14:val="tx1"/>
            </w14:solidFill>
          </w14:textFill>
        </w:rPr>
        <w:t xml:space="preserve">地址： </w:t>
      </w:r>
      <w:r>
        <w:rPr>
          <w:rFonts w:hint="eastAsia" w:ascii="宋体" w:hAnsi="宋体" w:eastAsia="宋体" w:cs="宋体"/>
          <w:color w:val="000000" w:themeColor="text1"/>
          <w:kern w:val="0"/>
          <w:sz w:val="21"/>
          <w:szCs w:val="21"/>
          <w:u w:val="single"/>
          <w:lang w:val="en-US" w:eastAsia="zh-CN"/>
          <w14:textFill>
            <w14:solidFill>
              <w14:schemeClr w14:val="tx1"/>
            </w14:solidFill>
          </w14:textFill>
        </w:rPr>
        <w:t xml:space="preserve">                            </w:t>
      </w:r>
    </w:p>
    <w:p w14:paraId="229B7F06">
      <w:pPr>
        <w:widowControl/>
        <w:spacing w:before="156" w:beforeLines="50" w:line="500" w:lineRule="exact"/>
        <w:ind w:firstLine="420" w:firstLineChars="200"/>
        <w:contextualSpacing/>
        <w:jc w:val="left"/>
        <w:rPr>
          <w:rFonts w:hint="eastAsia" w:ascii="宋体" w:hAnsi="宋体" w:eastAsia="宋体" w:cs="宋体"/>
          <w:color w:val="000000" w:themeColor="text1"/>
          <w:kern w:val="0"/>
          <w:sz w:val="21"/>
          <w:szCs w:val="21"/>
          <w14:textFill>
            <w14:solidFill>
              <w14:schemeClr w14:val="tx1"/>
            </w14:solidFill>
          </w14:textFill>
        </w:rPr>
      </w:pPr>
      <w:r>
        <w:rPr>
          <w:rFonts w:hint="eastAsia" w:ascii="宋体" w:hAnsi="宋体" w:eastAsia="宋体" w:cs="宋体"/>
          <w:color w:val="000000" w:themeColor="text1"/>
          <w:kern w:val="0"/>
          <w:sz w:val="21"/>
          <w:szCs w:val="21"/>
          <w14:textFill>
            <w14:solidFill>
              <w14:schemeClr w14:val="tx1"/>
            </w14:solidFill>
          </w14:textFill>
        </w:rPr>
        <w:t>法定代表人：</w:t>
      </w:r>
      <w:r>
        <w:rPr>
          <w:rFonts w:hint="eastAsia" w:ascii="宋体" w:hAnsi="宋体" w:eastAsia="宋体" w:cs="宋体"/>
          <w:color w:val="000000" w:themeColor="text1"/>
          <w:kern w:val="0"/>
          <w:sz w:val="21"/>
          <w:szCs w:val="21"/>
          <w:u w:val="single"/>
          <w14:textFill>
            <w14:solidFill>
              <w14:schemeClr w14:val="tx1"/>
            </w14:solidFill>
          </w14:textFill>
        </w:rPr>
        <w:t xml:space="preserve"> </w:t>
      </w:r>
      <w:r>
        <w:rPr>
          <w:rFonts w:hint="eastAsia" w:ascii="宋体" w:hAnsi="宋体" w:eastAsia="宋体" w:cs="宋体"/>
          <w:color w:val="000000" w:themeColor="text1"/>
          <w:kern w:val="0"/>
          <w:sz w:val="21"/>
          <w:szCs w:val="21"/>
          <w:u w:val="single"/>
          <w:lang w:val="en-US" w:eastAsia="zh-CN"/>
          <w14:textFill>
            <w14:solidFill>
              <w14:schemeClr w14:val="tx1"/>
            </w14:solidFill>
          </w14:textFill>
        </w:rPr>
        <w:t xml:space="preserve">     </w:t>
      </w:r>
      <w:r>
        <w:rPr>
          <w:rFonts w:hint="eastAsia" w:ascii="宋体" w:hAnsi="宋体" w:eastAsia="宋体" w:cs="宋体"/>
          <w:b/>
          <w:color w:val="000000" w:themeColor="text1"/>
          <w:kern w:val="0"/>
          <w:sz w:val="21"/>
          <w:szCs w:val="21"/>
          <w:u w:val="single"/>
          <w14:textFill>
            <w14:solidFill>
              <w14:schemeClr w14:val="tx1"/>
            </w14:solidFill>
          </w14:textFill>
        </w:rPr>
        <w:t xml:space="preserve"> </w:t>
      </w:r>
    </w:p>
    <w:p w14:paraId="5687F3CA">
      <w:pPr>
        <w:widowControl/>
        <w:spacing w:before="156" w:beforeLines="50" w:line="500" w:lineRule="exact"/>
        <w:contextualSpacing/>
        <w:jc w:val="left"/>
        <w:rPr>
          <w:rFonts w:hint="eastAsia" w:ascii="宋体" w:hAnsi="宋体" w:eastAsia="宋体" w:cs="宋体"/>
          <w:color w:val="000000" w:themeColor="text1"/>
          <w:kern w:val="0"/>
          <w:sz w:val="21"/>
          <w:szCs w:val="21"/>
          <w14:textFill>
            <w14:solidFill>
              <w14:schemeClr w14:val="tx1"/>
            </w14:solidFill>
          </w14:textFill>
        </w:rPr>
      </w:pPr>
    </w:p>
    <w:p w14:paraId="4C65FC9A">
      <w:pPr>
        <w:widowControl/>
        <w:spacing w:before="156" w:beforeLines="50" w:line="500" w:lineRule="exact"/>
        <w:ind w:firstLine="480"/>
        <w:contextualSpacing/>
        <w:jc w:val="left"/>
        <w:rPr>
          <w:rFonts w:hint="eastAsia" w:ascii="宋体" w:hAnsi="宋体" w:eastAsia="宋体" w:cs="宋体"/>
          <w:color w:val="000000"/>
          <w:sz w:val="21"/>
          <w:szCs w:val="21"/>
        </w:rPr>
      </w:pPr>
      <w:r>
        <w:rPr>
          <w:rFonts w:hint="eastAsia" w:ascii="宋体" w:hAnsi="宋体" w:eastAsia="宋体" w:cs="宋体"/>
          <w:color w:val="000000" w:themeColor="text1"/>
          <w:kern w:val="0"/>
          <w:sz w:val="21"/>
          <w:szCs w:val="21"/>
          <w14:textFill>
            <w14:solidFill>
              <w14:schemeClr w14:val="tx1"/>
            </w14:solidFill>
          </w14:textFill>
        </w:rPr>
        <w:t>乙方知悉及清楚甲方是</w:t>
      </w:r>
      <w:r>
        <w:rPr>
          <w:rFonts w:hint="eastAsia" w:ascii="宋体" w:hAnsi="宋体" w:eastAsia="宋体" w:cs="宋体"/>
          <w:color w:val="000000" w:themeColor="text1"/>
          <w:kern w:val="0"/>
          <w:sz w:val="21"/>
          <w:szCs w:val="21"/>
          <w:lang w:val="en-US" w:eastAsia="zh-CN"/>
          <w14:textFill>
            <w14:solidFill>
              <w14:schemeClr w14:val="tx1"/>
            </w14:solidFill>
          </w14:textFill>
        </w:rPr>
        <w:t xml:space="preserve"> </w:t>
      </w:r>
      <w:r>
        <w:rPr>
          <w:rFonts w:hint="eastAsia" w:ascii="宋体" w:hAnsi="宋体" w:eastAsia="宋体" w:cs="宋体"/>
          <w:color w:val="000000" w:themeColor="text1"/>
          <w:kern w:val="0"/>
          <w:sz w:val="21"/>
          <w:szCs w:val="21"/>
          <w:u w:val="single"/>
          <w:lang w:val="en-US" w:eastAsia="zh-CN"/>
          <w14:textFill>
            <w14:solidFill>
              <w14:schemeClr w14:val="tx1"/>
            </w14:solidFill>
          </w14:textFill>
        </w:rPr>
        <w:t xml:space="preserve">联想音频（Lenovo)产品 </w:t>
      </w:r>
      <w:r>
        <w:rPr>
          <w:rFonts w:hint="eastAsia" w:ascii="宋体" w:hAnsi="宋体" w:eastAsia="宋体" w:cs="宋体"/>
          <w:color w:val="000000" w:themeColor="text1"/>
          <w:kern w:val="0"/>
          <w:sz w:val="21"/>
          <w:szCs w:val="21"/>
          <w14:textFill>
            <w14:solidFill>
              <w14:schemeClr w14:val="tx1"/>
            </w14:solidFill>
          </w14:textFill>
        </w:rPr>
        <w:t>的合作伙伴，甲方在授权范围内可向乙方销售被授权的相关产品及服务；乙方愿意销售甲方被授权范围内的产品及服务，经与甲方在平等、自愿、自由、诚信的基础上协商一致，达成如下销售合作协议，以资共同遵守。</w:t>
      </w:r>
    </w:p>
    <w:p w14:paraId="5F1A8FF4">
      <w:pPr>
        <w:widowControl/>
        <w:spacing w:before="156" w:beforeLines="50" w:line="500" w:lineRule="exact"/>
        <w:contextualSpacing/>
        <w:jc w:val="left"/>
        <w:rPr>
          <w:rFonts w:hint="eastAsia" w:ascii="宋体" w:hAnsi="宋体" w:eastAsia="宋体" w:cs="宋体"/>
          <w:color w:val="000000"/>
          <w:sz w:val="21"/>
          <w:szCs w:val="21"/>
        </w:rPr>
      </w:pPr>
    </w:p>
    <w:p w14:paraId="59BB0D05">
      <w:pPr>
        <w:widowControl/>
        <w:spacing w:before="156" w:beforeLines="50" w:line="500" w:lineRule="exact"/>
        <w:ind w:firstLine="422" w:firstLineChars="200"/>
        <w:contextualSpacing/>
        <w:jc w:val="left"/>
        <w:rPr>
          <w:rFonts w:hint="eastAsia" w:ascii="宋体" w:hAnsi="宋体" w:eastAsia="宋体" w:cs="宋体"/>
          <w:b/>
          <w:color w:val="000000" w:themeColor="text1"/>
          <w:kern w:val="0"/>
          <w:sz w:val="21"/>
          <w:szCs w:val="21"/>
          <w14:textFill>
            <w14:solidFill>
              <w14:schemeClr w14:val="tx1"/>
            </w14:solidFill>
          </w14:textFill>
        </w:rPr>
      </w:pPr>
      <w:r>
        <w:rPr>
          <w:rFonts w:hint="eastAsia" w:ascii="宋体" w:hAnsi="宋体" w:eastAsia="宋体" w:cs="宋体"/>
          <w:b/>
          <w:color w:val="000000" w:themeColor="text1"/>
          <w:kern w:val="0"/>
          <w:sz w:val="21"/>
          <w:szCs w:val="21"/>
          <w14:textFill>
            <w14:solidFill>
              <w14:schemeClr w14:val="tx1"/>
            </w14:solidFill>
          </w14:textFill>
        </w:rPr>
        <w:t>第一条</w:t>
      </w:r>
      <w:bookmarkStart w:id="5" w:name="_GoBack"/>
      <w:bookmarkEnd w:id="5"/>
      <w:r>
        <w:rPr>
          <w:rFonts w:hint="eastAsia" w:ascii="宋体" w:hAnsi="宋体" w:eastAsia="宋体" w:cs="宋体"/>
          <w:b/>
          <w:color w:val="000000" w:themeColor="text1"/>
          <w:kern w:val="0"/>
          <w:sz w:val="21"/>
          <w:szCs w:val="21"/>
          <w14:textFill>
            <w14:solidFill>
              <w14:schemeClr w14:val="tx1"/>
            </w14:solidFill>
          </w14:textFill>
        </w:rPr>
        <w:t xml:space="preserve"> 双方知悉及确认的事项</w:t>
      </w:r>
    </w:p>
    <w:p w14:paraId="572F19F7">
      <w:pPr>
        <w:widowControl/>
        <w:spacing w:before="156" w:beforeLines="50" w:line="500" w:lineRule="exact"/>
        <w:ind w:firstLine="420" w:firstLineChars="200"/>
        <w:contextualSpacing/>
        <w:jc w:val="left"/>
        <w:rPr>
          <w:rFonts w:hint="eastAsia" w:ascii="宋体" w:hAnsi="宋体" w:eastAsia="宋体" w:cs="宋体"/>
          <w:color w:val="000000" w:themeColor="text1"/>
          <w:kern w:val="0"/>
          <w:sz w:val="21"/>
          <w:szCs w:val="21"/>
          <w14:textFill>
            <w14:solidFill>
              <w14:schemeClr w14:val="tx1"/>
            </w14:solidFill>
          </w14:textFill>
        </w:rPr>
      </w:pPr>
      <w:r>
        <w:rPr>
          <w:rFonts w:hint="eastAsia" w:ascii="宋体" w:hAnsi="宋体" w:eastAsia="宋体" w:cs="宋体"/>
          <w:color w:val="000000"/>
          <w:sz w:val="21"/>
          <w:szCs w:val="21"/>
        </w:rPr>
        <w:t>1.1</w:t>
      </w:r>
      <w:r>
        <w:rPr>
          <w:rFonts w:hint="eastAsia" w:ascii="宋体" w:hAnsi="宋体" w:eastAsia="宋体" w:cs="宋体"/>
          <w:color w:val="000000" w:themeColor="text1"/>
          <w:kern w:val="0"/>
          <w:sz w:val="21"/>
          <w:szCs w:val="21"/>
          <w14:textFill>
            <w14:solidFill>
              <w14:schemeClr w14:val="tx1"/>
            </w14:solidFill>
          </w14:textFill>
        </w:rPr>
        <w:t>甲、乙双方均是依法设立的合法主体，均具有独立的主体资格，且各方确认具有签订及履行本协议的授权、能力。</w:t>
      </w:r>
    </w:p>
    <w:p w14:paraId="1C38FC4F">
      <w:pPr>
        <w:widowControl/>
        <w:spacing w:before="156" w:beforeLines="50" w:line="500" w:lineRule="exact"/>
        <w:ind w:firstLine="420" w:firstLineChars="200"/>
        <w:contextualSpacing/>
        <w:jc w:val="left"/>
        <w:rPr>
          <w:rFonts w:hint="eastAsia" w:ascii="宋体" w:hAnsi="宋体" w:eastAsia="宋体" w:cs="宋体"/>
          <w:color w:val="000000" w:themeColor="text1"/>
          <w:kern w:val="0"/>
          <w:sz w:val="21"/>
          <w:szCs w:val="21"/>
          <w14:textFill>
            <w14:solidFill>
              <w14:schemeClr w14:val="tx1"/>
            </w14:solidFill>
          </w14:textFill>
        </w:rPr>
      </w:pPr>
      <w:r>
        <w:rPr>
          <w:rFonts w:hint="eastAsia" w:ascii="宋体" w:hAnsi="宋体" w:eastAsia="宋体" w:cs="宋体"/>
          <w:color w:val="000000" w:themeColor="text1"/>
          <w:kern w:val="0"/>
          <w:sz w:val="21"/>
          <w:szCs w:val="21"/>
          <w14:textFill>
            <w14:solidFill>
              <w14:schemeClr w14:val="tx1"/>
            </w14:solidFill>
          </w14:textFill>
        </w:rPr>
        <w:t>1.2乙方已通过了甲方的审核和认证，并取得了甲方或相关产品品牌方</w:t>
      </w:r>
      <w:r>
        <w:rPr>
          <w:rFonts w:hint="eastAsia" w:ascii="宋体" w:hAnsi="宋体" w:eastAsia="宋体" w:cs="宋体"/>
          <w:color w:val="000000" w:themeColor="text1"/>
          <w:kern w:val="0"/>
          <w:sz w:val="21"/>
          <w:szCs w:val="21"/>
          <w:u w:val="single"/>
          <w14:textFill>
            <w14:solidFill>
              <w14:schemeClr w14:val="tx1"/>
            </w14:solidFill>
          </w14:textFill>
        </w:rPr>
        <w:t>（联想）</w:t>
      </w:r>
      <w:r>
        <w:rPr>
          <w:rFonts w:hint="eastAsia" w:ascii="宋体" w:hAnsi="宋体" w:eastAsia="宋体" w:cs="宋体"/>
          <w:color w:val="000000" w:themeColor="text1"/>
          <w:kern w:val="0"/>
          <w:sz w:val="21"/>
          <w:szCs w:val="21"/>
          <w14:textFill>
            <w14:solidFill>
              <w14:schemeClr w14:val="tx1"/>
            </w14:solidFill>
          </w14:textFill>
        </w:rPr>
        <w:t>的书面销售授权。</w:t>
      </w:r>
    </w:p>
    <w:p w14:paraId="78B82800">
      <w:pPr>
        <w:widowControl/>
        <w:spacing w:before="156" w:beforeLines="50" w:line="500" w:lineRule="exact"/>
        <w:ind w:firstLine="422" w:firstLineChars="200"/>
        <w:contextualSpacing/>
        <w:jc w:val="left"/>
        <w:rPr>
          <w:rFonts w:hint="eastAsia" w:ascii="宋体" w:hAnsi="宋体" w:eastAsia="宋体" w:cs="宋体"/>
          <w:b/>
          <w:color w:val="000000" w:themeColor="text1"/>
          <w:kern w:val="0"/>
          <w:sz w:val="21"/>
          <w:szCs w:val="21"/>
          <w14:textFill>
            <w14:solidFill>
              <w14:schemeClr w14:val="tx1"/>
            </w14:solidFill>
          </w14:textFill>
        </w:rPr>
      </w:pPr>
    </w:p>
    <w:p w14:paraId="1A6428A1">
      <w:pPr>
        <w:widowControl/>
        <w:spacing w:before="156" w:beforeLines="50" w:line="500" w:lineRule="exact"/>
        <w:ind w:firstLine="422" w:firstLineChars="200"/>
        <w:contextualSpacing/>
        <w:jc w:val="left"/>
        <w:rPr>
          <w:rFonts w:hint="eastAsia" w:ascii="宋体" w:hAnsi="宋体" w:eastAsia="宋体" w:cs="宋体"/>
          <w:color w:val="000000"/>
          <w:sz w:val="21"/>
          <w:szCs w:val="21"/>
        </w:rPr>
      </w:pPr>
      <w:r>
        <w:rPr>
          <w:rFonts w:hint="eastAsia" w:ascii="宋体" w:hAnsi="宋体" w:eastAsia="宋体" w:cs="宋体"/>
          <w:b/>
          <w:color w:val="000000" w:themeColor="text1"/>
          <w:kern w:val="0"/>
          <w:sz w:val="21"/>
          <w:szCs w:val="21"/>
          <w14:textFill>
            <w14:solidFill>
              <w14:schemeClr w14:val="tx1"/>
            </w14:solidFill>
          </w14:textFill>
        </w:rPr>
        <w:t>第二条 合作销售的产品名称、地域范围、模式</w:t>
      </w:r>
    </w:p>
    <w:p w14:paraId="465C0694">
      <w:pPr>
        <w:widowControl/>
        <w:spacing w:before="156" w:beforeLines="50" w:line="500" w:lineRule="exact"/>
        <w:ind w:left="210" w:leftChars="100" w:firstLine="210" w:firstLineChars="100"/>
        <w:contextualSpacing/>
        <w:jc w:val="left"/>
        <w:rPr>
          <w:rFonts w:hint="eastAsia" w:ascii="宋体" w:hAnsi="宋体" w:eastAsia="宋体" w:cs="宋体"/>
          <w:color w:val="000000" w:themeColor="text1"/>
          <w:kern w:val="0"/>
          <w:sz w:val="21"/>
          <w:szCs w:val="21"/>
          <w14:textFill>
            <w14:solidFill>
              <w14:schemeClr w14:val="tx1"/>
            </w14:solidFill>
          </w14:textFill>
        </w:rPr>
      </w:pPr>
      <w:r>
        <w:rPr>
          <w:rFonts w:hint="eastAsia" w:ascii="宋体" w:hAnsi="宋体" w:eastAsia="宋体" w:cs="宋体"/>
          <w:color w:val="000000"/>
          <w:sz w:val="21"/>
          <w:szCs w:val="21"/>
        </w:rPr>
        <w:t>2.1</w:t>
      </w:r>
      <w:r>
        <w:rPr>
          <w:rFonts w:hint="eastAsia" w:ascii="宋体" w:hAnsi="宋体" w:eastAsia="宋体" w:cs="宋体"/>
          <w:color w:val="000000" w:themeColor="text1"/>
          <w:kern w:val="0"/>
          <w:sz w:val="21"/>
          <w:szCs w:val="21"/>
          <w14:textFill>
            <w14:solidFill>
              <w14:schemeClr w14:val="tx1"/>
            </w14:solidFill>
          </w14:textFill>
        </w:rPr>
        <w:t>甲、乙双方确认，由乙方合作销售的产品名称为：</w:t>
      </w:r>
      <w:r>
        <w:rPr>
          <w:rFonts w:hint="eastAsia" w:ascii="宋体" w:hAnsi="宋体" w:eastAsia="宋体" w:cs="宋体"/>
          <w:color w:val="000000" w:themeColor="text1"/>
          <w:kern w:val="0"/>
          <w:sz w:val="21"/>
          <w:szCs w:val="21"/>
          <w:u w:val="single"/>
          <w14:textFill>
            <w14:solidFill>
              <w14:schemeClr w14:val="tx1"/>
            </w14:solidFill>
          </w14:textFill>
        </w:rPr>
        <w:t xml:space="preserve"> </w:t>
      </w:r>
      <w:bookmarkStart w:id="0" w:name="OLE_LINK3"/>
      <w:r>
        <w:rPr>
          <w:rFonts w:hint="eastAsia" w:ascii="宋体" w:hAnsi="宋体" w:eastAsia="宋体" w:cs="宋体"/>
          <w:color w:val="000000" w:themeColor="text1"/>
          <w:kern w:val="0"/>
          <w:sz w:val="21"/>
          <w:szCs w:val="21"/>
          <w:u w:val="single"/>
          <w14:textFill>
            <w14:solidFill>
              <w14:schemeClr w14:val="tx1"/>
            </w14:solidFill>
          </w14:textFill>
        </w:rPr>
        <w:t>联想</w:t>
      </w:r>
      <w:r>
        <w:rPr>
          <w:rFonts w:hint="eastAsia" w:ascii="宋体" w:hAnsi="宋体" w:eastAsia="宋体" w:cs="宋体"/>
          <w:color w:val="000000" w:themeColor="text1"/>
          <w:kern w:val="0"/>
          <w:sz w:val="21"/>
          <w:szCs w:val="21"/>
          <w:u w:val="single"/>
          <w:lang w:val="en-US" w:eastAsia="zh-CN"/>
          <w14:textFill>
            <w14:solidFill>
              <w14:schemeClr w14:val="tx1"/>
            </w14:solidFill>
          </w14:textFill>
        </w:rPr>
        <w:t>耳机</w:t>
      </w:r>
      <w:bookmarkEnd w:id="0"/>
      <w:r>
        <w:rPr>
          <w:rFonts w:hint="eastAsia" w:ascii="宋体" w:hAnsi="宋体" w:eastAsia="宋体" w:cs="宋体"/>
          <w:color w:val="000000" w:themeColor="text1"/>
          <w:kern w:val="0"/>
          <w:sz w:val="2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kern w:val="0"/>
          <w:sz w:val="21"/>
          <w:szCs w:val="21"/>
          <w14:textFill>
            <w14:solidFill>
              <w14:schemeClr w14:val="tx1"/>
            </w14:solidFill>
          </w14:textFill>
        </w:rPr>
        <w:t>（</w:t>
      </w:r>
      <w:r>
        <w:rPr>
          <w:rFonts w:hint="eastAsia" w:ascii="宋体" w:hAnsi="宋体" w:eastAsia="宋体" w:cs="宋体"/>
          <w:color w:val="000000" w:themeColor="text1"/>
          <w:kern w:val="0"/>
          <w:sz w:val="21"/>
          <w:szCs w:val="21"/>
          <w:u w:val="single"/>
          <w14:textFill>
            <w14:solidFill>
              <w14:schemeClr w14:val="tx1"/>
            </w14:solidFill>
          </w14:textFill>
        </w:rPr>
        <w:t>具体产品型号以甲方确认的订单为准，</w:t>
      </w:r>
      <w:r>
        <w:rPr>
          <w:rFonts w:hint="eastAsia" w:ascii="宋体" w:hAnsi="宋体" w:eastAsia="宋体" w:cs="宋体"/>
          <w:color w:val="000000" w:themeColor="text1"/>
          <w:kern w:val="0"/>
          <w:sz w:val="21"/>
          <w:szCs w:val="21"/>
          <w14:textFill>
            <w14:solidFill>
              <w14:schemeClr w14:val="tx1"/>
            </w14:solidFill>
          </w14:textFill>
        </w:rPr>
        <w:t>以下简称“产品”）。</w:t>
      </w:r>
    </w:p>
    <w:p w14:paraId="0215B837">
      <w:pPr>
        <w:widowControl/>
        <w:spacing w:before="156" w:beforeLines="50" w:line="500" w:lineRule="exact"/>
        <w:ind w:firstLine="420" w:firstLineChars="200"/>
        <w:contextualSpacing/>
        <w:jc w:val="left"/>
        <w:rPr>
          <w:rFonts w:hint="eastAsia" w:ascii="宋体" w:hAnsi="宋体" w:eastAsia="宋体" w:cs="宋体"/>
          <w:color w:val="000000" w:themeColor="text1"/>
          <w:kern w:val="0"/>
          <w:sz w:val="21"/>
          <w:szCs w:val="21"/>
          <w14:textFill>
            <w14:solidFill>
              <w14:schemeClr w14:val="tx1"/>
            </w14:solidFill>
          </w14:textFill>
        </w:rPr>
      </w:pPr>
      <w:r>
        <w:rPr>
          <w:rFonts w:hint="eastAsia" w:ascii="宋体" w:hAnsi="宋体" w:eastAsia="宋体" w:cs="宋体"/>
          <w:color w:val="000000" w:themeColor="text1"/>
          <w:kern w:val="0"/>
          <w:sz w:val="21"/>
          <w:szCs w:val="21"/>
          <w14:textFill>
            <w14:solidFill>
              <w14:schemeClr w14:val="tx1"/>
            </w14:solidFill>
          </w14:textFill>
        </w:rPr>
        <w:t>2.2乙方对合作销售产品的可销售地域范围为：</w:t>
      </w:r>
      <w:r>
        <w:rPr>
          <w:rFonts w:hint="eastAsia" w:ascii="宋体" w:hAnsi="宋体" w:eastAsia="宋体" w:cs="宋体"/>
          <w:color w:val="000000" w:themeColor="text1"/>
          <w:kern w:val="0"/>
          <w:sz w:val="21"/>
          <w:szCs w:val="21"/>
          <w:u w:val="single"/>
          <w14:textFill>
            <w14:solidFill>
              <w14:schemeClr w14:val="tx1"/>
            </w14:solidFill>
          </w14:textFill>
        </w:rPr>
        <w:t xml:space="preserve"> </w:t>
      </w:r>
      <w:r>
        <w:rPr>
          <w:rFonts w:hint="eastAsia" w:ascii="宋体" w:hAnsi="宋体" w:eastAsia="宋体" w:cs="宋体"/>
          <w:color w:val="000000" w:themeColor="text1"/>
          <w:kern w:val="0"/>
          <w:sz w:val="21"/>
          <w:szCs w:val="21"/>
          <w:u w:val="single"/>
          <w:lang w:val="en-US" w:eastAsia="zh-CN"/>
          <w14:textFill>
            <w14:solidFill>
              <w14:schemeClr w14:val="tx1"/>
            </w14:solidFill>
          </w14:textFill>
        </w:rPr>
        <w:t>中国大陆</w:t>
      </w:r>
      <w:r>
        <w:rPr>
          <w:rFonts w:hint="eastAsia" w:ascii="宋体" w:hAnsi="宋体" w:eastAsia="宋体" w:cs="宋体"/>
          <w:color w:val="000000" w:themeColor="text1"/>
          <w:kern w:val="0"/>
          <w:sz w:val="21"/>
          <w:szCs w:val="21"/>
          <w:u w:val="single"/>
          <w14:textFill>
            <w14:solidFill>
              <w14:schemeClr w14:val="tx1"/>
            </w14:solidFill>
          </w14:textFill>
        </w:rPr>
        <w:t xml:space="preserve"> </w:t>
      </w:r>
      <w:r>
        <w:rPr>
          <w:rFonts w:hint="eastAsia" w:ascii="宋体" w:hAnsi="宋体" w:eastAsia="宋体" w:cs="宋体"/>
          <w:color w:val="000000" w:themeColor="text1"/>
          <w:kern w:val="0"/>
          <w:sz w:val="21"/>
          <w:szCs w:val="21"/>
          <w14:textFill>
            <w14:solidFill>
              <w14:schemeClr w14:val="tx1"/>
            </w14:solidFill>
          </w14:textFill>
        </w:rPr>
        <w:t>。</w:t>
      </w:r>
    </w:p>
    <w:p w14:paraId="17EA85A1">
      <w:pPr>
        <w:widowControl/>
        <w:spacing w:before="156" w:beforeLines="50" w:line="500" w:lineRule="exact"/>
        <w:ind w:firstLine="422" w:firstLineChars="200"/>
        <w:contextualSpacing/>
        <w:jc w:val="left"/>
        <w:rPr>
          <w:rFonts w:hint="eastAsia" w:ascii="宋体" w:hAnsi="宋体" w:eastAsia="宋体" w:cs="宋体"/>
          <w:b/>
          <w:color w:val="000000" w:themeColor="text1"/>
          <w:kern w:val="0"/>
          <w:sz w:val="21"/>
          <w:szCs w:val="21"/>
          <w14:textFill>
            <w14:solidFill>
              <w14:schemeClr w14:val="tx1"/>
            </w14:solidFill>
          </w14:textFill>
        </w:rPr>
      </w:pPr>
    </w:p>
    <w:p w14:paraId="7FFF073E">
      <w:pPr>
        <w:widowControl/>
        <w:spacing w:before="156" w:beforeLines="50" w:line="500" w:lineRule="exact"/>
        <w:ind w:firstLine="422" w:firstLineChars="200"/>
        <w:contextualSpacing/>
        <w:jc w:val="left"/>
        <w:rPr>
          <w:rFonts w:hint="eastAsia" w:ascii="宋体" w:hAnsi="宋体" w:eastAsia="宋体" w:cs="宋体"/>
          <w:b/>
          <w:color w:val="000000" w:themeColor="text1"/>
          <w:kern w:val="0"/>
          <w:sz w:val="21"/>
          <w:szCs w:val="21"/>
          <w14:textFill>
            <w14:solidFill>
              <w14:schemeClr w14:val="tx1"/>
            </w14:solidFill>
          </w14:textFill>
        </w:rPr>
      </w:pPr>
      <w:r>
        <w:rPr>
          <w:rFonts w:hint="eastAsia" w:ascii="宋体" w:hAnsi="宋体" w:eastAsia="宋体" w:cs="宋体"/>
          <w:b/>
          <w:color w:val="000000" w:themeColor="text1"/>
          <w:kern w:val="0"/>
          <w:sz w:val="21"/>
          <w:szCs w:val="21"/>
          <w14:textFill>
            <w14:solidFill>
              <w14:schemeClr w14:val="tx1"/>
            </w14:solidFill>
          </w14:textFill>
        </w:rPr>
        <w:t>第三条 合作销售的方式及期限</w:t>
      </w:r>
    </w:p>
    <w:p w14:paraId="2A584960">
      <w:pPr>
        <w:widowControl/>
        <w:spacing w:before="156" w:beforeLines="50" w:line="500" w:lineRule="exact"/>
        <w:ind w:firstLine="420" w:firstLineChars="200"/>
        <w:contextualSpacing/>
        <w:jc w:val="left"/>
        <w:rPr>
          <w:rFonts w:ascii="宋体" w:hAnsi="宋体" w:eastAsia="宋体" w:cs="宋体"/>
          <w:color w:val="000000" w:themeColor="text1"/>
          <w:kern w:val="0"/>
          <w:sz w:val="24"/>
          <w:szCs w:val="24"/>
          <w14:textFill>
            <w14:solidFill>
              <w14:schemeClr w14:val="tx1"/>
            </w14:solidFill>
          </w14:textFill>
        </w:rPr>
      </w:pPr>
      <w:r>
        <w:rPr>
          <w:rFonts w:hint="eastAsia" w:ascii="宋体" w:hAnsi="宋体" w:eastAsia="宋体" w:cs="宋体"/>
          <w:color w:val="000000" w:themeColor="text1"/>
          <w:kern w:val="0"/>
          <w:sz w:val="21"/>
          <w:szCs w:val="21"/>
          <w14:textFill>
            <w14:solidFill>
              <w14:schemeClr w14:val="tx1"/>
            </w14:solidFill>
          </w14:textFill>
        </w:rPr>
        <w:t>3.1双方的合作销售模式为：</w:t>
      </w:r>
      <w:r>
        <w:rPr>
          <w:rFonts w:hint="eastAsia" w:ascii="宋体" w:hAnsi="宋体" w:eastAsia="宋体" w:cs="宋体"/>
          <w:color w:val="000000" w:themeColor="text1"/>
          <w:kern w:val="0"/>
          <w:sz w:val="21"/>
          <w:szCs w:val="21"/>
          <w:u w:val="single"/>
          <w14:textFill>
            <w14:solidFill>
              <w14:schemeClr w14:val="tx1"/>
            </w14:solidFill>
          </w14:textFill>
        </w:rPr>
        <w:t xml:space="preserve">非排他合作代理销售 </w:t>
      </w:r>
      <w:r>
        <w:rPr>
          <w:rFonts w:hint="eastAsia" w:ascii="宋体" w:hAnsi="宋体" w:eastAsia="宋体" w:cs="宋体"/>
          <w:color w:val="000000" w:themeColor="text1"/>
          <w:kern w:val="0"/>
          <w:sz w:val="21"/>
          <w:szCs w:val="21"/>
          <w14:textFill>
            <w14:solidFill>
              <w14:schemeClr w14:val="tx1"/>
            </w14:solidFill>
          </w14:textFill>
        </w:rPr>
        <w:t>，即乙方在甲方的授权合作销售范围内向甲方采购并非排他性的销售合作产品；甲方向乙方提供合作产品并对乙方的销售行为进行品质监管、服务监督、销售监督、产品品牌监管、产品品牌协助，乙方保证服从甲方及品牌方等主体的监督监管及考核等。</w:t>
      </w:r>
    </w:p>
    <w:p w14:paraId="2179F5C7">
      <w:pPr>
        <w:widowControl/>
        <w:spacing w:before="156" w:beforeLines="50" w:line="500" w:lineRule="exact"/>
        <w:ind w:firstLine="420" w:firstLineChars="200"/>
        <w:contextualSpacing/>
        <w:jc w:val="left"/>
        <w:rPr>
          <w:rFonts w:hint="eastAsia" w:ascii="宋体" w:hAnsi="宋体" w:eastAsia="宋体" w:cs="宋体"/>
          <w:color w:val="000000" w:themeColor="text1"/>
          <w:kern w:val="0"/>
          <w:sz w:val="21"/>
          <w:szCs w:val="21"/>
          <w14:textFill>
            <w14:solidFill>
              <w14:schemeClr w14:val="tx1"/>
            </w14:solidFill>
          </w14:textFill>
        </w:rPr>
      </w:pPr>
      <w:r>
        <w:rPr>
          <w:rFonts w:hint="eastAsia" w:ascii="宋体" w:hAnsi="宋体" w:eastAsia="宋体" w:cs="宋体"/>
          <w:color w:val="000000" w:themeColor="text1"/>
          <w:kern w:val="0"/>
          <w:sz w:val="21"/>
          <w:szCs w:val="21"/>
          <w14:textFill>
            <w14:solidFill>
              <w14:schemeClr w14:val="tx1"/>
            </w14:solidFill>
          </w14:textFill>
        </w:rPr>
        <w:t>3.2本协议下</w:t>
      </w:r>
      <w:bookmarkStart w:id="1" w:name="OLE_LINK4"/>
      <w:r>
        <w:rPr>
          <w:rFonts w:hint="eastAsia" w:ascii="宋体" w:hAnsi="宋体" w:eastAsia="宋体" w:cs="宋体"/>
          <w:color w:val="000000" w:themeColor="text1"/>
          <w:kern w:val="0"/>
          <w:sz w:val="21"/>
          <w:szCs w:val="21"/>
          <w14:textFill>
            <w14:solidFill>
              <w14:schemeClr w14:val="tx1"/>
            </w14:solidFill>
          </w14:textFill>
        </w:rPr>
        <w:t>双方的合作销售期限为：自</w:t>
      </w:r>
      <w:r>
        <w:rPr>
          <w:rFonts w:hint="eastAsia" w:ascii="宋体" w:hAnsi="宋体" w:eastAsia="宋体" w:cs="宋体"/>
          <w:color w:val="000000" w:themeColor="text1"/>
          <w:kern w:val="0"/>
          <w:sz w:val="21"/>
          <w:szCs w:val="21"/>
          <w:u w:val="single"/>
          <w14:textFill>
            <w14:solidFill>
              <w14:schemeClr w14:val="tx1"/>
            </w14:solidFill>
          </w14:textFill>
        </w:rPr>
        <w:t xml:space="preserve"> 202</w:t>
      </w:r>
      <w:r>
        <w:rPr>
          <w:rFonts w:hint="eastAsia" w:ascii="宋体" w:hAnsi="宋体" w:eastAsia="宋体" w:cs="宋体"/>
          <w:color w:val="000000" w:themeColor="text1"/>
          <w:kern w:val="0"/>
          <w:sz w:val="21"/>
          <w:szCs w:val="21"/>
          <w:u w:val="single"/>
          <w:lang w:val="en-US" w:eastAsia="zh-CN"/>
          <w14:textFill>
            <w14:solidFill>
              <w14:schemeClr w14:val="tx1"/>
            </w14:solidFill>
          </w14:textFill>
        </w:rPr>
        <w:t>5</w:t>
      </w:r>
      <w:r>
        <w:rPr>
          <w:rFonts w:hint="eastAsia" w:ascii="宋体" w:hAnsi="宋体" w:eastAsia="宋体" w:cs="宋体"/>
          <w:color w:val="000000" w:themeColor="text1"/>
          <w:kern w:val="0"/>
          <w:sz w:val="21"/>
          <w:szCs w:val="21"/>
          <w:u w:val="single"/>
          <w14:textFill>
            <w14:solidFill>
              <w14:schemeClr w14:val="tx1"/>
            </w14:solidFill>
          </w14:textFill>
        </w:rPr>
        <w:t xml:space="preserve"> </w:t>
      </w:r>
      <w:r>
        <w:rPr>
          <w:rFonts w:hint="eastAsia" w:ascii="宋体" w:hAnsi="宋体" w:eastAsia="宋体" w:cs="宋体"/>
          <w:color w:val="000000" w:themeColor="text1"/>
          <w:kern w:val="0"/>
          <w:sz w:val="21"/>
          <w:szCs w:val="21"/>
          <w14:textFill>
            <w14:solidFill>
              <w14:schemeClr w14:val="tx1"/>
            </w14:solidFill>
          </w14:textFill>
        </w:rPr>
        <w:t>年</w:t>
      </w:r>
      <w:r>
        <w:rPr>
          <w:rFonts w:hint="eastAsia" w:ascii="宋体" w:hAnsi="宋体" w:eastAsia="宋体" w:cs="宋体"/>
          <w:color w:val="000000" w:themeColor="text1"/>
          <w:kern w:val="0"/>
          <w:sz w:val="21"/>
          <w:szCs w:val="21"/>
          <w:u w:val="single"/>
          <w14:textFill>
            <w14:solidFill>
              <w14:schemeClr w14:val="tx1"/>
            </w14:solidFill>
          </w14:textFill>
        </w:rPr>
        <w:t xml:space="preserve"> </w:t>
      </w:r>
      <w:r>
        <w:rPr>
          <w:rFonts w:hint="eastAsia" w:ascii="宋体" w:hAnsi="宋体" w:eastAsia="宋体" w:cs="宋体"/>
          <w:color w:val="000000" w:themeColor="text1"/>
          <w:kern w:val="0"/>
          <w:sz w:val="21"/>
          <w:szCs w:val="21"/>
          <w:u w:val="single"/>
          <w:lang w:val="en-US" w:eastAsia="zh-CN"/>
          <w14:textFill>
            <w14:solidFill>
              <w14:schemeClr w14:val="tx1"/>
            </w14:solidFill>
          </w14:textFill>
        </w:rPr>
        <w:t>1</w:t>
      </w:r>
      <w:r>
        <w:rPr>
          <w:rFonts w:hint="eastAsia" w:ascii="宋体" w:hAnsi="宋体" w:eastAsia="宋体" w:cs="宋体"/>
          <w:color w:val="000000" w:themeColor="text1"/>
          <w:kern w:val="0"/>
          <w:sz w:val="21"/>
          <w:szCs w:val="21"/>
          <w:u w:val="single"/>
          <w14:textFill>
            <w14:solidFill>
              <w14:schemeClr w14:val="tx1"/>
            </w14:solidFill>
          </w14:textFill>
        </w:rPr>
        <w:t xml:space="preserve"> </w:t>
      </w:r>
      <w:r>
        <w:rPr>
          <w:rFonts w:hint="eastAsia" w:ascii="宋体" w:hAnsi="宋体" w:eastAsia="宋体" w:cs="宋体"/>
          <w:color w:val="000000" w:themeColor="text1"/>
          <w:kern w:val="0"/>
          <w:sz w:val="21"/>
          <w:szCs w:val="21"/>
          <w14:textFill>
            <w14:solidFill>
              <w14:schemeClr w14:val="tx1"/>
            </w14:solidFill>
          </w14:textFill>
        </w:rPr>
        <w:t>月</w:t>
      </w:r>
      <w:r>
        <w:rPr>
          <w:rFonts w:hint="eastAsia" w:ascii="宋体" w:hAnsi="宋体" w:eastAsia="宋体" w:cs="宋体"/>
          <w:color w:val="000000" w:themeColor="text1"/>
          <w:kern w:val="0"/>
          <w:sz w:val="21"/>
          <w:szCs w:val="21"/>
          <w:u w:val="single"/>
          <w:lang w:val="en-US" w:eastAsia="zh-CN"/>
          <w14:textFill>
            <w14:solidFill>
              <w14:schemeClr w14:val="tx1"/>
            </w14:solidFill>
          </w14:textFill>
        </w:rPr>
        <w:t xml:space="preserve"> 1 </w:t>
      </w:r>
      <w:r>
        <w:rPr>
          <w:rFonts w:hint="eastAsia" w:ascii="宋体" w:hAnsi="宋体" w:eastAsia="宋体" w:cs="宋体"/>
          <w:color w:val="000000" w:themeColor="text1"/>
          <w:kern w:val="0"/>
          <w:sz w:val="21"/>
          <w:szCs w:val="21"/>
          <w14:textFill>
            <w14:solidFill>
              <w14:schemeClr w14:val="tx1"/>
            </w14:solidFill>
          </w14:textFill>
        </w:rPr>
        <w:t>日至</w:t>
      </w:r>
      <w:r>
        <w:rPr>
          <w:rFonts w:hint="eastAsia" w:ascii="宋体" w:hAnsi="宋体" w:eastAsia="宋体" w:cs="宋体"/>
          <w:color w:val="000000" w:themeColor="text1"/>
          <w:kern w:val="0"/>
          <w:sz w:val="21"/>
          <w:szCs w:val="21"/>
          <w:u w:val="single"/>
          <w14:textFill>
            <w14:solidFill>
              <w14:schemeClr w14:val="tx1"/>
            </w14:solidFill>
          </w14:textFill>
        </w:rPr>
        <w:t xml:space="preserve"> 202</w:t>
      </w:r>
      <w:r>
        <w:rPr>
          <w:rFonts w:hint="eastAsia" w:ascii="宋体" w:hAnsi="宋体" w:eastAsia="宋体" w:cs="宋体"/>
          <w:color w:val="000000" w:themeColor="text1"/>
          <w:kern w:val="0"/>
          <w:sz w:val="21"/>
          <w:szCs w:val="21"/>
          <w:u w:val="single"/>
          <w:lang w:val="en-US" w:eastAsia="zh-CN"/>
          <w14:textFill>
            <w14:solidFill>
              <w14:schemeClr w14:val="tx1"/>
            </w14:solidFill>
          </w14:textFill>
        </w:rPr>
        <w:t>5</w:t>
      </w:r>
      <w:r>
        <w:rPr>
          <w:rFonts w:hint="eastAsia" w:ascii="宋体" w:hAnsi="宋体" w:eastAsia="宋体" w:cs="宋体"/>
          <w:color w:val="000000" w:themeColor="text1"/>
          <w:kern w:val="0"/>
          <w:sz w:val="21"/>
          <w:szCs w:val="21"/>
          <w:u w:val="single"/>
          <w14:textFill>
            <w14:solidFill>
              <w14:schemeClr w14:val="tx1"/>
            </w14:solidFill>
          </w14:textFill>
        </w:rPr>
        <w:t xml:space="preserve"> </w:t>
      </w:r>
      <w:r>
        <w:rPr>
          <w:rFonts w:hint="eastAsia" w:ascii="宋体" w:hAnsi="宋体" w:eastAsia="宋体" w:cs="宋体"/>
          <w:color w:val="000000" w:themeColor="text1"/>
          <w:kern w:val="0"/>
          <w:sz w:val="21"/>
          <w:szCs w:val="21"/>
          <w14:textFill>
            <w14:solidFill>
              <w14:schemeClr w14:val="tx1"/>
            </w14:solidFill>
          </w14:textFill>
        </w:rPr>
        <w:t>年</w:t>
      </w:r>
      <w:r>
        <w:rPr>
          <w:rFonts w:hint="eastAsia" w:ascii="宋体" w:hAnsi="宋体" w:eastAsia="宋体" w:cs="宋体"/>
          <w:color w:val="000000" w:themeColor="text1"/>
          <w:kern w:val="0"/>
          <w:sz w:val="21"/>
          <w:szCs w:val="21"/>
          <w:u w:val="single"/>
          <w14:textFill>
            <w14:solidFill>
              <w14:schemeClr w14:val="tx1"/>
            </w14:solidFill>
          </w14:textFill>
        </w:rPr>
        <w:t xml:space="preserve"> </w:t>
      </w:r>
      <w:r>
        <w:rPr>
          <w:rFonts w:hint="eastAsia" w:ascii="宋体" w:hAnsi="宋体" w:eastAsia="宋体" w:cs="宋体"/>
          <w:color w:val="000000" w:themeColor="text1"/>
          <w:kern w:val="0"/>
          <w:sz w:val="21"/>
          <w:szCs w:val="21"/>
          <w:u w:val="single"/>
          <w:lang w:val="en-US" w:eastAsia="zh-CN"/>
          <w14:textFill>
            <w14:solidFill>
              <w14:schemeClr w14:val="tx1"/>
            </w14:solidFill>
          </w14:textFill>
        </w:rPr>
        <w:t>3</w:t>
      </w:r>
      <w:r>
        <w:rPr>
          <w:rFonts w:hint="eastAsia" w:ascii="宋体" w:hAnsi="宋体" w:eastAsia="宋体" w:cs="宋体"/>
          <w:color w:val="000000" w:themeColor="text1"/>
          <w:kern w:val="0"/>
          <w:sz w:val="21"/>
          <w:szCs w:val="21"/>
          <w:u w:val="single"/>
          <w14:textFill>
            <w14:solidFill>
              <w14:schemeClr w14:val="tx1"/>
            </w14:solidFill>
          </w14:textFill>
        </w:rPr>
        <w:t xml:space="preserve"> </w:t>
      </w:r>
      <w:r>
        <w:rPr>
          <w:rFonts w:hint="eastAsia" w:ascii="宋体" w:hAnsi="宋体" w:eastAsia="宋体" w:cs="宋体"/>
          <w:color w:val="000000" w:themeColor="text1"/>
          <w:kern w:val="0"/>
          <w:sz w:val="21"/>
          <w:szCs w:val="21"/>
          <w14:textFill>
            <w14:solidFill>
              <w14:schemeClr w14:val="tx1"/>
            </w14:solidFill>
          </w14:textFill>
        </w:rPr>
        <w:t>月</w:t>
      </w:r>
      <w:r>
        <w:rPr>
          <w:rFonts w:hint="eastAsia" w:ascii="宋体" w:hAnsi="宋体" w:eastAsia="宋体" w:cs="宋体"/>
          <w:color w:val="000000" w:themeColor="text1"/>
          <w:kern w:val="0"/>
          <w:sz w:val="21"/>
          <w:szCs w:val="21"/>
          <w:u w:val="single"/>
          <w:lang w:val="en-US" w:eastAsia="zh-CN"/>
          <w14:textFill>
            <w14:solidFill>
              <w14:schemeClr w14:val="tx1"/>
            </w14:solidFill>
          </w14:textFill>
        </w:rPr>
        <w:t xml:space="preserve"> 31 </w:t>
      </w:r>
      <w:r>
        <w:rPr>
          <w:rFonts w:hint="eastAsia" w:ascii="宋体" w:hAnsi="宋体" w:eastAsia="宋体" w:cs="宋体"/>
          <w:color w:val="000000" w:themeColor="text1"/>
          <w:kern w:val="0"/>
          <w:sz w:val="21"/>
          <w:szCs w:val="21"/>
          <w14:textFill>
            <w14:solidFill>
              <w14:schemeClr w14:val="tx1"/>
            </w14:solidFill>
          </w14:textFill>
        </w:rPr>
        <w:t>日止</w:t>
      </w:r>
      <w:bookmarkEnd w:id="1"/>
      <w:r>
        <w:rPr>
          <w:rFonts w:hint="eastAsia" w:ascii="宋体" w:hAnsi="宋体" w:eastAsia="宋体" w:cs="宋体"/>
          <w:color w:val="000000" w:themeColor="text1"/>
          <w:kern w:val="0"/>
          <w:sz w:val="21"/>
          <w:szCs w:val="21"/>
          <w14:textFill>
            <w14:solidFill>
              <w14:schemeClr w14:val="tx1"/>
            </w14:solidFill>
          </w14:textFill>
        </w:rPr>
        <w:t>。</w:t>
      </w:r>
    </w:p>
    <w:p w14:paraId="2F7B533B">
      <w:pPr>
        <w:widowControl/>
        <w:spacing w:before="156" w:beforeLines="50" w:line="500" w:lineRule="exact"/>
        <w:ind w:firstLine="420" w:firstLineChars="200"/>
        <w:contextualSpacing/>
        <w:jc w:val="left"/>
        <w:rPr>
          <w:rFonts w:hint="eastAsia" w:ascii="宋体" w:hAnsi="宋体" w:eastAsia="宋体" w:cs="宋体"/>
          <w:color w:val="000000" w:themeColor="text1"/>
          <w:kern w:val="0"/>
          <w:sz w:val="21"/>
          <w:szCs w:val="21"/>
          <w14:textFill>
            <w14:solidFill>
              <w14:schemeClr w14:val="tx1"/>
            </w14:solidFill>
          </w14:textFill>
        </w:rPr>
      </w:pPr>
      <w:r>
        <w:rPr>
          <w:rFonts w:hint="eastAsia" w:ascii="宋体" w:hAnsi="宋体" w:eastAsia="宋体" w:cs="宋体"/>
          <w:color w:val="000000" w:themeColor="text1"/>
          <w:kern w:val="0"/>
          <w:sz w:val="21"/>
          <w:szCs w:val="21"/>
          <w14:textFill>
            <w14:solidFill>
              <w14:schemeClr w14:val="tx1"/>
            </w14:solidFill>
          </w14:textFill>
        </w:rPr>
        <w:t>合作期限届满前30日，甲方有权以书面形式通知乙方是否重新签订新合作协议；除非乙方收到了甲方同意续签新合作协议的书面通知，否则本协议期限届满终止。</w:t>
      </w:r>
    </w:p>
    <w:p w14:paraId="5A22D082">
      <w:pPr>
        <w:widowControl/>
        <w:spacing w:before="156" w:beforeLines="50" w:line="500" w:lineRule="exact"/>
        <w:ind w:firstLine="420" w:firstLineChars="200"/>
        <w:contextualSpacing/>
        <w:jc w:val="left"/>
        <w:rPr>
          <w:rFonts w:hint="eastAsia" w:ascii="宋体" w:hAnsi="宋体" w:eastAsia="宋体" w:cs="宋体"/>
          <w:color w:val="000000" w:themeColor="text1"/>
          <w:kern w:val="0"/>
          <w:sz w:val="21"/>
          <w:szCs w:val="21"/>
          <w14:textFill>
            <w14:solidFill>
              <w14:schemeClr w14:val="tx1"/>
            </w14:solidFill>
          </w14:textFill>
        </w:rPr>
      </w:pPr>
      <w:r>
        <w:rPr>
          <w:rFonts w:hint="eastAsia" w:ascii="宋体" w:hAnsi="宋体" w:eastAsia="宋体" w:cs="宋体"/>
          <w:color w:val="000000" w:themeColor="text1"/>
          <w:kern w:val="0"/>
          <w:sz w:val="21"/>
          <w:szCs w:val="21"/>
          <w14:textFill>
            <w14:solidFill>
              <w14:schemeClr w14:val="tx1"/>
            </w14:solidFill>
          </w14:textFill>
        </w:rPr>
        <w:t>3.3乙方需在本协议届满前将已购进的合作产品销售完毕</w:t>
      </w:r>
      <w:r>
        <w:rPr>
          <w:rFonts w:hint="eastAsia" w:ascii="宋体" w:hAnsi="宋体" w:eastAsia="宋体" w:cs="宋体"/>
          <w:color w:val="000000" w:themeColor="text1"/>
          <w:kern w:val="0"/>
          <w:sz w:val="21"/>
          <w:szCs w:val="21"/>
          <w:lang w:eastAsia="zh-CN"/>
          <w14:textFill>
            <w14:solidFill>
              <w14:schemeClr w14:val="tx1"/>
            </w14:solidFill>
          </w14:textFill>
        </w:rPr>
        <w:t>：</w:t>
      </w:r>
    </w:p>
    <w:p w14:paraId="3F6B6CEC">
      <w:pPr>
        <w:widowControl/>
        <w:spacing w:before="156" w:beforeLines="50" w:line="500" w:lineRule="exact"/>
        <w:ind w:firstLine="420" w:firstLineChars="200"/>
        <w:contextualSpacing/>
        <w:jc w:val="left"/>
        <w:rPr>
          <w:rFonts w:hint="eastAsia" w:ascii="宋体" w:hAnsi="宋体" w:eastAsia="宋体" w:cs="宋体"/>
          <w:color w:val="000000" w:themeColor="text1"/>
          <w:kern w:val="0"/>
          <w:sz w:val="21"/>
          <w:szCs w:val="21"/>
          <w14:textFill>
            <w14:solidFill>
              <w14:schemeClr w14:val="tx1"/>
            </w14:solidFill>
          </w14:textFill>
        </w:rPr>
      </w:pPr>
      <w:r>
        <w:rPr>
          <w:rFonts w:hint="eastAsia" w:ascii="宋体" w:hAnsi="宋体" w:eastAsia="宋体" w:cs="宋体"/>
          <w:color w:val="000000" w:themeColor="text1"/>
          <w:kern w:val="0"/>
          <w:sz w:val="21"/>
          <w:szCs w:val="21"/>
          <w14:textFill>
            <w14:solidFill>
              <w14:schemeClr w14:val="tx1"/>
            </w14:solidFill>
          </w14:textFill>
        </w:rPr>
        <w:t>如乙方在甲方协助下取得了品牌方线上店铺开店授权的，则店铺授权到期后，乙方需按甲方要求将该店铺关闭并停止销售相关产品。</w:t>
      </w:r>
    </w:p>
    <w:p w14:paraId="6A9F7538">
      <w:pPr>
        <w:widowControl/>
        <w:spacing w:before="156" w:beforeLines="50" w:line="500" w:lineRule="exact"/>
        <w:ind w:firstLine="420" w:firstLineChars="200"/>
        <w:contextualSpacing/>
        <w:jc w:val="left"/>
        <w:rPr>
          <w:rFonts w:hint="eastAsia" w:ascii="宋体" w:hAnsi="宋体" w:eastAsia="宋体" w:cs="宋体"/>
          <w:color w:val="000000" w:themeColor="text1"/>
          <w:kern w:val="0"/>
          <w:sz w:val="21"/>
          <w:szCs w:val="21"/>
          <w14:textFill>
            <w14:solidFill>
              <w14:schemeClr w14:val="tx1"/>
            </w14:solidFill>
          </w14:textFill>
        </w:rPr>
      </w:pPr>
      <w:r>
        <w:rPr>
          <w:rFonts w:hint="eastAsia" w:ascii="宋体" w:hAnsi="宋体" w:eastAsia="宋体" w:cs="宋体"/>
          <w:color w:val="000000" w:themeColor="text1"/>
          <w:kern w:val="0"/>
          <w:sz w:val="21"/>
          <w:szCs w:val="21"/>
          <w14:textFill>
            <w14:solidFill>
              <w14:schemeClr w14:val="tx1"/>
            </w14:solidFill>
          </w14:textFill>
        </w:rPr>
        <w:t>乙方违反此销售期限约定，在上述产品销售期限外仍销售合作产品的，则乙方应按</w:t>
      </w:r>
      <w:r>
        <w:rPr>
          <w:rFonts w:hint="eastAsia" w:ascii="宋体" w:hAnsi="宋体" w:eastAsia="宋体" w:cs="宋体"/>
          <w:b/>
          <w:bCs/>
          <w:color w:val="000000" w:themeColor="text1"/>
          <w:kern w:val="0"/>
          <w:sz w:val="21"/>
          <w:szCs w:val="21"/>
          <w14:textFill>
            <w14:solidFill>
              <w14:schemeClr w14:val="tx1"/>
            </w14:solidFill>
          </w14:textFill>
        </w:rPr>
        <w:t>2万元/台</w:t>
      </w:r>
      <w:r>
        <w:rPr>
          <w:rFonts w:hint="eastAsia" w:ascii="宋体" w:hAnsi="宋体" w:eastAsia="宋体" w:cs="宋体"/>
          <w:color w:val="000000" w:themeColor="text1"/>
          <w:kern w:val="0"/>
          <w:sz w:val="21"/>
          <w:szCs w:val="21"/>
          <w14:textFill>
            <w14:solidFill>
              <w14:schemeClr w14:val="tx1"/>
            </w14:solidFill>
          </w14:textFill>
        </w:rPr>
        <w:t>向甲方承担超期限销售的违约责任。</w:t>
      </w:r>
    </w:p>
    <w:p w14:paraId="40EE9D88">
      <w:pPr>
        <w:widowControl/>
        <w:spacing w:before="156" w:beforeLines="50" w:line="500" w:lineRule="exact"/>
        <w:ind w:firstLine="420" w:firstLineChars="200"/>
        <w:contextualSpacing/>
        <w:jc w:val="left"/>
        <w:rPr>
          <w:rFonts w:hint="eastAsia" w:ascii="宋体" w:hAnsi="宋体" w:eastAsia="宋体" w:cs="宋体"/>
          <w:color w:val="000000" w:themeColor="text1"/>
          <w:kern w:val="0"/>
          <w:sz w:val="21"/>
          <w:szCs w:val="21"/>
          <w14:textFill>
            <w14:solidFill>
              <w14:schemeClr w14:val="tx1"/>
            </w14:solidFill>
          </w14:textFill>
        </w:rPr>
      </w:pPr>
    </w:p>
    <w:p w14:paraId="15C686D0">
      <w:pPr>
        <w:widowControl/>
        <w:spacing w:before="156" w:beforeLines="50" w:line="500" w:lineRule="exact"/>
        <w:ind w:firstLine="422" w:firstLineChars="200"/>
        <w:contextualSpacing/>
        <w:jc w:val="left"/>
        <w:rPr>
          <w:rFonts w:hint="eastAsia" w:ascii="宋体" w:hAnsi="宋体" w:eastAsia="宋体" w:cs="宋体"/>
          <w:b/>
          <w:color w:val="000000" w:themeColor="text1"/>
          <w:kern w:val="0"/>
          <w:sz w:val="21"/>
          <w:szCs w:val="21"/>
          <w14:textFill>
            <w14:solidFill>
              <w14:schemeClr w14:val="tx1"/>
            </w14:solidFill>
          </w14:textFill>
        </w:rPr>
      </w:pPr>
      <w:r>
        <w:rPr>
          <w:rFonts w:hint="eastAsia" w:ascii="宋体" w:hAnsi="宋体" w:eastAsia="宋体" w:cs="宋体"/>
          <w:b/>
          <w:color w:val="000000" w:themeColor="text1"/>
          <w:kern w:val="0"/>
          <w:sz w:val="21"/>
          <w:szCs w:val="21"/>
          <w14:textFill>
            <w14:solidFill>
              <w14:schemeClr w14:val="tx1"/>
            </w14:solidFill>
          </w14:textFill>
        </w:rPr>
        <w:t>第四条 订单及货款</w:t>
      </w:r>
    </w:p>
    <w:p w14:paraId="4C91B499">
      <w:pPr>
        <w:widowControl/>
        <w:spacing w:before="156" w:beforeLines="50" w:line="500" w:lineRule="exact"/>
        <w:ind w:firstLine="420" w:firstLineChars="200"/>
        <w:contextualSpacing/>
        <w:jc w:val="left"/>
        <w:rPr>
          <w:rFonts w:hint="eastAsia" w:ascii="宋体" w:hAnsi="宋体" w:eastAsia="宋体" w:cs="宋体"/>
          <w:color w:val="000000" w:themeColor="text1"/>
          <w:kern w:val="0"/>
          <w:sz w:val="21"/>
          <w:szCs w:val="21"/>
          <w14:textFill>
            <w14:solidFill>
              <w14:schemeClr w14:val="tx1"/>
            </w14:solidFill>
          </w14:textFill>
        </w:rPr>
      </w:pPr>
      <w:r>
        <w:rPr>
          <w:rFonts w:hint="eastAsia" w:ascii="宋体" w:hAnsi="宋体" w:eastAsia="宋体" w:cs="宋体"/>
          <w:color w:val="000000" w:themeColor="text1"/>
          <w:kern w:val="0"/>
          <w:sz w:val="21"/>
          <w:szCs w:val="21"/>
          <w14:textFill>
            <w14:solidFill>
              <w14:schemeClr w14:val="tx1"/>
            </w14:solidFill>
          </w14:textFill>
        </w:rPr>
        <w:t>4.1本协议生效后，乙方拟向甲方采购产品的，应按照本协议的约定下甲方下达《销售订单》（见附件1，以下简称“订单”）。订单可以是纸质件、也可以是电子扫描件、传真件等形式，到达甲方并经甲方确认后生效。订单生效后，未经甲方的书面同意，乙方不得单方撤销或修改。</w:t>
      </w:r>
    </w:p>
    <w:p w14:paraId="3BCDA443">
      <w:pPr>
        <w:widowControl/>
        <w:spacing w:before="156" w:beforeLines="50" w:line="500" w:lineRule="exact"/>
        <w:ind w:firstLine="420" w:firstLineChars="200"/>
        <w:contextualSpacing/>
        <w:jc w:val="left"/>
        <w:rPr>
          <w:rFonts w:hint="eastAsia" w:ascii="宋体" w:hAnsi="宋体" w:eastAsia="宋体" w:cs="宋体"/>
          <w:color w:val="000000" w:themeColor="text1"/>
          <w:kern w:val="0"/>
          <w:sz w:val="21"/>
          <w:szCs w:val="21"/>
          <w:lang w:val="en-US" w:eastAsia="zh-CN"/>
          <w14:textFill>
            <w14:solidFill>
              <w14:schemeClr w14:val="tx1"/>
            </w14:solidFill>
          </w14:textFill>
        </w:rPr>
      </w:pPr>
      <w:r>
        <w:rPr>
          <w:rFonts w:hint="eastAsia" w:ascii="宋体" w:hAnsi="宋体" w:eastAsia="宋体" w:cs="宋体"/>
          <w:color w:val="000000" w:themeColor="text1"/>
          <w:kern w:val="0"/>
          <w:sz w:val="21"/>
          <w:szCs w:val="21"/>
          <w14:textFill>
            <w14:solidFill>
              <w14:schemeClr w14:val="tx1"/>
            </w14:solidFill>
          </w14:textFill>
        </w:rPr>
        <w:t>4.2具体支付条款</w:t>
      </w:r>
      <w:r>
        <w:rPr>
          <w:rFonts w:hint="eastAsia" w:ascii="宋体" w:hAnsi="宋体" w:eastAsia="宋体" w:cs="宋体"/>
          <w:color w:val="000000" w:themeColor="text1"/>
          <w:kern w:val="0"/>
          <w:sz w:val="21"/>
          <w:szCs w:val="21"/>
          <w:lang w:val="en-US" w:eastAsia="zh-CN"/>
          <w14:textFill>
            <w14:solidFill>
              <w14:schemeClr w14:val="tx1"/>
            </w14:solidFill>
          </w14:textFill>
        </w:rPr>
        <w:t>：</w:t>
      </w:r>
    </w:p>
    <w:p w14:paraId="49C5A52A">
      <w:pPr>
        <w:widowControl/>
        <w:spacing w:before="156" w:beforeLines="50" w:line="500" w:lineRule="exact"/>
        <w:ind w:firstLine="420" w:firstLineChars="200"/>
        <w:contextualSpacing/>
        <w:jc w:val="left"/>
        <w:rPr>
          <w:rFonts w:hint="eastAsia" w:ascii="宋体" w:hAnsi="宋体" w:eastAsia="宋体" w:cs="宋体"/>
          <w:color w:val="000000" w:themeColor="text1"/>
          <w:kern w:val="0"/>
          <w:sz w:val="21"/>
          <w:szCs w:val="21"/>
          <w:lang w:val="en-US" w:eastAsia="zh-CN"/>
          <w14:textFill>
            <w14:solidFill>
              <w14:schemeClr w14:val="tx1"/>
            </w14:solidFill>
          </w14:textFill>
        </w:rPr>
      </w:pPr>
      <w:r>
        <w:rPr>
          <w:rFonts w:hint="eastAsia" w:ascii="宋体" w:hAnsi="宋体" w:eastAsia="宋体" w:cs="宋体"/>
          <w:color w:val="000000" w:themeColor="text1"/>
          <w:kern w:val="0"/>
          <w:sz w:val="21"/>
          <w:szCs w:val="21"/>
          <w14:textFill>
            <w14:solidFill>
              <w14:schemeClr w14:val="tx1"/>
            </w14:solidFill>
          </w14:textFill>
        </w:rPr>
        <w:t>自甲方正式确认乙方提交的订单之日起的三个工作日内，乙方需按照订单上明确标注的含税产品总金额的30%支付预付款</w:t>
      </w:r>
      <w:r>
        <w:rPr>
          <w:rFonts w:hint="eastAsia" w:ascii="宋体" w:hAnsi="宋体" w:eastAsia="宋体" w:cs="宋体"/>
          <w:color w:val="000000" w:themeColor="text1"/>
          <w:kern w:val="0"/>
          <w:sz w:val="21"/>
          <w:szCs w:val="21"/>
          <w:lang w:eastAsia="zh-CN"/>
          <w14:textFill>
            <w14:solidFill>
              <w14:schemeClr w14:val="tx1"/>
            </w14:solidFill>
          </w14:textFill>
        </w:rPr>
        <w:t>，</w:t>
      </w:r>
      <w:r>
        <w:rPr>
          <w:rFonts w:hint="eastAsia" w:ascii="宋体" w:hAnsi="宋体" w:eastAsia="宋体" w:cs="宋体"/>
          <w:color w:val="000000" w:themeColor="text1"/>
          <w:kern w:val="0"/>
          <w:sz w:val="21"/>
          <w:szCs w:val="21"/>
          <w:lang w:val="en-US" w:eastAsia="zh-CN"/>
          <w14:textFill>
            <w14:solidFill>
              <w14:schemeClr w14:val="tx1"/>
            </w14:solidFill>
          </w14:textFill>
        </w:rPr>
        <w:t>款到发货</w:t>
      </w:r>
      <w:r>
        <w:rPr>
          <w:rFonts w:hint="eastAsia" w:ascii="宋体" w:hAnsi="宋体" w:eastAsia="宋体" w:cs="宋体"/>
          <w:color w:val="000000" w:themeColor="text1"/>
          <w:kern w:val="0"/>
          <w:sz w:val="21"/>
          <w:szCs w:val="21"/>
          <w14:textFill>
            <w14:solidFill>
              <w14:schemeClr w14:val="tx1"/>
            </w14:solidFill>
          </w14:textFill>
        </w:rPr>
        <w:t>。</w:t>
      </w:r>
    </w:p>
    <w:p w14:paraId="091EC570">
      <w:pPr>
        <w:adjustRightInd w:val="0"/>
        <w:spacing w:line="500" w:lineRule="exact"/>
        <w:ind w:firstLine="420" w:firstLineChars="200"/>
        <w:contextualSpacing/>
        <w:rPr>
          <w:rFonts w:hint="eastAsia" w:ascii="宋体" w:hAnsi="宋体" w:eastAsia="宋体" w:cs="宋体"/>
          <w:sz w:val="21"/>
          <w:szCs w:val="21"/>
        </w:rPr>
      </w:pPr>
      <w:r>
        <w:rPr>
          <w:rFonts w:hint="eastAsia" w:ascii="宋体" w:hAnsi="宋体" w:eastAsia="宋体" w:cs="宋体"/>
          <w:sz w:val="21"/>
          <w:szCs w:val="21"/>
        </w:rPr>
        <w:t>如甲方收款账户信息变更则将以书面形式通知乙方，乙方应付款至甲方书面通知的收款账户。</w:t>
      </w:r>
    </w:p>
    <w:p w14:paraId="5D918F06">
      <w:pPr>
        <w:widowControl/>
        <w:spacing w:before="156" w:beforeLines="50" w:line="500" w:lineRule="exact"/>
        <w:ind w:firstLine="420" w:firstLineChars="200"/>
        <w:contextualSpacing/>
        <w:jc w:val="left"/>
        <w:rPr>
          <w:rFonts w:hint="eastAsia" w:ascii="宋体" w:hAnsi="宋体" w:eastAsia="宋体" w:cs="宋体"/>
          <w:color w:val="000000" w:themeColor="text1"/>
          <w:kern w:val="0"/>
          <w:sz w:val="21"/>
          <w:szCs w:val="21"/>
          <w14:textFill>
            <w14:solidFill>
              <w14:schemeClr w14:val="tx1"/>
            </w14:solidFill>
          </w14:textFill>
        </w:rPr>
      </w:pPr>
      <w:r>
        <w:rPr>
          <w:rFonts w:hint="eastAsia" w:ascii="宋体" w:hAnsi="宋体" w:eastAsia="宋体" w:cs="宋体"/>
          <w:color w:val="000000" w:themeColor="text1"/>
          <w:kern w:val="0"/>
          <w:sz w:val="21"/>
          <w:szCs w:val="21"/>
          <w14:textFill>
            <w14:solidFill>
              <w14:schemeClr w14:val="tx1"/>
            </w14:solidFill>
          </w14:textFill>
        </w:rPr>
        <w:t>4.</w:t>
      </w:r>
      <w:r>
        <w:rPr>
          <w:rFonts w:hint="eastAsia" w:ascii="宋体" w:hAnsi="宋体" w:eastAsia="宋体" w:cs="宋体"/>
          <w:color w:val="000000" w:themeColor="text1"/>
          <w:kern w:val="0"/>
          <w:sz w:val="21"/>
          <w:szCs w:val="21"/>
          <w:lang w:val="en-US" w:eastAsia="zh-CN"/>
          <w14:textFill>
            <w14:solidFill>
              <w14:schemeClr w14:val="tx1"/>
            </w14:solidFill>
          </w14:textFill>
        </w:rPr>
        <w:t>3</w:t>
      </w:r>
      <w:r>
        <w:rPr>
          <w:rFonts w:hint="eastAsia" w:ascii="宋体" w:hAnsi="宋体" w:eastAsia="宋体" w:cs="宋体"/>
          <w:color w:val="000000" w:themeColor="text1"/>
          <w:kern w:val="0"/>
          <w:sz w:val="21"/>
          <w:szCs w:val="21"/>
          <w14:textFill>
            <w14:solidFill>
              <w14:schemeClr w14:val="tx1"/>
            </w14:solidFill>
          </w14:textFill>
        </w:rPr>
        <w:t>甲方按照本协议及乙方订单的约定为乙方交付产品，乙方用于接收和仓储产品的仓库的位置、仓储条件等须经甲方确认方可用于接收和存储产品，否则甲方可拒绝交付产品，且为乙方违约。</w:t>
      </w:r>
    </w:p>
    <w:p w14:paraId="47FFF1FE">
      <w:pPr>
        <w:widowControl/>
        <w:spacing w:before="156" w:beforeLines="50" w:line="500" w:lineRule="exact"/>
        <w:ind w:firstLine="420" w:firstLineChars="200"/>
        <w:contextualSpacing/>
        <w:jc w:val="left"/>
        <w:rPr>
          <w:rFonts w:hint="eastAsia" w:ascii="宋体" w:hAnsi="宋体" w:eastAsia="宋体" w:cs="宋体"/>
          <w:color w:val="000000" w:themeColor="text1"/>
          <w:kern w:val="0"/>
          <w:sz w:val="21"/>
          <w:szCs w:val="21"/>
          <w14:textFill>
            <w14:solidFill>
              <w14:schemeClr w14:val="tx1"/>
            </w14:solidFill>
          </w14:textFill>
        </w:rPr>
      </w:pPr>
      <w:r>
        <w:rPr>
          <w:rFonts w:hint="eastAsia" w:ascii="宋体" w:hAnsi="宋体" w:eastAsia="宋体" w:cs="宋体"/>
          <w:color w:val="000000" w:themeColor="text1"/>
          <w:kern w:val="0"/>
          <w:sz w:val="21"/>
          <w:szCs w:val="21"/>
          <w14:textFill>
            <w14:solidFill>
              <w14:schemeClr w14:val="tx1"/>
            </w14:solidFill>
          </w14:textFill>
        </w:rPr>
        <w:t>甲方按照双方协商确定的交货日期配送产品，将提前与乙方或乙方指定的货代确认是否可以正常收货，届时乙方或指定货代有义务积极配合；如不配合致使甲方逾期交货的，由乙方承担逾期交货的违约责任。</w:t>
      </w:r>
    </w:p>
    <w:p w14:paraId="6A265AC1">
      <w:pPr>
        <w:widowControl/>
        <w:spacing w:before="156" w:beforeLines="50" w:line="500" w:lineRule="exact"/>
        <w:ind w:firstLine="420" w:firstLineChars="200"/>
        <w:contextualSpacing/>
        <w:jc w:val="left"/>
        <w:rPr>
          <w:rFonts w:hint="eastAsia" w:ascii="宋体" w:hAnsi="宋体" w:eastAsia="宋体" w:cs="宋体"/>
          <w:color w:val="000000" w:themeColor="text1"/>
          <w:kern w:val="0"/>
          <w:sz w:val="21"/>
          <w:szCs w:val="21"/>
          <w14:textFill>
            <w14:solidFill>
              <w14:schemeClr w14:val="tx1"/>
            </w14:solidFill>
          </w14:textFill>
        </w:rPr>
      </w:pPr>
      <w:r>
        <w:rPr>
          <w:rFonts w:hint="eastAsia" w:ascii="宋体" w:hAnsi="宋体" w:eastAsia="宋体" w:cs="宋体"/>
          <w:color w:val="000000" w:themeColor="text1"/>
          <w:kern w:val="0"/>
          <w:sz w:val="21"/>
          <w:szCs w:val="21"/>
          <w14:textFill>
            <w14:solidFill>
              <w14:schemeClr w14:val="tx1"/>
            </w14:solidFill>
          </w14:textFill>
        </w:rPr>
        <w:t>4.</w:t>
      </w:r>
      <w:r>
        <w:rPr>
          <w:rFonts w:hint="eastAsia" w:ascii="宋体" w:hAnsi="宋体" w:eastAsia="宋体" w:cs="宋体"/>
          <w:color w:val="000000" w:themeColor="text1"/>
          <w:kern w:val="0"/>
          <w:sz w:val="21"/>
          <w:szCs w:val="21"/>
          <w:lang w:val="en-US" w:eastAsia="zh-CN"/>
          <w14:textFill>
            <w14:solidFill>
              <w14:schemeClr w14:val="tx1"/>
            </w14:solidFill>
          </w14:textFill>
        </w:rPr>
        <w:t>4</w:t>
      </w:r>
      <w:r>
        <w:rPr>
          <w:rFonts w:hint="eastAsia" w:ascii="宋体" w:hAnsi="宋体" w:eastAsia="宋体" w:cs="宋体"/>
          <w:color w:val="000000" w:themeColor="text1"/>
          <w:kern w:val="0"/>
          <w:sz w:val="21"/>
          <w:szCs w:val="21"/>
          <w14:textFill>
            <w14:solidFill>
              <w14:schemeClr w14:val="tx1"/>
            </w14:solidFill>
          </w14:textFill>
        </w:rPr>
        <w:t>乙方应在甲方交货时安排工作人员进行货物的接收和检验，并在送货单上签字或出具收货凭证。</w:t>
      </w:r>
    </w:p>
    <w:p w14:paraId="1BF03390">
      <w:pPr>
        <w:widowControl/>
        <w:spacing w:before="156" w:beforeLines="50" w:line="500" w:lineRule="exact"/>
        <w:ind w:firstLine="420" w:firstLineChars="200"/>
        <w:contextualSpacing/>
        <w:jc w:val="left"/>
        <w:rPr>
          <w:rFonts w:hint="eastAsia" w:ascii="宋体" w:hAnsi="宋体" w:eastAsia="宋体" w:cs="宋体"/>
          <w:color w:val="000000" w:themeColor="text1"/>
          <w:kern w:val="0"/>
          <w:sz w:val="21"/>
          <w:szCs w:val="21"/>
          <w14:textFill>
            <w14:solidFill>
              <w14:schemeClr w14:val="tx1"/>
            </w14:solidFill>
          </w14:textFill>
        </w:rPr>
      </w:pPr>
      <w:r>
        <w:rPr>
          <w:rFonts w:hint="eastAsia" w:ascii="宋体" w:hAnsi="宋体" w:eastAsia="宋体" w:cs="宋体"/>
          <w:color w:val="000000" w:themeColor="text1"/>
          <w:kern w:val="0"/>
          <w:sz w:val="21"/>
          <w:szCs w:val="21"/>
          <w14:textFill>
            <w14:solidFill>
              <w14:schemeClr w14:val="tx1"/>
            </w14:solidFill>
          </w14:textFill>
        </w:rPr>
        <w:t>乙方应认真检验甲方所交付的订单产品的种类、规格、产地、数量、包装等内容，并在货到当日内验收完毕。如乙方经检验认为产品不合格的，则应在当日内提出书面异议；如乙方在当日内未提出书面异议的则为甲方交付合格。</w:t>
      </w:r>
    </w:p>
    <w:p w14:paraId="265829DF">
      <w:pPr>
        <w:widowControl/>
        <w:spacing w:before="156" w:beforeLines="50" w:line="500" w:lineRule="exact"/>
        <w:ind w:firstLine="420" w:firstLineChars="200"/>
        <w:contextualSpacing/>
        <w:jc w:val="left"/>
        <w:rPr>
          <w:rFonts w:hint="eastAsia" w:ascii="宋体" w:hAnsi="宋体" w:eastAsia="宋体" w:cs="宋体"/>
          <w:color w:val="000000" w:themeColor="text1"/>
          <w:kern w:val="0"/>
          <w:sz w:val="21"/>
          <w:szCs w:val="21"/>
          <w14:textFill>
            <w14:solidFill>
              <w14:schemeClr w14:val="tx1"/>
            </w14:solidFill>
          </w14:textFill>
        </w:rPr>
      </w:pPr>
      <w:r>
        <w:rPr>
          <w:rFonts w:hint="eastAsia" w:ascii="宋体" w:hAnsi="宋体" w:eastAsia="宋体" w:cs="宋体"/>
          <w:color w:val="000000" w:themeColor="text1"/>
          <w:kern w:val="0"/>
          <w:sz w:val="21"/>
          <w:szCs w:val="21"/>
          <w14:textFill>
            <w14:solidFill>
              <w14:schemeClr w14:val="tx1"/>
            </w14:solidFill>
          </w14:textFill>
        </w:rPr>
        <w:t>如乙方拆包验收而导致产品的包装或产品本身不可复原如新的，由乙方自担责任，不得以此为由要求退货。</w:t>
      </w:r>
    </w:p>
    <w:p w14:paraId="68E65BCF">
      <w:pPr>
        <w:widowControl/>
        <w:spacing w:before="156" w:beforeLines="50" w:line="500" w:lineRule="exact"/>
        <w:ind w:firstLine="420" w:firstLineChars="200"/>
        <w:contextualSpacing/>
        <w:jc w:val="left"/>
        <w:rPr>
          <w:rFonts w:hint="eastAsia" w:ascii="宋体" w:hAnsi="宋体" w:eastAsia="宋体" w:cs="宋体"/>
          <w:color w:val="000000" w:themeColor="text1"/>
          <w:kern w:val="0"/>
          <w:sz w:val="21"/>
          <w:szCs w:val="21"/>
          <w14:textFill>
            <w14:solidFill>
              <w14:schemeClr w14:val="tx1"/>
            </w14:solidFill>
          </w14:textFill>
        </w:rPr>
      </w:pPr>
      <w:r>
        <w:rPr>
          <w:rFonts w:hint="eastAsia" w:ascii="宋体" w:hAnsi="宋体" w:eastAsia="宋体" w:cs="宋体"/>
          <w:color w:val="000000" w:themeColor="text1"/>
          <w:kern w:val="0"/>
          <w:sz w:val="21"/>
          <w:szCs w:val="21"/>
          <w14:textFill>
            <w14:solidFill>
              <w14:schemeClr w14:val="tx1"/>
            </w14:solidFill>
          </w14:textFill>
        </w:rPr>
        <w:t>4.</w:t>
      </w:r>
      <w:r>
        <w:rPr>
          <w:rFonts w:hint="eastAsia" w:ascii="宋体" w:hAnsi="宋体" w:eastAsia="宋体" w:cs="宋体"/>
          <w:color w:val="000000" w:themeColor="text1"/>
          <w:kern w:val="0"/>
          <w:sz w:val="21"/>
          <w:szCs w:val="21"/>
          <w:lang w:val="en-US" w:eastAsia="zh-CN"/>
          <w14:textFill>
            <w14:solidFill>
              <w14:schemeClr w14:val="tx1"/>
            </w14:solidFill>
          </w14:textFill>
        </w:rPr>
        <w:t>5</w:t>
      </w:r>
      <w:r>
        <w:rPr>
          <w:rFonts w:hint="eastAsia" w:ascii="宋体" w:hAnsi="宋体" w:eastAsia="宋体" w:cs="宋体"/>
          <w:color w:val="000000" w:themeColor="text1"/>
          <w:kern w:val="0"/>
          <w:sz w:val="21"/>
          <w:szCs w:val="21"/>
          <w14:textFill>
            <w14:solidFill>
              <w14:schemeClr w14:val="tx1"/>
            </w14:solidFill>
          </w14:textFill>
        </w:rPr>
        <w:t>本协议及订单项下货物的运送方式、运费负担、运输保险等由甲乙双方协商一致后在订单中予以确认，如双方协商不一致或订单中未予确认的，则以甲方的实际选择和履行为准。</w:t>
      </w:r>
    </w:p>
    <w:p w14:paraId="68E0BB02">
      <w:pPr>
        <w:widowControl/>
        <w:spacing w:before="156" w:beforeLines="50" w:line="500" w:lineRule="exact"/>
        <w:ind w:firstLine="422" w:firstLineChars="200"/>
        <w:contextualSpacing/>
        <w:jc w:val="left"/>
        <w:rPr>
          <w:rFonts w:hint="eastAsia" w:ascii="宋体" w:hAnsi="宋体" w:eastAsia="宋体" w:cs="宋体"/>
          <w:b/>
          <w:color w:val="000000" w:themeColor="text1"/>
          <w:kern w:val="0"/>
          <w:sz w:val="21"/>
          <w:szCs w:val="21"/>
          <w14:textFill>
            <w14:solidFill>
              <w14:schemeClr w14:val="tx1"/>
            </w14:solidFill>
          </w14:textFill>
        </w:rPr>
      </w:pPr>
    </w:p>
    <w:p w14:paraId="1B2F6934">
      <w:pPr>
        <w:widowControl/>
        <w:spacing w:before="156" w:beforeLines="50" w:line="500" w:lineRule="exact"/>
        <w:ind w:firstLine="422" w:firstLineChars="200"/>
        <w:contextualSpacing/>
        <w:jc w:val="left"/>
        <w:rPr>
          <w:rFonts w:hint="eastAsia" w:ascii="宋体" w:hAnsi="宋体" w:eastAsia="宋体" w:cs="宋体"/>
          <w:b/>
          <w:color w:val="000000" w:themeColor="text1"/>
          <w:kern w:val="0"/>
          <w:sz w:val="21"/>
          <w:szCs w:val="21"/>
          <w14:textFill>
            <w14:solidFill>
              <w14:schemeClr w14:val="tx1"/>
            </w14:solidFill>
          </w14:textFill>
        </w:rPr>
      </w:pPr>
      <w:r>
        <w:rPr>
          <w:rFonts w:hint="eastAsia" w:ascii="宋体" w:hAnsi="宋体" w:eastAsia="宋体" w:cs="宋体"/>
          <w:b/>
          <w:color w:val="000000" w:themeColor="text1"/>
          <w:kern w:val="0"/>
          <w:sz w:val="21"/>
          <w:szCs w:val="21"/>
          <w14:textFill>
            <w14:solidFill>
              <w14:schemeClr w14:val="tx1"/>
            </w14:solidFill>
          </w14:textFill>
        </w:rPr>
        <w:t>第五条 乙方对产品推广的销售</w:t>
      </w:r>
    </w:p>
    <w:p w14:paraId="3B7AD7CB">
      <w:pPr>
        <w:widowControl/>
        <w:spacing w:before="156" w:beforeLines="50" w:line="500" w:lineRule="exact"/>
        <w:ind w:firstLine="420" w:firstLineChars="200"/>
        <w:contextualSpacing/>
        <w:jc w:val="left"/>
        <w:rPr>
          <w:rFonts w:hint="eastAsia" w:ascii="宋体" w:hAnsi="宋体" w:eastAsia="宋体" w:cs="宋体"/>
          <w:color w:val="000000" w:themeColor="text1"/>
          <w:kern w:val="0"/>
          <w:sz w:val="21"/>
          <w:szCs w:val="21"/>
          <w14:textFill>
            <w14:solidFill>
              <w14:schemeClr w14:val="tx1"/>
            </w14:solidFill>
          </w14:textFill>
        </w:rPr>
      </w:pPr>
      <w:r>
        <w:rPr>
          <w:rFonts w:hint="eastAsia" w:ascii="宋体" w:hAnsi="宋体" w:eastAsia="宋体" w:cs="宋体"/>
          <w:color w:val="000000" w:themeColor="text1"/>
          <w:kern w:val="0"/>
          <w:sz w:val="21"/>
          <w:szCs w:val="21"/>
          <w14:textFill>
            <w14:solidFill>
              <w14:schemeClr w14:val="tx1"/>
            </w14:solidFill>
          </w14:textFill>
        </w:rPr>
        <w:t>5.1</w:t>
      </w:r>
      <w:r>
        <w:rPr>
          <w:rFonts w:hint="eastAsia" w:ascii="宋体" w:hAnsi="宋体" w:eastAsia="宋体" w:cs="宋体"/>
          <w:color w:val="000000" w:themeColor="text1"/>
          <w:sz w:val="21"/>
          <w:szCs w:val="21"/>
          <w14:textFill>
            <w14:solidFill>
              <w14:schemeClr w14:val="tx1"/>
            </w14:solidFill>
          </w14:textFill>
        </w:rPr>
        <w:t>乙方应始终以自己的名义履行本协议，自担风险，自负盈亏。</w:t>
      </w:r>
    </w:p>
    <w:p w14:paraId="5F9D74A0">
      <w:pPr>
        <w:widowControl/>
        <w:spacing w:before="156" w:beforeLines="50" w:line="500" w:lineRule="exact"/>
        <w:ind w:firstLine="420" w:firstLineChars="200"/>
        <w:contextualSpacing/>
        <w:jc w:val="left"/>
        <w:rPr>
          <w:rFonts w:hint="eastAsia" w:ascii="宋体" w:hAnsi="宋体" w:eastAsia="宋体" w:cs="宋体"/>
          <w:color w:val="000000" w:themeColor="text1"/>
          <w:kern w:val="0"/>
          <w:sz w:val="21"/>
          <w:szCs w:val="21"/>
          <w14:textFill>
            <w14:solidFill>
              <w14:schemeClr w14:val="tx1"/>
            </w14:solidFill>
          </w14:textFill>
        </w:rPr>
      </w:pPr>
      <w:r>
        <w:rPr>
          <w:rFonts w:hint="eastAsia" w:ascii="宋体" w:hAnsi="宋体" w:eastAsia="宋体" w:cs="宋体"/>
          <w:color w:val="000000" w:themeColor="text1"/>
          <w:kern w:val="0"/>
          <w:sz w:val="21"/>
          <w:szCs w:val="21"/>
          <w14:textFill>
            <w14:solidFill>
              <w14:schemeClr w14:val="tx1"/>
            </w14:solidFill>
          </w14:textFill>
        </w:rPr>
        <w:t>5.2乙方负责销售区域内的市场推广和客户服务工作，由此所产生的相关费用，由乙方自行承担。</w:t>
      </w:r>
    </w:p>
    <w:p w14:paraId="109D46A3">
      <w:pPr>
        <w:widowControl/>
        <w:spacing w:before="156" w:beforeLines="50" w:line="500" w:lineRule="exact"/>
        <w:ind w:firstLine="420" w:firstLineChars="200"/>
        <w:contextualSpacing/>
        <w:jc w:val="left"/>
        <w:rPr>
          <w:rFonts w:hint="eastAsia" w:ascii="宋体" w:hAnsi="宋体" w:eastAsia="宋体" w:cs="宋体"/>
          <w:color w:val="000000" w:themeColor="text1"/>
          <w:kern w:val="0"/>
          <w:sz w:val="21"/>
          <w:szCs w:val="21"/>
          <w14:textFill>
            <w14:solidFill>
              <w14:schemeClr w14:val="tx1"/>
            </w14:solidFill>
          </w14:textFill>
        </w:rPr>
      </w:pPr>
      <w:r>
        <w:rPr>
          <w:rFonts w:hint="eastAsia" w:ascii="宋体" w:hAnsi="宋体" w:eastAsia="宋体" w:cs="宋体"/>
          <w:color w:val="000000" w:themeColor="text1"/>
          <w:kern w:val="0"/>
          <w:sz w:val="21"/>
          <w:szCs w:val="21"/>
          <w14:textFill>
            <w14:solidFill>
              <w14:schemeClr w14:val="tx1"/>
            </w14:solidFill>
          </w14:textFill>
        </w:rPr>
        <w:t>5.3甲方及品牌方有权对乙方的宣传、推广及销售行为进行监督、指导，乙方应按照甲方及品牌方对产品定位和要求进行推广和销售。</w:t>
      </w:r>
    </w:p>
    <w:p w14:paraId="48A1B473">
      <w:pPr>
        <w:widowControl/>
        <w:spacing w:before="156" w:beforeLines="50" w:line="500" w:lineRule="exact"/>
        <w:ind w:firstLine="420" w:firstLineChars="200"/>
        <w:contextualSpacing/>
        <w:jc w:val="left"/>
        <w:rPr>
          <w:rFonts w:hint="eastAsia" w:ascii="宋体" w:hAnsi="宋体" w:eastAsia="宋体" w:cs="宋体"/>
          <w:color w:val="000000" w:themeColor="text1"/>
          <w:kern w:val="0"/>
          <w:sz w:val="21"/>
          <w:szCs w:val="21"/>
          <w14:textFill>
            <w14:solidFill>
              <w14:schemeClr w14:val="tx1"/>
            </w14:solidFill>
          </w14:textFill>
        </w:rPr>
      </w:pPr>
      <w:r>
        <w:rPr>
          <w:rFonts w:hint="eastAsia" w:ascii="宋体" w:hAnsi="宋体" w:eastAsia="宋体" w:cs="宋体"/>
          <w:color w:val="000000" w:themeColor="text1"/>
          <w:kern w:val="0"/>
          <w:sz w:val="21"/>
          <w:szCs w:val="21"/>
          <w14:textFill>
            <w14:solidFill>
              <w14:schemeClr w14:val="tx1"/>
            </w14:solidFill>
          </w14:textFill>
        </w:rPr>
        <w:t>5.4甲方有权利对乙方推广销售产品的行为进行相关业务审查，乙方应予以配合并根据甲方的要求提交相应的书面报告。</w:t>
      </w:r>
    </w:p>
    <w:p w14:paraId="4AEF166E">
      <w:pPr>
        <w:widowControl/>
        <w:spacing w:before="156" w:beforeLines="50" w:line="500" w:lineRule="exact"/>
        <w:ind w:firstLine="420" w:firstLineChars="200"/>
        <w:contextualSpacing/>
        <w:jc w:val="left"/>
        <w:rPr>
          <w:rFonts w:hint="eastAsia" w:ascii="宋体" w:hAnsi="宋体" w:eastAsia="宋体" w:cs="宋体"/>
          <w:color w:val="000000" w:themeColor="text1"/>
          <w:kern w:val="0"/>
          <w:sz w:val="21"/>
          <w:szCs w:val="21"/>
          <w14:textFill>
            <w14:solidFill>
              <w14:schemeClr w14:val="tx1"/>
            </w14:solidFill>
          </w14:textFill>
        </w:rPr>
      </w:pPr>
      <w:r>
        <w:rPr>
          <w:rFonts w:hint="eastAsia" w:ascii="宋体" w:hAnsi="宋体" w:eastAsia="宋体" w:cs="宋体"/>
          <w:color w:val="000000" w:themeColor="text1"/>
          <w:kern w:val="0"/>
          <w:sz w:val="21"/>
          <w:szCs w:val="21"/>
          <w14:textFill>
            <w14:solidFill>
              <w14:schemeClr w14:val="tx1"/>
            </w14:solidFill>
          </w14:textFill>
        </w:rPr>
        <w:t>5.5乙方应对其所销售的产品情况及售后情况的数据进行整理和分析，并于每个自然月结束后的5个工作日内，将上月的实际销售的数据以及产品不良数据以书面方式如实报告甲方。</w:t>
      </w:r>
    </w:p>
    <w:p w14:paraId="100DFBB1">
      <w:pPr>
        <w:widowControl/>
        <w:spacing w:before="156" w:beforeLines="50" w:line="500" w:lineRule="exact"/>
        <w:ind w:firstLine="420" w:firstLineChars="200"/>
        <w:contextualSpacing/>
        <w:jc w:val="left"/>
        <w:rPr>
          <w:rFonts w:hint="eastAsia" w:ascii="宋体" w:hAnsi="宋体" w:eastAsia="宋体" w:cs="宋体"/>
          <w:color w:val="000000" w:themeColor="text1"/>
          <w:kern w:val="0"/>
          <w:sz w:val="21"/>
          <w:szCs w:val="21"/>
          <w14:textFill>
            <w14:solidFill>
              <w14:schemeClr w14:val="tx1"/>
            </w14:solidFill>
          </w14:textFill>
        </w:rPr>
      </w:pPr>
      <w:r>
        <w:rPr>
          <w:rFonts w:hint="eastAsia" w:ascii="宋体" w:hAnsi="宋体" w:eastAsia="宋体" w:cs="宋体"/>
          <w:color w:val="000000" w:themeColor="text1"/>
          <w:kern w:val="0"/>
          <w:sz w:val="21"/>
          <w:szCs w:val="21"/>
          <w14:textFill>
            <w14:solidFill>
              <w14:schemeClr w14:val="tx1"/>
            </w14:solidFill>
          </w14:textFill>
        </w:rPr>
        <w:t>5.6乙方须严格按本协议约定的方式、模式和区域进行销售，不得以任何理由超过许可范围进行销售，且需按甲方要求提供产品销售和售后服务的相关信息。</w:t>
      </w:r>
    </w:p>
    <w:p w14:paraId="65CC795F">
      <w:pPr>
        <w:widowControl/>
        <w:spacing w:before="156" w:beforeLines="50" w:line="500" w:lineRule="exact"/>
        <w:ind w:firstLine="420" w:firstLineChars="200"/>
        <w:contextualSpacing/>
        <w:jc w:val="left"/>
        <w:rPr>
          <w:rFonts w:hint="eastAsia" w:ascii="宋体" w:hAnsi="宋体" w:eastAsia="宋体" w:cs="宋体"/>
          <w:color w:val="000000" w:themeColor="text1"/>
          <w:kern w:val="0"/>
          <w:sz w:val="21"/>
          <w:szCs w:val="21"/>
          <w14:textFill>
            <w14:solidFill>
              <w14:schemeClr w14:val="tx1"/>
            </w14:solidFill>
          </w14:textFill>
        </w:rPr>
      </w:pPr>
      <w:r>
        <w:rPr>
          <w:rFonts w:hint="eastAsia" w:ascii="宋体" w:hAnsi="宋体" w:eastAsia="宋体" w:cs="宋体"/>
          <w:color w:val="000000" w:themeColor="text1"/>
          <w:kern w:val="0"/>
          <w:sz w:val="21"/>
          <w:szCs w:val="21"/>
          <w14:textFill>
            <w14:solidFill>
              <w14:schemeClr w14:val="tx1"/>
            </w14:solidFill>
          </w14:textFill>
        </w:rPr>
        <w:t>5.7乙方在推广和销售产品时必须严格遵守本协议所涉产品销售地的法律、法规，并自行对外承担一切法律责任。</w:t>
      </w:r>
    </w:p>
    <w:p w14:paraId="75599367">
      <w:pPr>
        <w:widowControl/>
        <w:spacing w:before="156" w:beforeLines="50" w:line="500" w:lineRule="exact"/>
        <w:ind w:firstLine="420" w:firstLineChars="200"/>
        <w:contextualSpacing/>
        <w:jc w:val="left"/>
        <w:rPr>
          <w:rFonts w:hint="eastAsia" w:ascii="宋体" w:hAnsi="宋体" w:eastAsia="宋体" w:cs="宋体"/>
          <w:color w:val="000000" w:themeColor="text1"/>
          <w:kern w:val="0"/>
          <w:sz w:val="21"/>
          <w:szCs w:val="21"/>
          <w14:textFill>
            <w14:solidFill>
              <w14:schemeClr w14:val="tx1"/>
            </w14:solidFill>
          </w14:textFill>
        </w:rPr>
      </w:pPr>
      <w:r>
        <w:rPr>
          <w:rFonts w:hint="eastAsia" w:ascii="宋体" w:hAnsi="宋体" w:eastAsia="宋体" w:cs="宋体"/>
          <w:color w:val="000000" w:themeColor="text1"/>
          <w:kern w:val="0"/>
          <w:sz w:val="21"/>
          <w:szCs w:val="21"/>
          <w14:textFill>
            <w14:solidFill>
              <w14:schemeClr w14:val="tx1"/>
            </w14:solidFill>
          </w14:textFill>
        </w:rPr>
        <w:t>5.8如乙方拟对产品进行广告宣传的，应事先取得甲方的书面审查同意。所有的广告宣传费用由乙方自行承担。</w:t>
      </w:r>
    </w:p>
    <w:p w14:paraId="500080AE">
      <w:pPr>
        <w:widowControl/>
        <w:spacing w:before="156" w:beforeLines="50" w:line="500" w:lineRule="exact"/>
        <w:ind w:firstLine="420" w:firstLineChars="200"/>
        <w:contextualSpacing/>
        <w:jc w:val="left"/>
        <w:rPr>
          <w:rFonts w:hint="eastAsia" w:ascii="宋体" w:hAnsi="宋体" w:eastAsia="宋体" w:cs="宋体"/>
          <w:color w:val="000000" w:themeColor="text1"/>
          <w:kern w:val="0"/>
          <w:sz w:val="21"/>
          <w:szCs w:val="21"/>
          <w14:textFill>
            <w14:solidFill>
              <w14:schemeClr w14:val="tx1"/>
            </w14:solidFill>
          </w14:textFill>
        </w:rPr>
      </w:pPr>
      <w:r>
        <w:rPr>
          <w:rFonts w:hint="eastAsia" w:ascii="宋体" w:hAnsi="宋体" w:eastAsia="宋体" w:cs="宋体"/>
          <w:color w:val="000000" w:themeColor="text1"/>
          <w:kern w:val="0"/>
          <w:sz w:val="21"/>
          <w:szCs w:val="21"/>
          <w14:textFill>
            <w14:solidFill>
              <w14:schemeClr w14:val="tx1"/>
            </w14:solidFill>
          </w14:textFill>
        </w:rPr>
        <w:t>5.9乙方应按照本协议第七条的约定来达成销售目标和/或向甲方支付相关费用。在乙方按本协议约定完成销售目标及支付相关费用、做好产品售后服务的条件下，甲方承诺在同等合作条件下将优先选择乙方作为其他产品项目的合作方。</w:t>
      </w:r>
    </w:p>
    <w:p w14:paraId="2EFC4DC1">
      <w:pPr>
        <w:widowControl/>
        <w:spacing w:before="156" w:beforeLines="50" w:line="500" w:lineRule="exact"/>
        <w:ind w:firstLine="420" w:firstLineChars="200"/>
        <w:contextualSpacing/>
        <w:jc w:val="left"/>
        <w:rPr>
          <w:rFonts w:hint="eastAsia" w:ascii="宋体" w:hAnsi="宋体" w:eastAsia="宋体" w:cs="宋体"/>
          <w:color w:val="000000" w:themeColor="text1"/>
          <w:kern w:val="0"/>
          <w:sz w:val="21"/>
          <w:szCs w:val="21"/>
          <w14:textFill>
            <w14:solidFill>
              <w14:schemeClr w14:val="tx1"/>
            </w14:solidFill>
          </w14:textFill>
        </w:rPr>
      </w:pPr>
      <w:r>
        <w:rPr>
          <w:rFonts w:hint="eastAsia" w:ascii="宋体" w:hAnsi="宋体" w:eastAsia="宋体" w:cs="宋体"/>
          <w:color w:val="000000" w:themeColor="text1"/>
          <w:kern w:val="0"/>
          <w:sz w:val="21"/>
          <w:szCs w:val="21"/>
          <w14:textFill>
            <w14:solidFill>
              <w14:schemeClr w14:val="tx1"/>
            </w14:solidFill>
          </w14:textFill>
        </w:rPr>
        <w:t>5.10本协议所涉的产品及样品的相关知识产权，及用于广告宣传的宣传稿、促销品等，其所有权及与之相关的知识产权，均属于甲方或品牌方所有；如乙方拟使用上述内容的，需提前10天向甲方提交书面申请并获得甲方的书面确认后方可使用。</w:t>
      </w:r>
    </w:p>
    <w:p w14:paraId="61120F3C">
      <w:pPr>
        <w:widowControl/>
        <w:spacing w:before="156" w:beforeLines="50" w:line="500" w:lineRule="exact"/>
        <w:ind w:firstLine="420" w:firstLineChars="200"/>
        <w:contextualSpacing/>
        <w:jc w:val="left"/>
        <w:rPr>
          <w:rFonts w:hint="eastAsia" w:ascii="宋体" w:hAnsi="宋体" w:eastAsia="宋体" w:cs="宋体"/>
          <w:color w:val="000000" w:themeColor="text1"/>
          <w:kern w:val="0"/>
          <w:sz w:val="21"/>
          <w:szCs w:val="21"/>
          <w14:textFill>
            <w14:solidFill>
              <w14:schemeClr w14:val="tx1"/>
            </w14:solidFill>
          </w14:textFill>
        </w:rPr>
      </w:pPr>
      <w:r>
        <w:rPr>
          <w:rFonts w:hint="eastAsia" w:ascii="宋体" w:hAnsi="宋体" w:eastAsia="宋体" w:cs="宋体"/>
          <w:color w:val="000000" w:themeColor="text1"/>
          <w:kern w:val="0"/>
          <w:sz w:val="21"/>
          <w:szCs w:val="21"/>
          <w14:textFill>
            <w14:solidFill>
              <w14:schemeClr w14:val="tx1"/>
            </w14:solidFill>
          </w14:textFill>
        </w:rPr>
        <w:t>5.11</w:t>
      </w:r>
      <w:r>
        <w:rPr>
          <w:rFonts w:hint="eastAsia" w:ascii="宋体" w:hAnsi="宋体" w:eastAsia="宋体" w:cs="宋体"/>
          <w:color w:val="000000" w:themeColor="text1"/>
          <w:kern w:val="0"/>
          <w:sz w:val="21"/>
          <w:szCs w:val="21"/>
          <w:lang w:val="en-US" w:eastAsia="zh-CN"/>
          <w14:textFill>
            <w14:solidFill>
              <w14:schemeClr w14:val="tx1"/>
            </w14:solidFill>
          </w14:textFill>
        </w:rPr>
        <w:t>本协议仅针对乙方向甲方采购的产品，甲方或者品牌方对乙方在授权范围进行销售，并不构成对乙方制造相关产品的授权或者认可。乙方销售订单应为甲方书面同意上市的产品</w:t>
      </w:r>
      <w:r>
        <w:rPr>
          <w:rFonts w:hint="eastAsia" w:ascii="宋体" w:hAnsi="宋体" w:eastAsia="宋体" w:cs="宋体"/>
          <w:color w:val="000000" w:themeColor="text1"/>
          <w:kern w:val="0"/>
          <w:sz w:val="21"/>
          <w:szCs w:val="21"/>
          <w14:textFill>
            <w14:solidFill>
              <w14:schemeClr w14:val="tx1"/>
            </w14:solidFill>
          </w14:textFill>
        </w:rPr>
        <w:t>，乙方不得</w:t>
      </w:r>
      <w:r>
        <w:rPr>
          <w:rFonts w:hint="eastAsia" w:ascii="宋体" w:hAnsi="宋体" w:eastAsia="宋体" w:cs="宋体"/>
          <w:color w:val="000000" w:themeColor="text1"/>
          <w:kern w:val="0"/>
          <w:sz w:val="21"/>
          <w:szCs w:val="21"/>
          <w:lang w:val="en-US" w:eastAsia="zh-CN"/>
          <w14:textFill>
            <w14:solidFill>
              <w14:schemeClr w14:val="tx1"/>
            </w14:solidFill>
          </w14:textFill>
        </w:rPr>
        <w:t>擅自对未书面同意上市的产品</w:t>
      </w:r>
      <w:r>
        <w:rPr>
          <w:rFonts w:hint="eastAsia" w:ascii="宋体" w:hAnsi="宋体" w:eastAsia="宋体" w:cs="宋体"/>
          <w:color w:val="000000" w:themeColor="text1"/>
          <w:kern w:val="0"/>
          <w:sz w:val="21"/>
          <w:szCs w:val="21"/>
          <w14:textFill>
            <w14:solidFill>
              <w14:schemeClr w14:val="tx1"/>
            </w14:solidFill>
          </w14:textFill>
        </w:rPr>
        <w:t>进行宣传或销售；如乙方擅自宣传</w:t>
      </w:r>
      <w:r>
        <w:rPr>
          <w:rFonts w:hint="eastAsia" w:ascii="宋体" w:hAnsi="宋体" w:eastAsia="宋体" w:cs="宋体"/>
          <w:color w:val="000000" w:themeColor="text1"/>
          <w:kern w:val="0"/>
          <w:sz w:val="21"/>
          <w:szCs w:val="21"/>
          <w:lang w:eastAsia="zh-CN"/>
          <w14:textFill>
            <w14:solidFill>
              <w14:schemeClr w14:val="tx1"/>
            </w14:solidFill>
          </w14:textFill>
        </w:rPr>
        <w:t>、</w:t>
      </w:r>
      <w:r>
        <w:rPr>
          <w:rFonts w:hint="eastAsia" w:ascii="宋体" w:hAnsi="宋体" w:eastAsia="宋体" w:cs="宋体"/>
          <w:color w:val="000000" w:themeColor="text1"/>
          <w:kern w:val="0"/>
          <w:sz w:val="21"/>
          <w:szCs w:val="21"/>
          <w14:textFill>
            <w14:solidFill>
              <w14:schemeClr w14:val="tx1"/>
            </w14:solidFill>
          </w14:textFill>
        </w:rPr>
        <w:t>销售</w:t>
      </w:r>
      <w:r>
        <w:rPr>
          <w:rFonts w:hint="eastAsia" w:ascii="宋体" w:hAnsi="宋体" w:eastAsia="宋体" w:cs="宋体"/>
          <w:color w:val="000000" w:themeColor="text1"/>
          <w:kern w:val="0"/>
          <w:sz w:val="21"/>
          <w:szCs w:val="21"/>
          <w:lang w:val="en-US" w:eastAsia="zh-CN"/>
          <w14:textFill>
            <w14:solidFill>
              <w14:schemeClr w14:val="tx1"/>
            </w14:solidFill>
          </w14:textFill>
        </w:rPr>
        <w:t>相关产品的，应</w:t>
      </w:r>
      <w:r>
        <w:rPr>
          <w:rFonts w:hint="eastAsia" w:ascii="宋体" w:hAnsi="宋体" w:eastAsia="宋体" w:cs="宋体"/>
          <w:color w:val="000000" w:themeColor="text1"/>
          <w:kern w:val="0"/>
          <w:sz w:val="21"/>
          <w:szCs w:val="21"/>
          <w14:textFill>
            <w14:solidFill>
              <w14:schemeClr w14:val="tx1"/>
            </w14:solidFill>
          </w14:textFill>
        </w:rPr>
        <w:t>按照每款（按SN号码）产品支付甲方人民币</w:t>
      </w:r>
      <w:r>
        <w:rPr>
          <w:rFonts w:hint="eastAsia" w:ascii="宋体" w:hAnsi="宋体" w:eastAsia="宋体" w:cs="宋体"/>
          <w:color w:val="000000" w:themeColor="text1"/>
          <w:sz w:val="21"/>
          <w:szCs w:val="21"/>
          <w14:textFill>
            <w14:solidFill>
              <w14:schemeClr w14:val="tx1"/>
            </w14:solidFill>
          </w14:textFill>
        </w:rPr>
        <w:t>100万元的违约赔偿，同时一并承担其他法律责任；</w:t>
      </w:r>
    </w:p>
    <w:p w14:paraId="07239CDE">
      <w:pPr>
        <w:widowControl/>
        <w:spacing w:before="156" w:beforeLines="50" w:line="500" w:lineRule="exact"/>
        <w:ind w:firstLine="420" w:firstLineChars="200"/>
        <w:contextualSpacing/>
        <w:jc w:val="left"/>
        <w:rPr>
          <w:rFonts w:hint="eastAsia" w:ascii="宋体" w:hAnsi="宋体" w:eastAsia="宋体" w:cs="宋体"/>
          <w:color w:val="000000" w:themeColor="text1"/>
          <w:kern w:val="0"/>
          <w:sz w:val="21"/>
          <w:szCs w:val="21"/>
          <w14:textFill>
            <w14:solidFill>
              <w14:schemeClr w14:val="tx1"/>
            </w14:solidFill>
          </w14:textFill>
        </w:rPr>
      </w:pPr>
      <w:r>
        <w:rPr>
          <w:rFonts w:hint="eastAsia" w:ascii="宋体" w:hAnsi="宋体" w:eastAsia="宋体" w:cs="宋体"/>
          <w:color w:val="000000" w:themeColor="text1"/>
          <w:kern w:val="0"/>
          <w:sz w:val="21"/>
          <w:szCs w:val="21"/>
          <w14:textFill>
            <w14:solidFill>
              <w14:schemeClr w14:val="tx1"/>
            </w14:solidFill>
          </w14:textFill>
        </w:rPr>
        <w:t>5.1</w:t>
      </w:r>
      <w:r>
        <w:rPr>
          <w:rFonts w:hint="eastAsia" w:ascii="宋体" w:hAnsi="宋体" w:eastAsia="宋体" w:cs="宋体"/>
          <w:color w:val="000000" w:themeColor="text1"/>
          <w:kern w:val="0"/>
          <w:sz w:val="21"/>
          <w:szCs w:val="21"/>
          <w:lang w:val="en-US" w:eastAsia="zh-CN"/>
          <w14:textFill>
            <w14:solidFill>
              <w14:schemeClr w14:val="tx1"/>
            </w14:solidFill>
          </w14:textFill>
        </w:rPr>
        <w:t>2</w:t>
      </w:r>
      <w:r>
        <w:rPr>
          <w:rFonts w:hint="eastAsia" w:ascii="宋体" w:hAnsi="宋体" w:eastAsia="宋体" w:cs="宋体"/>
          <w:color w:val="000000" w:themeColor="text1"/>
          <w:kern w:val="0"/>
          <w:sz w:val="21"/>
          <w:szCs w:val="21"/>
          <w14:textFill>
            <w14:solidFill>
              <w14:schemeClr w14:val="tx1"/>
            </w14:solidFill>
          </w14:textFill>
        </w:rPr>
        <w:t>乙方承诺：在销售本协议项下合作销售产品时不得与其他产品或服务进行捆绑销售，但乙方可根据销售推广的需要赠送其它品牌产品。</w:t>
      </w:r>
    </w:p>
    <w:p w14:paraId="7BFCC954">
      <w:pPr>
        <w:widowControl/>
        <w:spacing w:before="156" w:beforeLines="50" w:line="500" w:lineRule="exact"/>
        <w:ind w:firstLine="420" w:firstLineChars="200"/>
        <w:contextualSpacing/>
        <w:jc w:val="left"/>
        <w:rPr>
          <w:rFonts w:hint="eastAsia" w:ascii="宋体" w:hAnsi="宋体" w:eastAsia="宋体" w:cs="宋体"/>
          <w:color w:val="000000" w:themeColor="text1"/>
          <w:kern w:val="0"/>
          <w:sz w:val="21"/>
          <w:szCs w:val="21"/>
          <w14:textFill>
            <w14:solidFill>
              <w14:schemeClr w14:val="tx1"/>
            </w14:solidFill>
          </w14:textFill>
        </w:rPr>
      </w:pPr>
    </w:p>
    <w:p w14:paraId="4904E0F7">
      <w:pPr>
        <w:widowControl/>
        <w:spacing w:before="156" w:beforeLines="50" w:line="500" w:lineRule="exact"/>
        <w:ind w:firstLine="422" w:firstLineChars="200"/>
        <w:contextualSpacing/>
        <w:jc w:val="left"/>
        <w:rPr>
          <w:rFonts w:hint="eastAsia" w:ascii="宋体" w:hAnsi="宋体" w:eastAsia="宋体" w:cs="宋体"/>
          <w:color w:val="000000" w:themeColor="text1"/>
          <w:kern w:val="0"/>
          <w:sz w:val="21"/>
          <w:szCs w:val="21"/>
          <w14:textFill>
            <w14:solidFill>
              <w14:schemeClr w14:val="tx1"/>
            </w14:solidFill>
          </w14:textFill>
        </w:rPr>
      </w:pPr>
      <w:r>
        <w:rPr>
          <w:rFonts w:hint="eastAsia" w:ascii="宋体" w:hAnsi="宋体" w:eastAsia="宋体" w:cs="宋体"/>
          <w:b/>
          <w:color w:val="000000" w:themeColor="text1"/>
          <w:kern w:val="0"/>
          <w:sz w:val="21"/>
          <w:szCs w:val="21"/>
          <w14:textFill>
            <w14:solidFill>
              <w14:schemeClr w14:val="tx1"/>
            </w14:solidFill>
          </w14:textFill>
        </w:rPr>
        <w:t>第六条 产品的售后服务</w:t>
      </w:r>
    </w:p>
    <w:p w14:paraId="2A34F4F9">
      <w:pPr>
        <w:widowControl/>
        <w:spacing w:before="156" w:beforeLines="50" w:line="500" w:lineRule="exact"/>
        <w:ind w:firstLine="420" w:firstLineChars="200"/>
        <w:contextualSpacing/>
        <w:jc w:val="left"/>
        <w:rPr>
          <w:rFonts w:hint="eastAsia" w:ascii="宋体" w:hAnsi="宋体" w:eastAsia="宋体" w:cs="宋体"/>
          <w:color w:val="000000" w:themeColor="text1"/>
          <w:kern w:val="0"/>
          <w:sz w:val="21"/>
          <w:szCs w:val="21"/>
          <w14:textFill>
            <w14:solidFill>
              <w14:schemeClr w14:val="tx1"/>
            </w14:solidFill>
          </w14:textFill>
        </w:rPr>
      </w:pPr>
      <w:r>
        <w:rPr>
          <w:rFonts w:hint="eastAsia" w:ascii="宋体" w:hAnsi="宋体" w:eastAsia="宋体" w:cs="宋体"/>
          <w:color w:val="000000" w:themeColor="text1"/>
          <w:kern w:val="0"/>
          <w:sz w:val="21"/>
          <w:szCs w:val="21"/>
          <w:lang w:val="en-US" w:eastAsia="zh-CN"/>
          <w14:textFill>
            <w14:solidFill>
              <w14:schemeClr w14:val="tx1"/>
            </w14:solidFill>
          </w14:textFill>
        </w:rPr>
        <w:t xml:space="preserve"> </w:t>
      </w:r>
      <w:r>
        <w:rPr>
          <w:rFonts w:hint="eastAsia" w:ascii="宋体" w:hAnsi="宋体" w:eastAsia="宋体" w:cs="宋体"/>
          <w:color w:val="000000" w:themeColor="text1"/>
          <w:kern w:val="0"/>
          <w:sz w:val="21"/>
          <w:szCs w:val="21"/>
          <w14:textFill>
            <w14:solidFill>
              <w14:schemeClr w14:val="tx1"/>
            </w14:solidFill>
          </w14:textFill>
        </w:rPr>
        <w:t>双方确认，由乙方销售的产品由乙方负责全部的售后服务及售后责任。乙方应为产品组建</w:t>
      </w:r>
      <w:r>
        <w:rPr>
          <w:rFonts w:hint="eastAsia" w:ascii="宋体" w:hAnsi="宋体" w:eastAsia="宋体" w:cs="宋体"/>
          <w:color w:val="000000" w:themeColor="text1"/>
          <w:sz w:val="21"/>
          <w:szCs w:val="21"/>
          <w14:textFill>
            <w14:solidFill>
              <w14:schemeClr w14:val="tx1"/>
            </w14:solidFill>
          </w14:textFill>
        </w:rPr>
        <w:t>专业的售后团队在当地法定工作时间来负责接听售后专线及对产品进行各种售后投诉、纠纷的处理，并保证在24小时内给予售后处理结果。</w:t>
      </w:r>
    </w:p>
    <w:p w14:paraId="0F14B76F">
      <w:pPr>
        <w:widowControl/>
        <w:spacing w:before="156" w:beforeLines="50" w:line="500" w:lineRule="exact"/>
        <w:ind w:firstLine="422" w:firstLineChars="200"/>
        <w:contextualSpacing/>
        <w:jc w:val="left"/>
        <w:rPr>
          <w:rFonts w:hint="eastAsia" w:ascii="宋体" w:hAnsi="宋体" w:eastAsia="宋体" w:cs="宋体"/>
          <w:b/>
          <w:color w:val="000000" w:themeColor="text1"/>
          <w:kern w:val="0"/>
          <w:sz w:val="21"/>
          <w:szCs w:val="21"/>
          <w14:textFill>
            <w14:solidFill>
              <w14:schemeClr w14:val="tx1"/>
            </w14:solidFill>
          </w14:textFill>
        </w:rPr>
      </w:pPr>
    </w:p>
    <w:p w14:paraId="7E183829">
      <w:pPr>
        <w:widowControl/>
        <w:spacing w:before="156" w:beforeLines="50" w:line="500" w:lineRule="exact"/>
        <w:ind w:firstLine="422" w:firstLineChars="200"/>
        <w:contextualSpacing/>
        <w:jc w:val="left"/>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color w:val="000000" w:themeColor="text1"/>
          <w:kern w:val="0"/>
          <w:sz w:val="21"/>
          <w:szCs w:val="21"/>
          <w14:textFill>
            <w14:solidFill>
              <w14:schemeClr w14:val="tx1"/>
            </w14:solidFill>
          </w14:textFill>
        </w:rPr>
        <w:t>第七条 销售目标、业绩考核</w:t>
      </w:r>
    </w:p>
    <w:p w14:paraId="445E5D85">
      <w:pPr>
        <w:widowControl/>
        <w:spacing w:before="156" w:beforeLines="50" w:line="500" w:lineRule="exact"/>
        <w:ind w:firstLine="420" w:firstLineChars="200"/>
        <w:contextualSpacing/>
        <w:jc w:val="left"/>
        <w:rPr>
          <w:rFonts w:hint="eastAsia" w:ascii="宋体" w:hAnsi="宋体" w:eastAsia="宋体" w:cs="宋体"/>
          <w:color w:val="000000" w:themeColor="text1"/>
          <w:kern w:val="0"/>
          <w:sz w:val="21"/>
          <w:szCs w:val="21"/>
          <w14:textFill>
            <w14:solidFill>
              <w14:schemeClr w14:val="tx1"/>
            </w14:solidFill>
          </w14:textFill>
        </w:rPr>
      </w:pPr>
      <w:r>
        <w:rPr>
          <w:rFonts w:hint="eastAsia" w:ascii="宋体" w:hAnsi="宋体" w:eastAsia="宋体" w:cs="宋体"/>
          <w:color w:val="000000" w:themeColor="text1"/>
          <w:kern w:val="0"/>
          <w:sz w:val="21"/>
          <w:szCs w:val="21"/>
          <w14:textFill>
            <w14:solidFill>
              <w14:schemeClr w14:val="tx1"/>
            </w14:solidFill>
          </w14:textFill>
        </w:rPr>
        <w:t>7.1乙方知悉并接受在本协议有效期内的合作销售产品的销售目标为人民币</w:t>
      </w:r>
      <w:bookmarkStart w:id="2" w:name="OLE_LINK2"/>
      <w:r>
        <w:rPr>
          <w:rFonts w:hint="eastAsia" w:ascii="宋体" w:hAnsi="宋体" w:eastAsia="宋体" w:cs="宋体"/>
          <w:color w:val="000000" w:themeColor="text1"/>
          <w:kern w:val="0"/>
          <w:sz w:val="21"/>
          <w:szCs w:val="21"/>
          <w:u w:val="single"/>
          <w14:textFill>
            <w14:solidFill>
              <w14:schemeClr w14:val="tx1"/>
            </w14:solidFill>
          </w14:textFill>
        </w:rPr>
        <w:t xml:space="preserve"> </w:t>
      </w:r>
      <w:r>
        <w:rPr>
          <w:rFonts w:hint="eastAsia" w:ascii="宋体" w:hAnsi="宋体" w:eastAsia="宋体" w:cs="宋体"/>
          <w:color w:val="000000" w:themeColor="text1"/>
          <w:kern w:val="0"/>
          <w:sz w:val="21"/>
          <w:szCs w:val="21"/>
          <w:u w:val="single"/>
          <w:lang w:val="en-US" w:eastAsia="zh-CN"/>
          <w14:textFill>
            <w14:solidFill>
              <w14:schemeClr w14:val="tx1"/>
            </w14:solidFill>
          </w14:textFill>
        </w:rPr>
        <w:t>10</w:t>
      </w:r>
      <w:r>
        <w:rPr>
          <w:rFonts w:hint="eastAsia" w:ascii="宋体" w:hAnsi="宋体" w:eastAsia="宋体" w:cs="宋体"/>
          <w:color w:val="000000" w:themeColor="text1"/>
          <w:kern w:val="0"/>
          <w:sz w:val="21"/>
          <w:szCs w:val="21"/>
          <w:u w:val="single"/>
          <w14:textFill>
            <w14:solidFill>
              <w14:schemeClr w14:val="tx1"/>
            </w14:solidFill>
          </w14:textFill>
        </w:rPr>
        <w:t xml:space="preserve">00 </w:t>
      </w:r>
      <w:r>
        <w:rPr>
          <w:rFonts w:hint="eastAsia" w:ascii="宋体" w:hAnsi="宋体" w:eastAsia="宋体" w:cs="宋体"/>
          <w:color w:val="000000" w:themeColor="text1"/>
          <w:kern w:val="0"/>
          <w:sz w:val="21"/>
          <w:szCs w:val="21"/>
          <w14:textFill>
            <w14:solidFill>
              <w14:schemeClr w14:val="tx1"/>
            </w14:solidFill>
          </w14:textFill>
        </w:rPr>
        <w:t>万</w:t>
      </w:r>
      <w:bookmarkEnd w:id="2"/>
      <w:r>
        <w:rPr>
          <w:rFonts w:hint="eastAsia" w:ascii="宋体" w:hAnsi="宋体" w:eastAsia="宋体" w:cs="宋体"/>
          <w:color w:val="000000" w:themeColor="text1"/>
          <w:kern w:val="0"/>
          <w:sz w:val="21"/>
          <w:szCs w:val="21"/>
          <w14:textFill>
            <w14:solidFill>
              <w14:schemeClr w14:val="tx1"/>
            </w14:solidFill>
          </w14:textFill>
        </w:rPr>
        <w:t>元</w:t>
      </w:r>
      <w:r>
        <w:rPr>
          <w:rFonts w:hint="eastAsia" w:ascii="宋体" w:hAnsi="宋体" w:eastAsia="宋体" w:cs="宋体"/>
          <w:color w:val="000000" w:themeColor="text1"/>
          <w:sz w:val="21"/>
          <w:szCs w:val="21"/>
          <w14:textFill>
            <w14:solidFill>
              <w14:schemeClr w14:val="tx1"/>
            </w14:solidFill>
          </w14:textFill>
        </w:rPr>
        <w:t>；</w:t>
      </w:r>
      <w:r>
        <w:rPr>
          <w:rFonts w:hint="eastAsia" w:ascii="宋体" w:hAnsi="宋体" w:eastAsia="宋体" w:cs="宋体"/>
          <w:color w:val="000000" w:themeColor="text1"/>
          <w:sz w:val="21"/>
          <w:szCs w:val="21"/>
          <w:lang w:val="en-US" w:eastAsia="zh-CN"/>
          <w14:textFill>
            <w14:solidFill>
              <w14:schemeClr w14:val="tx1"/>
            </w14:solidFill>
          </w14:textFill>
        </w:rPr>
        <w:t>实际销售以订单为准</w:t>
      </w:r>
      <w:r>
        <w:rPr>
          <w:rFonts w:hint="eastAsia" w:ascii="宋体" w:hAnsi="宋体" w:eastAsia="宋体" w:cs="宋体"/>
          <w:color w:val="000000" w:themeColor="text1"/>
          <w:sz w:val="21"/>
          <w:szCs w:val="21"/>
          <w14:textFill>
            <w14:solidFill>
              <w14:schemeClr w14:val="tx1"/>
            </w14:solidFill>
          </w14:textFill>
        </w:rPr>
        <w:t>。</w:t>
      </w:r>
    </w:p>
    <w:p w14:paraId="2F58C2F6">
      <w:pPr>
        <w:widowControl/>
        <w:spacing w:before="156" w:beforeLines="50" w:line="500" w:lineRule="exact"/>
        <w:ind w:firstLine="420" w:firstLineChars="200"/>
        <w:contextualSpacing/>
        <w:jc w:val="left"/>
        <w:rPr>
          <w:rFonts w:hint="eastAsia" w:ascii="宋体" w:hAnsi="宋体" w:eastAsia="宋体" w:cs="宋体"/>
          <w:color w:val="000000" w:themeColor="text1"/>
          <w:kern w:val="0"/>
          <w:sz w:val="21"/>
          <w:szCs w:val="21"/>
          <w14:textFill>
            <w14:solidFill>
              <w14:schemeClr w14:val="tx1"/>
            </w14:solidFill>
          </w14:textFill>
        </w:rPr>
      </w:pPr>
      <w:r>
        <w:rPr>
          <w:rFonts w:hint="eastAsia" w:ascii="宋体" w:hAnsi="宋体" w:eastAsia="宋体" w:cs="宋体"/>
          <w:color w:val="000000" w:themeColor="text1"/>
          <w:kern w:val="0"/>
          <w:sz w:val="21"/>
          <w:szCs w:val="21"/>
          <w14:textFill>
            <w14:solidFill>
              <w14:schemeClr w14:val="tx1"/>
            </w14:solidFill>
          </w14:textFill>
        </w:rPr>
        <w:t>为顺利达成销售目标，乙方将销售目标分解，并接受甲方按照如下的《销售目标分解表》对乙方进行考核：</w:t>
      </w:r>
    </w:p>
    <w:tbl>
      <w:tblPr>
        <w:tblStyle w:val="5"/>
        <w:tblW w:w="9453" w:type="dxa"/>
        <w:tblInd w:w="98" w:type="dxa"/>
        <w:tblLayout w:type="fixed"/>
        <w:tblCellMar>
          <w:top w:w="0" w:type="dxa"/>
          <w:left w:w="108" w:type="dxa"/>
          <w:bottom w:w="0" w:type="dxa"/>
          <w:right w:w="108" w:type="dxa"/>
        </w:tblCellMar>
      </w:tblPr>
      <w:tblGrid>
        <w:gridCol w:w="1099"/>
        <w:gridCol w:w="554"/>
        <w:gridCol w:w="550"/>
        <w:gridCol w:w="590"/>
        <w:gridCol w:w="550"/>
        <w:gridCol w:w="610"/>
        <w:gridCol w:w="570"/>
        <w:gridCol w:w="650"/>
        <w:gridCol w:w="630"/>
        <w:gridCol w:w="680"/>
        <w:gridCol w:w="632"/>
        <w:gridCol w:w="689"/>
        <w:gridCol w:w="667"/>
        <w:gridCol w:w="982"/>
      </w:tblGrid>
      <w:tr w14:paraId="600CA4AD">
        <w:tblPrEx>
          <w:tblCellMar>
            <w:top w:w="0" w:type="dxa"/>
            <w:left w:w="108" w:type="dxa"/>
            <w:bottom w:w="0" w:type="dxa"/>
            <w:right w:w="108" w:type="dxa"/>
          </w:tblCellMar>
        </w:tblPrEx>
        <w:trPr>
          <w:trHeight w:val="341" w:hRule="atLeast"/>
        </w:trPr>
        <w:tc>
          <w:tcPr>
            <w:tcW w:w="9453" w:type="dxa"/>
            <w:gridSpan w:val="14"/>
            <w:tcBorders>
              <w:top w:val="single" w:color="000000" w:sz="4" w:space="0"/>
              <w:left w:val="single" w:color="000000" w:sz="4" w:space="0"/>
              <w:bottom w:val="single" w:color="000000" w:sz="4" w:space="0"/>
              <w:right w:val="single" w:color="000000" w:sz="4" w:space="0"/>
            </w:tcBorders>
            <w:shd w:val="clear" w:color="auto" w:fill="auto"/>
            <w:noWrap/>
            <w:vAlign w:val="center"/>
          </w:tcPr>
          <w:p w14:paraId="1E9C0EF7">
            <w:pPr>
              <w:widowControl/>
              <w:jc w:val="left"/>
              <w:textAlignment w:val="center"/>
              <w:rPr>
                <w:rFonts w:ascii="宋体" w:hAnsi="宋体" w:eastAsia="宋体" w:cs="宋体"/>
                <w:b/>
                <w:bCs/>
                <w:color w:val="000000"/>
                <w:sz w:val="18"/>
                <w:szCs w:val="18"/>
              </w:rPr>
            </w:pPr>
            <w:bookmarkStart w:id="3" w:name="OLE_LINK5" w:colFirst="0" w:colLast="13"/>
            <w:r>
              <w:rPr>
                <w:rFonts w:hint="eastAsia" w:ascii="宋体" w:hAnsi="宋体" w:eastAsia="宋体" w:cs="宋体"/>
                <w:b/>
                <w:bCs/>
                <w:color w:val="000000"/>
                <w:kern w:val="0"/>
                <w:sz w:val="18"/>
                <w:szCs w:val="18"/>
                <w:lang w:bidi="ar"/>
              </w:rPr>
              <w:t>销售分解表 （单位：万）</w:t>
            </w:r>
          </w:p>
        </w:tc>
      </w:tr>
      <w:tr w14:paraId="7F81F5D4">
        <w:tblPrEx>
          <w:tblCellMar>
            <w:top w:w="0" w:type="dxa"/>
            <w:left w:w="108" w:type="dxa"/>
            <w:bottom w:w="0" w:type="dxa"/>
            <w:right w:w="108" w:type="dxa"/>
          </w:tblCellMar>
        </w:tblPrEx>
        <w:trPr>
          <w:trHeight w:val="341" w:hRule="atLeast"/>
        </w:trPr>
        <w:tc>
          <w:tcPr>
            <w:tcW w:w="1099" w:type="dxa"/>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BA885C4">
            <w:pPr>
              <w:widowControl/>
              <w:jc w:val="center"/>
              <w:textAlignment w:val="center"/>
              <w:rPr>
                <w:rFonts w:ascii="宋体" w:hAnsi="宋体" w:eastAsia="宋体" w:cs="宋体"/>
                <w:b/>
                <w:bCs/>
                <w:color w:val="000000"/>
                <w:sz w:val="18"/>
                <w:szCs w:val="18"/>
              </w:rPr>
            </w:pPr>
            <w:r>
              <w:rPr>
                <w:rFonts w:hint="eastAsia" w:ascii="宋体" w:hAnsi="宋体" w:eastAsia="宋体" w:cs="宋体"/>
                <w:b/>
                <w:bCs/>
                <w:color w:val="000000"/>
                <w:kern w:val="0"/>
                <w:sz w:val="18"/>
                <w:szCs w:val="18"/>
                <w:lang w:bidi="ar"/>
              </w:rPr>
              <w:t>项目</w:t>
            </w:r>
          </w:p>
        </w:tc>
        <w:tc>
          <w:tcPr>
            <w:tcW w:w="1694" w:type="dxa"/>
            <w:gridSpan w:val="3"/>
            <w:tcBorders>
              <w:top w:val="single" w:color="000000" w:sz="4" w:space="0"/>
              <w:left w:val="single" w:color="000000" w:sz="4" w:space="0"/>
              <w:bottom w:val="single" w:color="000000" w:sz="4" w:space="0"/>
              <w:right w:val="single" w:color="000000" w:sz="4" w:space="0"/>
            </w:tcBorders>
            <w:shd w:val="clear" w:color="auto" w:fill="auto"/>
            <w:noWrap/>
            <w:vAlign w:val="center"/>
          </w:tcPr>
          <w:p w14:paraId="2148573C">
            <w:pPr>
              <w:widowControl/>
              <w:jc w:val="center"/>
              <w:textAlignment w:val="center"/>
              <w:rPr>
                <w:rFonts w:ascii="宋体" w:hAnsi="宋体" w:eastAsia="宋体" w:cs="宋体"/>
                <w:b/>
                <w:bCs/>
                <w:color w:val="000000"/>
                <w:sz w:val="18"/>
                <w:szCs w:val="18"/>
              </w:rPr>
            </w:pPr>
            <w:r>
              <w:rPr>
                <w:rFonts w:hint="eastAsia" w:ascii="宋体" w:hAnsi="宋体" w:eastAsia="宋体" w:cs="宋体"/>
                <w:b/>
                <w:bCs/>
                <w:color w:val="000000"/>
                <w:kern w:val="0"/>
                <w:sz w:val="18"/>
                <w:szCs w:val="18"/>
                <w:lang w:bidi="ar"/>
              </w:rPr>
              <w:t>Q1</w:t>
            </w:r>
          </w:p>
        </w:tc>
        <w:tc>
          <w:tcPr>
            <w:tcW w:w="1730" w:type="dxa"/>
            <w:gridSpan w:val="3"/>
            <w:tcBorders>
              <w:top w:val="single" w:color="000000" w:sz="4" w:space="0"/>
              <w:left w:val="single" w:color="000000" w:sz="4" w:space="0"/>
              <w:bottom w:val="single" w:color="000000" w:sz="4" w:space="0"/>
              <w:right w:val="single" w:color="000000" w:sz="4" w:space="0"/>
            </w:tcBorders>
            <w:shd w:val="clear" w:color="auto" w:fill="auto"/>
            <w:noWrap/>
            <w:vAlign w:val="center"/>
          </w:tcPr>
          <w:p w14:paraId="7ED0DF88">
            <w:pPr>
              <w:widowControl/>
              <w:jc w:val="center"/>
              <w:textAlignment w:val="center"/>
              <w:rPr>
                <w:rFonts w:ascii="宋体" w:hAnsi="宋体" w:eastAsia="宋体" w:cs="宋体"/>
                <w:b/>
                <w:bCs/>
                <w:color w:val="000000"/>
                <w:sz w:val="18"/>
                <w:szCs w:val="18"/>
              </w:rPr>
            </w:pPr>
            <w:r>
              <w:rPr>
                <w:rFonts w:hint="eastAsia" w:ascii="宋体" w:hAnsi="宋体" w:eastAsia="宋体" w:cs="宋体"/>
                <w:b/>
                <w:bCs/>
                <w:color w:val="000000"/>
                <w:kern w:val="0"/>
                <w:sz w:val="18"/>
                <w:szCs w:val="18"/>
                <w:lang w:bidi="ar"/>
              </w:rPr>
              <w:t>Q2</w:t>
            </w:r>
          </w:p>
        </w:tc>
        <w:tc>
          <w:tcPr>
            <w:tcW w:w="1960" w:type="dxa"/>
            <w:gridSpan w:val="3"/>
            <w:tcBorders>
              <w:top w:val="single" w:color="000000" w:sz="4" w:space="0"/>
              <w:left w:val="single" w:color="000000" w:sz="4" w:space="0"/>
              <w:bottom w:val="single" w:color="000000" w:sz="4" w:space="0"/>
              <w:right w:val="single" w:color="000000" w:sz="4" w:space="0"/>
            </w:tcBorders>
            <w:shd w:val="clear" w:color="auto" w:fill="auto"/>
            <w:noWrap/>
            <w:vAlign w:val="center"/>
          </w:tcPr>
          <w:p w14:paraId="2E614756">
            <w:pPr>
              <w:widowControl/>
              <w:jc w:val="center"/>
              <w:textAlignment w:val="center"/>
              <w:rPr>
                <w:rFonts w:ascii="宋体" w:hAnsi="宋体" w:eastAsia="宋体" w:cs="宋体"/>
                <w:b/>
                <w:bCs/>
                <w:color w:val="000000"/>
                <w:sz w:val="18"/>
                <w:szCs w:val="18"/>
              </w:rPr>
            </w:pPr>
            <w:r>
              <w:rPr>
                <w:rFonts w:hint="eastAsia" w:ascii="宋体" w:hAnsi="宋体" w:eastAsia="宋体" w:cs="宋体"/>
                <w:b/>
                <w:bCs/>
                <w:color w:val="000000"/>
                <w:kern w:val="0"/>
                <w:sz w:val="18"/>
                <w:szCs w:val="18"/>
                <w:lang w:bidi="ar"/>
              </w:rPr>
              <w:t>Q3</w:t>
            </w:r>
          </w:p>
        </w:tc>
        <w:tc>
          <w:tcPr>
            <w:tcW w:w="1988" w:type="dxa"/>
            <w:gridSpan w:val="3"/>
            <w:tcBorders>
              <w:top w:val="single" w:color="000000" w:sz="4" w:space="0"/>
              <w:left w:val="single" w:color="000000" w:sz="4" w:space="0"/>
              <w:bottom w:val="single" w:color="000000" w:sz="4" w:space="0"/>
              <w:right w:val="single" w:color="000000" w:sz="4" w:space="0"/>
            </w:tcBorders>
            <w:shd w:val="clear" w:color="auto" w:fill="auto"/>
            <w:noWrap/>
            <w:vAlign w:val="center"/>
          </w:tcPr>
          <w:p w14:paraId="262C26AA">
            <w:pPr>
              <w:widowControl/>
              <w:jc w:val="center"/>
              <w:textAlignment w:val="center"/>
              <w:rPr>
                <w:rFonts w:ascii="宋体" w:hAnsi="宋体" w:eastAsia="宋体" w:cs="宋体"/>
                <w:b/>
                <w:bCs/>
                <w:color w:val="000000"/>
                <w:sz w:val="18"/>
                <w:szCs w:val="18"/>
              </w:rPr>
            </w:pPr>
            <w:r>
              <w:rPr>
                <w:rFonts w:hint="eastAsia" w:ascii="宋体" w:hAnsi="宋体" w:eastAsia="宋体" w:cs="宋体"/>
                <w:b/>
                <w:bCs/>
                <w:color w:val="000000"/>
                <w:kern w:val="0"/>
                <w:sz w:val="18"/>
                <w:szCs w:val="18"/>
                <w:lang w:bidi="ar"/>
              </w:rPr>
              <w:t>Q4</w:t>
            </w:r>
          </w:p>
        </w:tc>
        <w:tc>
          <w:tcPr>
            <w:tcW w:w="98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94B5F71">
            <w:pPr>
              <w:jc w:val="center"/>
              <w:rPr>
                <w:rFonts w:ascii="宋体" w:hAnsi="宋体" w:eastAsia="宋体" w:cs="宋体"/>
                <w:b/>
                <w:bCs/>
                <w:color w:val="000000"/>
                <w:sz w:val="18"/>
                <w:szCs w:val="18"/>
              </w:rPr>
            </w:pPr>
          </w:p>
        </w:tc>
      </w:tr>
      <w:tr w14:paraId="5FD7CA75">
        <w:tblPrEx>
          <w:tblCellMar>
            <w:top w:w="0" w:type="dxa"/>
            <w:left w:w="108" w:type="dxa"/>
            <w:bottom w:w="0" w:type="dxa"/>
            <w:right w:w="108" w:type="dxa"/>
          </w:tblCellMar>
        </w:tblPrEx>
        <w:trPr>
          <w:trHeight w:val="341" w:hRule="atLeast"/>
        </w:trPr>
        <w:tc>
          <w:tcPr>
            <w:tcW w:w="1099"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771D3D31">
            <w:pPr>
              <w:jc w:val="center"/>
              <w:rPr>
                <w:rFonts w:ascii="宋体" w:hAnsi="宋体" w:eastAsia="宋体" w:cs="宋体"/>
                <w:b/>
                <w:bCs/>
                <w:color w:val="000000"/>
                <w:sz w:val="18"/>
                <w:szCs w:val="18"/>
              </w:rPr>
            </w:pPr>
          </w:p>
        </w:tc>
        <w:tc>
          <w:tcPr>
            <w:tcW w:w="55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6E4EE6B">
            <w:pPr>
              <w:widowControl/>
              <w:jc w:val="center"/>
              <w:textAlignment w:val="center"/>
              <w:rPr>
                <w:rFonts w:ascii="宋体" w:hAnsi="宋体" w:eastAsia="宋体" w:cs="宋体"/>
                <w:b/>
                <w:bCs/>
                <w:color w:val="000000"/>
                <w:sz w:val="18"/>
                <w:szCs w:val="18"/>
              </w:rPr>
            </w:pPr>
            <w:r>
              <w:rPr>
                <w:rFonts w:hint="eastAsia" w:ascii="宋体" w:hAnsi="宋体" w:eastAsia="宋体" w:cs="宋体"/>
                <w:b/>
                <w:bCs/>
                <w:color w:val="000000"/>
                <w:kern w:val="0"/>
                <w:sz w:val="18"/>
                <w:szCs w:val="18"/>
                <w:lang w:val="en-US" w:eastAsia="zh-CN" w:bidi="ar"/>
              </w:rPr>
              <w:t>1</w:t>
            </w:r>
            <w:r>
              <w:rPr>
                <w:rFonts w:hint="eastAsia" w:ascii="宋体" w:hAnsi="宋体" w:eastAsia="宋体" w:cs="宋体"/>
                <w:b/>
                <w:bCs/>
                <w:color w:val="000000"/>
                <w:kern w:val="0"/>
                <w:sz w:val="18"/>
                <w:szCs w:val="18"/>
                <w:lang w:bidi="ar"/>
              </w:rPr>
              <w:t>月</w:t>
            </w:r>
          </w:p>
        </w:tc>
        <w:tc>
          <w:tcPr>
            <w:tcW w:w="55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1328ABC">
            <w:pPr>
              <w:widowControl/>
              <w:jc w:val="center"/>
              <w:textAlignment w:val="center"/>
              <w:rPr>
                <w:rFonts w:ascii="宋体" w:hAnsi="宋体" w:eastAsia="宋体" w:cs="宋体"/>
                <w:b/>
                <w:bCs/>
                <w:color w:val="000000"/>
                <w:sz w:val="18"/>
                <w:szCs w:val="18"/>
              </w:rPr>
            </w:pPr>
            <w:r>
              <w:rPr>
                <w:rFonts w:hint="eastAsia" w:ascii="宋体" w:hAnsi="宋体" w:eastAsia="宋体" w:cs="宋体"/>
                <w:b/>
                <w:bCs/>
                <w:color w:val="000000"/>
                <w:kern w:val="0"/>
                <w:sz w:val="18"/>
                <w:szCs w:val="18"/>
                <w:lang w:val="en-US" w:eastAsia="zh-CN" w:bidi="ar"/>
              </w:rPr>
              <w:t>2</w:t>
            </w:r>
            <w:r>
              <w:rPr>
                <w:rFonts w:hint="eastAsia" w:ascii="宋体" w:hAnsi="宋体" w:eastAsia="宋体" w:cs="宋体"/>
                <w:b/>
                <w:bCs/>
                <w:color w:val="000000"/>
                <w:kern w:val="0"/>
                <w:sz w:val="18"/>
                <w:szCs w:val="18"/>
                <w:lang w:bidi="ar"/>
              </w:rPr>
              <w:t>月</w:t>
            </w:r>
          </w:p>
        </w:tc>
        <w:tc>
          <w:tcPr>
            <w:tcW w:w="59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BACDE26">
            <w:pPr>
              <w:widowControl/>
              <w:jc w:val="center"/>
              <w:textAlignment w:val="center"/>
              <w:rPr>
                <w:rFonts w:ascii="宋体" w:hAnsi="宋体" w:eastAsia="宋体" w:cs="宋体"/>
                <w:b/>
                <w:bCs/>
                <w:color w:val="000000"/>
                <w:sz w:val="18"/>
                <w:szCs w:val="18"/>
              </w:rPr>
            </w:pPr>
            <w:r>
              <w:rPr>
                <w:rFonts w:hint="eastAsia" w:ascii="宋体" w:hAnsi="宋体" w:eastAsia="宋体" w:cs="宋体"/>
                <w:b/>
                <w:bCs/>
                <w:color w:val="000000"/>
                <w:kern w:val="0"/>
                <w:sz w:val="18"/>
                <w:szCs w:val="18"/>
                <w:lang w:val="en-US" w:eastAsia="zh-CN" w:bidi="ar"/>
              </w:rPr>
              <w:t>3</w:t>
            </w:r>
            <w:r>
              <w:rPr>
                <w:rFonts w:hint="eastAsia" w:ascii="宋体" w:hAnsi="宋体" w:eastAsia="宋体" w:cs="宋体"/>
                <w:b/>
                <w:bCs/>
                <w:color w:val="000000"/>
                <w:kern w:val="0"/>
                <w:sz w:val="18"/>
                <w:szCs w:val="18"/>
                <w:lang w:bidi="ar"/>
              </w:rPr>
              <w:t>月</w:t>
            </w:r>
          </w:p>
        </w:tc>
        <w:tc>
          <w:tcPr>
            <w:tcW w:w="55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2963938">
            <w:pPr>
              <w:widowControl/>
              <w:jc w:val="center"/>
              <w:textAlignment w:val="center"/>
              <w:rPr>
                <w:rFonts w:ascii="宋体" w:hAnsi="宋体" w:eastAsia="宋体" w:cs="宋体"/>
                <w:b/>
                <w:bCs/>
                <w:color w:val="000000"/>
                <w:sz w:val="18"/>
                <w:szCs w:val="18"/>
              </w:rPr>
            </w:pPr>
            <w:r>
              <w:rPr>
                <w:rFonts w:hint="eastAsia" w:ascii="宋体" w:hAnsi="宋体" w:eastAsia="宋体" w:cs="宋体"/>
                <w:b/>
                <w:bCs/>
                <w:color w:val="000000"/>
                <w:kern w:val="0"/>
                <w:sz w:val="18"/>
                <w:szCs w:val="18"/>
                <w:lang w:val="en-US" w:eastAsia="zh-CN" w:bidi="ar"/>
              </w:rPr>
              <w:t>4</w:t>
            </w:r>
            <w:r>
              <w:rPr>
                <w:rFonts w:hint="eastAsia" w:ascii="宋体" w:hAnsi="宋体" w:eastAsia="宋体" w:cs="宋体"/>
                <w:b/>
                <w:bCs/>
                <w:color w:val="000000"/>
                <w:kern w:val="0"/>
                <w:sz w:val="18"/>
                <w:szCs w:val="18"/>
                <w:lang w:bidi="ar"/>
              </w:rPr>
              <w:t>月</w:t>
            </w:r>
          </w:p>
        </w:tc>
        <w:tc>
          <w:tcPr>
            <w:tcW w:w="61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360875E">
            <w:pPr>
              <w:widowControl/>
              <w:jc w:val="center"/>
              <w:textAlignment w:val="center"/>
              <w:rPr>
                <w:rFonts w:ascii="宋体" w:hAnsi="宋体" w:eastAsia="宋体" w:cs="宋体"/>
                <w:b/>
                <w:bCs/>
                <w:color w:val="000000"/>
                <w:sz w:val="18"/>
                <w:szCs w:val="18"/>
              </w:rPr>
            </w:pPr>
            <w:r>
              <w:rPr>
                <w:rFonts w:hint="eastAsia" w:ascii="宋体" w:hAnsi="宋体" w:eastAsia="宋体" w:cs="宋体"/>
                <w:b/>
                <w:bCs/>
                <w:color w:val="000000"/>
                <w:kern w:val="0"/>
                <w:sz w:val="18"/>
                <w:szCs w:val="18"/>
                <w:lang w:val="en-US" w:eastAsia="zh-CN" w:bidi="ar"/>
              </w:rPr>
              <w:t>5</w:t>
            </w:r>
            <w:r>
              <w:rPr>
                <w:rFonts w:hint="eastAsia" w:ascii="宋体" w:hAnsi="宋体" w:eastAsia="宋体" w:cs="宋体"/>
                <w:b/>
                <w:bCs/>
                <w:color w:val="000000"/>
                <w:kern w:val="0"/>
                <w:sz w:val="18"/>
                <w:szCs w:val="18"/>
                <w:lang w:bidi="ar"/>
              </w:rPr>
              <w:t>月</w:t>
            </w:r>
          </w:p>
        </w:tc>
        <w:tc>
          <w:tcPr>
            <w:tcW w:w="5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9A25C26">
            <w:pPr>
              <w:widowControl/>
              <w:jc w:val="center"/>
              <w:textAlignment w:val="center"/>
              <w:rPr>
                <w:rFonts w:ascii="宋体" w:hAnsi="宋体" w:eastAsia="宋体" w:cs="宋体"/>
                <w:b/>
                <w:bCs/>
                <w:color w:val="000000"/>
                <w:sz w:val="18"/>
                <w:szCs w:val="18"/>
              </w:rPr>
            </w:pPr>
            <w:r>
              <w:rPr>
                <w:rFonts w:hint="eastAsia" w:ascii="宋体" w:hAnsi="宋体" w:eastAsia="宋体" w:cs="宋体"/>
                <w:b/>
                <w:bCs/>
                <w:color w:val="000000"/>
                <w:kern w:val="0"/>
                <w:sz w:val="18"/>
                <w:szCs w:val="18"/>
                <w:lang w:val="en-US" w:eastAsia="zh-CN" w:bidi="ar"/>
              </w:rPr>
              <w:t>6</w:t>
            </w:r>
            <w:r>
              <w:rPr>
                <w:rFonts w:hint="eastAsia" w:ascii="宋体" w:hAnsi="宋体" w:eastAsia="宋体" w:cs="宋体"/>
                <w:b/>
                <w:bCs/>
                <w:color w:val="000000"/>
                <w:kern w:val="0"/>
                <w:sz w:val="18"/>
                <w:szCs w:val="18"/>
                <w:lang w:bidi="ar"/>
              </w:rPr>
              <w:t>月</w:t>
            </w:r>
          </w:p>
        </w:tc>
        <w:tc>
          <w:tcPr>
            <w:tcW w:w="65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5DEA7ED">
            <w:pPr>
              <w:widowControl/>
              <w:jc w:val="center"/>
              <w:textAlignment w:val="center"/>
              <w:rPr>
                <w:rFonts w:ascii="宋体" w:hAnsi="宋体" w:eastAsia="宋体" w:cs="宋体"/>
                <w:b/>
                <w:bCs/>
                <w:color w:val="000000"/>
                <w:sz w:val="18"/>
                <w:szCs w:val="18"/>
              </w:rPr>
            </w:pPr>
            <w:r>
              <w:rPr>
                <w:rFonts w:hint="eastAsia" w:ascii="宋体" w:hAnsi="宋体" w:eastAsia="宋体" w:cs="宋体"/>
                <w:b/>
                <w:bCs/>
                <w:color w:val="000000"/>
                <w:kern w:val="0"/>
                <w:sz w:val="18"/>
                <w:szCs w:val="18"/>
                <w:lang w:val="en-US" w:eastAsia="zh-CN" w:bidi="ar"/>
              </w:rPr>
              <w:t>7</w:t>
            </w:r>
            <w:r>
              <w:rPr>
                <w:rFonts w:hint="eastAsia" w:ascii="宋体" w:hAnsi="宋体" w:eastAsia="宋体" w:cs="宋体"/>
                <w:b/>
                <w:bCs/>
                <w:color w:val="000000"/>
                <w:kern w:val="0"/>
                <w:sz w:val="18"/>
                <w:szCs w:val="18"/>
                <w:lang w:bidi="ar"/>
              </w:rPr>
              <w:t>月</w:t>
            </w:r>
          </w:p>
        </w:tc>
        <w:tc>
          <w:tcPr>
            <w:tcW w:w="63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36F6C99">
            <w:pPr>
              <w:widowControl/>
              <w:jc w:val="center"/>
              <w:textAlignment w:val="center"/>
              <w:rPr>
                <w:rFonts w:ascii="宋体" w:hAnsi="宋体" w:eastAsia="宋体" w:cs="宋体"/>
                <w:b/>
                <w:bCs/>
                <w:color w:val="000000"/>
                <w:sz w:val="18"/>
                <w:szCs w:val="18"/>
              </w:rPr>
            </w:pPr>
            <w:r>
              <w:rPr>
                <w:rFonts w:hint="eastAsia" w:ascii="宋体" w:hAnsi="宋体" w:eastAsia="宋体" w:cs="宋体"/>
                <w:b/>
                <w:bCs/>
                <w:color w:val="000000"/>
                <w:kern w:val="0"/>
                <w:sz w:val="18"/>
                <w:szCs w:val="18"/>
                <w:lang w:val="en-US" w:eastAsia="zh-CN" w:bidi="ar"/>
              </w:rPr>
              <w:t>8</w:t>
            </w:r>
            <w:r>
              <w:rPr>
                <w:rFonts w:hint="eastAsia" w:ascii="宋体" w:hAnsi="宋体" w:eastAsia="宋体" w:cs="宋体"/>
                <w:b/>
                <w:bCs/>
                <w:color w:val="000000"/>
                <w:kern w:val="0"/>
                <w:sz w:val="18"/>
                <w:szCs w:val="18"/>
                <w:lang w:bidi="ar"/>
              </w:rPr>
              <w:t>月</w:t>
            </w:r>
          </w:p>
        </w:tc>
        <w:tc>
          <w:tcPr>
            <w:tcW w:w="68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094B3CF">
            <w:pPr>
              <w:widowControl/>
              <w:jc w:val="center"/>
              <w:textAlignment w:val="center"/>
              <w:rPr>
                <w:rFonts w:ascii="宋体" w:hAnsi="宋体" w:eastAsia="宋体" w:cs="宋体"/>
                <w:b/>
                <w:bCs/>
                <w:color w:val="000000"/>
                <w:sz w:val="18"/>
                <w:szCs w:val="18"/>
              </w:rPr>
            </w:pPr>
            <w:r>
              <w:rPr>
                <w:rFonts w:hint="eastAsia" w:ascii="宋体" w:hAnsi="宋体" w:eastAsia="宋体" w:cs="宋体"/>
                <w:b/>
                <w:bCs/>
                <w:color w:val="000000"/>
                <w:kern w:val="0"/>
                <w:sz w:val="18"/>
                <w:szCs w:val="18"/>
                <w:lang w:val="en-US" w:eastAsia="zh-CN" w:bidi="ar"/>
              </w:rPr>
              <w:t>9</w:t>
            </w:r>
            <w:r>
              <w:rPr>
                <w:rFonts w:hint="eastAsia" w:ascii="宋体" w:hAnsi="宋体" w:eastAsia="宋体" w:cs="宋体"/>
                <w:b/>
                <w:bCs/>
                <w:color w:val="000000"/>
                <w:kern w:val="0"/>
                <w:sz w:val="18"/>
                <w:szCs w:val="18"/>
                <w:lang w:bidi="ar"/>
              </w:rPr>
              <w:t>月</w:t>
            </w:r>
          </w:p>
        </w:tc>
        <w:tc>
          <w:tcPr>
            <w:tcW w:w="63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DB738FB">
            <w:pPr>
              <w:widowControl/>
              <w:jc w:val="center"/>
              <w:textAlignment w:val="center"/>
              <w:rPr>
                <w:rFonts w:ascii="宋体" w:hAnsi="宋体" w:eastAsia="宋体" w:cs="宋体"/>
                <w:b/>
                <w:bCs/>
                <w:color w:val="000000"/>
                <w:sz w:val="18"/>
                <w:szCs w:val="18"/>
              </w:rPr>
            </w:pPr>
            <w:r>
              <w:rPr>
                <w:rFonts w:hint="eastAsia" w:ascii="宋体" w:hAnsi="宋体" w:eastAsia="宋体" w:cs="宋体"/>
                <w:b/>
                <w:bCs/>
                <w:color w:val="000000"/>
                <w:kern w:val="0"/>
                <w:sz w:val="18"/>
                <w:szCs w:val="18"/>
                <w:lang w:bidi="ar"/>
              </w:rPr>
              <w:t>1</w:t>
            </w:r>
            <w:r>
              <w:rPr>
                <w:rFonts w:hint="eastAsia" w:ascii="宋体" w:hAnsi="宋体" w:eastAsia="宋体" w:cs="宋体"/>
                <w:b/>
                <w:bCs/>
                <w:color w:val="000000"/>
                <w:kern w:val="0"/>
                <w:sz w:val="18"/>
                <w:szCs w:val="18"/>
                <w:lang w:val="en-US" w:eastAsia="zh-CN" w:bidi="ar"/>
              </w:rPr>
              <w:t>0</w:t>
            </w:r>
            <w:r>
              <w:rPr>
                <w:rFonts w:hint="eastAsia" w:ascii="宋体" w:hAnsi="宋体" w:eastAsia="宋体" w:cs="宋体"/>
                <w:b/>
                <w:bCs/>
                <w:color w:val="000000"/>
                <w:kern w:val="0"/>
                <w:sz w:val="18"/>
                <w:szCs w:val="18"/>
                <w:lang w:bidi="ar"/>
              </w:rPr>
              <w:t>月</w:t>
            </w:r>
          </w:p>
        </w:tc>
        <w:tc>
          <w:tcPr>
            <w:tcW w:w="68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93C9B8B">
            <w:pPr>
              <w:widowControl/>
              <w:jc w:val="center"/>
              <w:textAlignment w:val="center"/>
              <w:rPr>
                <w:rFonts w:ascii="宋体" w:hAnsi="宋体" w:eastAsia="宋体" w:cs="宋体"/>
                <w:b/>
                <w:bCs/>
                <w:color w:val="000000"/>
                <w:sz w:val="18"/>
                <w:szCs w:val="18"/>
              </w:rPr>
            </w:pPr>
            <w:r>
              <w:rPr>
                <w:rFonts w:hint="eastAsia" w:ascii="宋体" w:hAnsi="宋体" w:eastAsia="宋体" w:cs="宋体"/>
                <w:b/>
                <w:bCs/>
                <w:color w:val="000000"/>
                <w:kern w:val="0"/>
                <w:sz w:val="18"/>
                <w:szCs w:val="18"/>
                <w:lang w:val="en-US" w:eastAsia="zh-CN" w:bidi="ar"/>
              </w:rPr>
              <w:t>11</w:t>
            </w:r>
            <w:r>
              <w:rPr>
                <w:rFonts w:hint="eastAsia" w:ascii="宋体" w:hAnsi="宋体" w:eastAsia="宋体" w:cs="宋体"/>
                <w:b/>
                <w:bCs/>
                <w:color w:val="000000"/>
                <w:kern w:val="0"/>
                <w:sz w:val="18"/>
                <w:szCs w:val="18"/>
                <w:lang w:bidi="ar"/>
              </w:rPr>
              <w:t>月</w:t>
            </w:r>
          </w:p>
        </w:tc>
        <w:tc>
          <w:tcPr>
            <w:tcW w:w="66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992D896">
            <w:pPr>
              <w:widowControl/>
              <w:jc w:val="center"/>
              <w:textAlignment w:val="center"/>
              <w:rPr>
                <w:rFonts w:ascii="宋体" w:hAnsi="宋体" w:eastAsia="宋体" w:cs="宋体"/>
                <w:b/>
                <w:bCs/>
                <w:color w:val="000000"/>
                <w:sz w:val="18"/>
                <w:szCs w:val="18"/>
              </w:rPr>
            </w:pPr>
            <w:r>
              <w:rPr>
                <w:rFonts w:hint="eastAsia" w:ascii="宋体" w:hAnsi="宋体" w:eastAsia="宋体" w:cs="宋体"/>
                <w:b/>
                <w:bCs/>
                <w:color w:val="000000"/>
                <w:kern w:val="0"/>
                <w:sz w:val="18"/>
                <w:szCs w:val="18"/>
                <w:lang w:val="en-US" w:eastAsia="zh-CN" w:bidi="ar"/>
              </w:rPr>
              <w:t>12</w:t>
            </w:r>
            <w:r>
              <w:rPr>
                <w:rFonts w:hint="eastAsia" w:ascii="宋体" w:hAnsi="宋体" w:eastAsia="宋体" w:cs="宋体"/>
                <w:b/>
                <w:bCs/>
                <w:color w:val="000000"/>
                <w:kern w:val="0"/>
                <w:sz w:val="18"/>
                <w:szCs w:val="18"/>
                <w:lang w:bidi="ar"/>
              </w:rPr>
              <w:t>月</w:t>
            </w:r>
          </w:p>
        </w:tc>
        <w:tc>
          <w:tcPr>
            <w:tcW w:w="98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E8184AC">
            <w:pPr>
              <w:widowControl/>
              <w:jc w:val="center"/>
              <w:textAlignment w:val="center"/>
              <w:rPr>
                <w:rFonts w:ascii="宋体" w:hAnsi="宋体" w:eastAsia="宋体" w:cs="宋体"/>
                <w:b/>
                <w:bCs/>
                <w:color w:val="000000"/>
                <w:sz w:val="18"/>
                <w:szCs w:val="18"/>
              </w:rPr>
            </w:pPr>
            <w:r>
              <w:rPr>
                <w:rFonts w:hint="eastAsia" w:ascii="宋体" w:hAnsi="宋体" w:eastAsia="宋体" w:cs="宋体"/>
                <w:b/>
                <w:bCs/>
                <w:color w:val="000000"/>
                <w:kern w:val="0"/>
                <w:sz w:val="18"/>
                <w:szCs w:val="18"/>
                <w:lang w:bidi="ar"/>
              </w:rPr>
              <w:t>合计</w:t>
            </w:r>
          </w:p>
        </w:tc>
      </w:tr>
      <w:tr w14:paraId="140403BD">
        <w:tblPrEx>
          <w:tblCellMar>
            <w:top w:w="0" w:type="dxa"/>
            <w:left w:w="108" w:type="dxa"/>
            <w:bottom w:w="0" w:type="dxa"/>
            <w:right w:w="108" w:type="dxa"/>
          </w:tblCellMar>
        </w:tblPrEx>
        <w:trPr>
          <w:trHeight w:val="352" w:hRule="atLeast"/>
        </w:trPr>
        <w:tc>
          <w:tcPr>
            <w:tcW w:w="109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6166714">
            <w:pPr>
              <w:widowControl/>
              <w:jc w:val="center"/>
              <w:textAlignment w:val="center"/>
              <w:rPr>
                <w:rFonts w:ascii="宋体" w:hAnsi="宋体" w:eastAsia="宋体" w:cs="宋体"/>
                <w:b/>
                <w:bCs/>
                <w:color w:val="000000"/>
                <w:sz w:val="18"/>
                <w:szCs w:val="18"/>
              </w:rPr>
            </w:pPr>
            <w:r>
              <w:rPr>
                <w:rFonts w:hint="eastAsia" w:ascii="宋体" w:hAnsi="宋体" w:eastAsia="宋体" w:cs="宋体"/>
                <w:b/>
                <w:bCs/>
                <w:color w:val="000000"/>
                <w:kern w:val="0"/>
                <w:sz w:val="18"/>
                <w:szCs w:val="18"/>
                <w:lang w:bidi="ar"/>
              </w:rPr>
              <w:t>销售目标</w:t>
            </w:r>
          </w:p>
        </w:tc>
        <w:tc>
          <w:tcPr>
            <w:tcW w:w="55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826F31D">
            <w:pPr>
              <w:keepNext w:val="0"/>
              <w:keepLines w:val="0"/>
              <w:widowControl/>
              <w:suppressLineNumbers w:val="0"/>
              <w:jc w:val="center"/>
              <w:textAlignment w:val="center"/>
              <w:rPr>
                <w:rFonts w:hint="eastAsia" w:ascii="宋体" w:hAnsi="宋体" w:eastAsia="宋体" w:cs="宋体"/>
                <w:b/>
                <w:bCs/>
                <w:color w:val="000000"/>
                <w:sz w:val="16"/>
                <w:szCs w:val="16"/>
              </w:rPr>
            </w:pPr>
            <w:r>
              <w:rPr>
                <w:rFonts w:hint="eastAsia" w:ascii="微软雅黑" w:hAnsi="微软雅黑" w:eastAsia="微软雅黑" w:cs="微软雅黑"/>
                <w:i w:val="0"/>
                <w:iCs w:val="0"/>
                <w:color w:val="000000"/>
                <w:kern w:val="0"/>
                <w:sz w:val="16"/>
                <w:szCs w:val="16"/>
                <w:u w:val="none"/>
                <w:lang w:val="en-US" w:eastAsia="zh-CN" w:bidi="ar"/>
              </w:rPr>
              <w:t>100</w:t>
            </w:r>
          </w:p>
        </w:tc>
        <w:tc>
          <w:tcPr>
            <w:tcW w:w="55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2D5A19C">
            <w:pPr>
              <w:keepNext w:val="0"/>
              <w:keepLines w:val="0"/>
              <w:widowControl/>
              <w:suppressLineNumbers w:val="0"/>
              <w:jc w:val="center"/>
              <w:textAlignment w:val="center"/>
              <w:rPr>
                <w:rFonts w:hint="eastAsia" w:ascii="宋体" w:hAnsi="宋体" w:eastAsia="宋体" w:cs="宋体"/>
                <w:b/>
                <w:bCs/>
                <w:color w:val="000000"/>
                <w:sz w:val="16"/>
                <w:szCs w:val="16"/>
              </w:rPr>
            </w:pPr>
            <w:r>
              <w:rPr>
                <w:rFonts w:hint="eastAsia" w:ascii="微软雅黑" w:hAnsi="微软雅黑" w:eastAsia="微软雅黑" w:cs="微软雅黑"/>
                <w:i w:val="0"/>
                <w:iCs w:val="0"/>
                <w:color w:val="000000"/>
                <w:kern w:val="0"/>
                <w:sz w:val="16"/>
                <w:szCs w:val="16"/>
                <w:u w:val="none"/>
                <w:lang w:val="en-US" w:eastAsia="zh-CN" w:bidi="ar"/>
              </w:rPr>
              <w:t>70</w:t>
            </w:r>
          </w:p>
        </w:tc>
        <w:tc>
          <w:tcPr>
            <w:tcW w:w="59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37FF9E5">
            <w:pPr>
              <w:keepNext w:val="0"/>
              <w:keepLines w:val="0"/>
              <w:widowControl/>
              <w:suppressLineNumbers w:val="0"/>
              <w:jc w:val="center"/>
              <w:textAlignment w:val="center"/>
              <w:rPr>
                <w:rFonts w:hint="eastAsia" w:ascii="宋体" w:hAnsi="宋体" w:eastAsia="宋体" w:cs="宋体"/>
                <w:b/>
                <w:bCs/>
                <w:color w:val="000000"/>
                <w:sz w:val="16"/>
                <w:szCs w:val="16"/>
              </w:rPr>
            </w:pPr>
            <w:r>
              <w:rPr>
                <w:rFonts w:hint="eastAsia" w:ascii="微软雅黑" w:hAnsi="微软雅黑" w:eastAsia="微软雅黑" w:cs="微软雅黑"/>
                <w:i w:val="0"/>
                <w:iCs w:val="0"/>
                <w:color w:val="000000"/>
                <w:kern w:val="0"/>
                <w:sz w:val="16"/>
                <w:szCs w:val="16"/>
                <w:u w:val="none"/>
                <w:lang w:val="en-US" w:eastAsia="zh-CN" w:bidi="ar"/>
              </w:rPr>
              <w:t>70</w:t>
            </w:r>
          </w:p>
        </w:tc>
        <w:tc>
          <w:tcPr>
            <w:tcW w:w="55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57FC361">
            <w:pPr>
              <w:keepNext w:val="0"/>
              <w:keepLines w:val="0"/>
              <w:widowControl/>
              <w:suppressLineNumbers w:val="0"/>
              <w:jc w:val="center"/>
              <w:textAlignment w:val="center"/>
              <w:rPr>
                <w:rFonts w:hint="eastAsia" w:ascii="宋体" w:hAnsi="宋体" w:eastAsia="宋体" w:cs="宋体"/>
                <w:b/>
                <w:bCs/>
                <w:color w:val="000000"/>
                <w:sz w:val="16"/>
                <w:szCs w:val="16"/>
              </w:rPr>
            </w:pPr>
            <w:r>
              <w:rPr>
                <w:rFonts w:hint="eastAsia" w:ascii="微软雅黑" w:hAnsi="微软雅黑" w:eastAsia="微软雅黑" w:cs="微软雅黑"/>
                <w:i w:val="0"/>
                <w:iCs w:val="0"/>
                <w:color w:val="000000"/>
                <w:kern w:val="0"/>
                <w:sz w:val="16"/>
                <w:szCs w:val="16"/>
                <w:u w:val="none"/>
                <w:lang w:val="en-US" w:eastAsia="zh-CN" w:bidi="ar"/>
              </w:rPr>
              <w:t>80</w:t>
            </w:r>
          </w:p>
        </w:tc>
        <w:tc>
          <w:tcPr>
            <w:tcW w:w="61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A7036BD">
            <w:pPr>
              <w:keepNext w:val="0"/>
              <w:keepLines w:val="0"/>
              <w:widowControl/>
              <w:suppressLineNumbers w:val="0"/>
              <w:jc w:val="center"/>
              <w:textAlignment w:val="center"/>
              <w:rPr>
                <w:rFonts w:hint="eastAsia" w:ascii="宋体" w:hAnsi="宋体" w:eastAsia="宋体" w:cs="宋体"/>
                <w:b/>
                <w:bCs/>
                <w:color w:val="000000"/>
                <w:sz w:val="16"/>
                <w:szCs w:val="16"/>
              </w:rPr>
            </w:pPr>
            <w:r>
              <w:rPr>
                <w:rFonts w:hint="eastAsia" w:ascii="微软雅黑" w:hAnsi="微软雅黑" w:eastAsia="微软雅黑" w:cs="微软雅黑"/>
                <w:i w:val="0"/>
                <w:iCs w:val="0"/>
                <w:color w:val="000000"/>
                <w:kern w:val="0"/>
                <w:sz w:val="16"/>
                <w:szCs w:val="16"/>
                <w:u w:val="none"/>
                <w:lang w:val="en-US" w:eastAsia="zh-CN" w:bidi="ar"/>
              </w:rPr>
              <w:t>80</w:t>
            </w:r>
          </w:p>
        </w:tc>
        <w:tc>
          <w:tcPr>
            <w:tcW w:w="5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74C72F1">
            <w:pPr>
              <w:keepNext w:val="0"/>
              <w:keepLines w:val="0"/>
              <w:widowControl/>
              <w:suppressLineNumbers w:val="0"/>
              <w:jc w:val="center"/>
              <w:textAlignment w:val="center"/>
              <w:rPr>
                <w:rFonts w:hint="eastAsia" w:ascii="宋体" w:hAnsi="宋体" w:eastAsia="宋体" w:cs="宋体"/>
                <w:b/>
                <w:bCs/>
                <w:color w:val="000000"/>
                <w:sz w:val="16"/>
                <w:szCs w:val="16"/>
              </w:rPr>
            </w:pPr>
            <w:r>
              <w:rPr>
                <w:rFonts w:hint="eastAsia" w:ascii="微软雅黑" w:hAnsi="微软雅黑" w:eastAsia="微软雅黑" w:cs="微软雅黑"/>
                <w:i w:val="0"/>
                <w:iCs w:val="0"/>
                <w:color w:val="000000"/>
                <w:kern w:val="0"/>
                <w:sz w:val="16"/>
                <w:szCs w:val="16"/>
                <w:u w:val="none"/>
                <w:lang w:val="en-US" w:eastAsia="zh-CN" w:bidi="ar"/>
              </w:rPr>
              <w:t>80</w:t>
            </w:r>
          </w:p>
        </w:tc>
        <w:tc>
          <w:tcPr>
            <w:tcW w:w="65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0001BDF">
            <w:pPr>
              <w:keepNext w:val="0"/>
              <w:keepLines w:val="0"/>
              <w:widowControl/>
              <w:suppressLineNumbers w:val="0"/>
              <w:jc w:val="center"/>
              <w:textAlignment w:val="center"/>
              <w:rPr>
                <w:rFonts w:hint="eastAsia" w:ascii="宋体" w:hAnsi="宋体" w:eastAsia="宋体" w:cs="宋体"/>
                <w:b/>
                <w:bCs/>
                <w:color w:val="000000"/>
                <w:sz w:val="16"/>
                <w:szCs w:val="16"/>
              </w:rPr>
            </w:pPr>
            <w:r>
              <w:rPr>
                <w:rFonts w:hint="eastAsia" w:ascii="微软雅黑" w:hAnsi="微软雅黑" w:eastAsia="微软雅黑" w:cs="微软雅黑"/>
                <w:i w:val="0"/>
                <w:iCs w:val="0"/>
                <w:color w:val="000000"/>
                <w:kern w:val="0"/>
                <w:sz w:val="16"/>
                <w:szCs w:val="16"/>
                <w:u w:val="none"/>
                <w:lang w:val="en-US" w:eastAsia="zh-CN" w:bidi="ar"/>
              </w:rPr>
              <w:t>80</w:t>
            </w:r>
          </w:p>
        </w:tc>
        <w:tc>
          <w:tcPr>
            <w:tcW w:w="63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DF1E410">
            <w:pPr>
              <w:keepNext w:val="0"/>
              <w:keepLines w:val="0"/>
              <w:widowControl/>
              <w:suppressLineNumbers w:val="0"/>
              <w:jc w:val="center"/>
              <w:textAlignment w:val="center"/>
              <w:rPr>
                <w:rFonts w:hint="eastAsia" w:ascii="宋体" w:hAnsi="宋体" w:eastAsia="宋体" w:cs="宋体"/>
                <w:b/>
                <w:bCs/>
                <w:color w:val="000000"/>
                <w:sz w:val="16"/>
                <w:szCs w:val="16"/>
              </w:rPr>
            </w:pPr>
            <w:r>
              <w:rPr>
                <w:rFonts w:hint="eastAsia" w:ascii="微软雅黑" w:hAnsi="微软雅黑" w:eastAsia="微软雅黑" w:cs="微软雅黑"/>
                <w:i w:val="0"/>
                <w:iCs w:val="0"/>
                <w:color w:val="000000"/>
                <w:kern w:val="0"/>
                <w:sz w:val="16"/>
                <w:szCs w:val="16"/>
                <w:u w:val="none"/>
                <w:lang w:val="en-US" w:eastAsia="zh-CN" w:bidi="ar"/>
              </w:rPr>
              <w:t>80</w:t>
            </w:r>
          </w:p>
        </w:tc>
        <w:tc>
          <w:tcPr>
            <w:tcW w:w="68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04327B0">
            <w:pPr>
              <w:keepNext w:val="0"/>
              <w:keepLines w:val="0"/>
              <w:widowControl/>
              <w:suppressLineNumbers w:val="0"/>
              <w:jc w:val="center"/>
              <w:textAlignment w:val="center"/>
              <w:rPr>
                <w:rFonts w:hint="eastAsia" w:ascii="宋体" w:hAnsi="宋体" w:eastAsia="宋体" w:cs="宋体"/>
                <w:b/>
                <w:bCs/>
                <w:color w:val="000000"/>
                <w:sz w:val="16"/>
                <w:szCs w:val="16"/>
              </w:rPr>
            </w:pPr>
            <w:r>
              <w:rPr>
                <w:rFonts w:hint="eastAsia" w:ascii="微软雅黑" w:hAnsi="微软雅黑" w:eastAsia="微软雅黑" w:cs="微软雅黑"/>
                <w:i w:val="0"/>
                <w:iCs w:val="0"/>
                <w:color w:val="000000"/>
                <w:kern w:val="0"/>
                <w:sz w:val="16"/>
                <w:szCs w:val="16"/>
                <w:u w:val="none"/>
                <w:lang w:val="en-US" w:eastAsia="zh-CN" w:bidi="ar"/>
              </w:rPr>
              <w:t>90</w:t>
            </w:r>
          </w:p>
        </w:tc>
        <w:tc>
          <w:tcPr>
            <w:tcW w:w="63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792B293">
            <w:pPr>
              <w:keepNext w:val="0"/>
              <w:keepLines w:val="0"/>
              <w:widowControl/>
              <w:suppressLineNumbers w:val="0"/>
              <w:jc w:val="center"/>
              <w:textAlignment w:val="center"/>
              <w:rPr>
                <w:rFonts w:hint="eastAsia" w:ascii="宋体" w:hAnsi="宋体" w:eastAsia="宋体" w:cs="宋体"/>
                <w:b/>
                <w:bCs/>
                <w:color w:val="000000"/>
                <w:sz w:val="16"/>
                <w:szCs w:val="16"/>
              </w:rPr>
            </w:pPr>
            <w:r>
              <w:rPr>
                <w:rFonts w:hint="eastAsia" w:ascii="微软雅黑" w:hAnsi="微软雅黑" w:eastAsia="微软雅黑" w:cs="微软雅黑"/>
                <w:i w:val="0"/>
                <w:iCs w:val="0"/>
                <w:color w:val="000000"/>
                <w:kern w:val="0"/>
                <w:sz w:val="16"/>
                <w:szCs w:val="16"/>
                <w:u w:val="none"/>
                <w:lang w:val="en-US" w:eastAsia="zh-CN" w:bidi="ar"/>
              </w:rPr>
              <w:t>90</w:t>
            </w:r>
          </w:p>
        </w:tc>
        <w:tc>
          <w:tcPr>
            <w:tcW w:w="68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7B0C083">
            <w:pPr>
              <w:keepNext w:val="0"/>
              <w:keepLines w:val="0"/>
              <w:widowControl/>
              <w:suppressLineNumbers w:val="0"/>
              <w:jc w:val="center"/>
              <w:textAlignment w:val="center"/>
              <w:rPr>
                <w:rFonts w:hint="eastAsia" w:ascii="宋体" w:hAnsi="宋体" w:eastAsia="宋体" w:cs="宋体"/>
                <w:b/>
                <w:bCs/>
                <w:color w:val="000000"/>
                <w:sz w:val="16"/>
                <w:szCs w:val="16"/>
              </w:rPr>
            </w:pPr>
            <w:r>
              <w:rPr>
                <w:rFonts w:hint="eastAsia" w:ascii="微软雅黑" w:hAnsi="微软雅黑" w:eastAsia="微软雅黑" w:cs="微软雅黑"/>
                <w:i w:val="0"/>
                <w:iCs w:val="0"/>
                <w:color w:val="000000"/>
                <w:kern w:val="0"/>
                <w:sz w:val="16"/>
                <w:szCs w:val="16"/>
                <w:u w:val="none"/>
                <w:lang w:val="en-US" w:eastAsia="zh-CN" w:bidi="ar"/>
              </w:rPr>
              <w:t>90</w:t>
            </w:r>
          </w:p>
        </w:tc>
        <w:tc>
          <w:tcPr>
            <w:tcW w:w="66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25E61A1">
            <w:pPr>
              <w:keepNext w:val="0"/>
              <w:keepLines w:val="0"/>
              <w:widowControl/>
              <w:suppressLineNumbers w:val="0"/>
              <w:jc w:val="center"/>
              <w:textAlignment w:val="center"/>
              <w:rPr>
                <w:rFonts w:hint="eastAsia" w:ascii="宋体" w:hAnsi="宋体" w:eastAsia="宋体" w:cs="宋体"/>
                <w:b/>
                <w:bCs/>
                <w:color w:val="000000"/>
                <w:sz w:val="16"/>
                <w:szCs w:val="16"/>
              </w:rPr>
            </w:pPr>
            <w:r>
              <w:rPr>
                <w:rFonts w:hint="eastAsia" w:ascii="微软雅黑" w:hAnsi="微软雅黑" w:eastAsia="微软雅黑" w:cs="微软雅黑"/>
                <w:i w:val="0"/>
                <w:iCs w:val="0"/>
                <w:color w:val="000000"/>
                <w:kern w:val="0"/>
                <w:sz w:val="16"/>
                <w:szCs w:val="16"/>
                <w:u w:val="none"/>
                <w:lang w:val="en-US" w:eastAsia="zh-CN" w:bidi="ar"/>
              </w:rPr>
              <w:t>90</w:t>
            </w:r>
          </w:p>
        </w:tc>
        <w:tc>
          <w:tcPr>
            <w:tcW w:w="98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E53FF1B">
            <w:pPr>
              <w:keepNext w:val="0"/>
              <w:keepLines w:val="0"/>
              <w:widowControl/>
              <w:suppressLineNumbers w:val="0"/>
              <w:jc w:val="center"/>
              <w:textAlignment w:val="center"/>
              <w:rPr>
                <w:rFonts w:hint="eastAsia" w:ascii="宋体" w:hAnsi="宋体" w:eastAsia="宋体" w:cs="宋体"/>
                <w:b/>
                <w:bCs/>
                <w:color w:val="000000"/>
                <w:sz w:val="16"/>
                <w:szCs w:val="16"/>
              </w:rPr>
            </w:pPr>
            <w:r>
              <w:rPr>
                <w:rFonts w:hint="eastAsia" w:ascii="微软雅黑" w:hAnsi="微软雅黑" w:eastAsia="微软雅黑" w:cs="微软雅黑"/>
                <w:i w:val="0"/>
                <w:iCs w:val="0"/>
                <w:color w:val="000000"/>
                <w:kern w:val="0"/>
                <w:sz w:val="16"/>
                <w:szCs w:val="16"/>
                <w:u w:val="none"/>
                <w:lang w:val="en-US" w:eastAsia="zh-CN" w:bidi="ar"/>
              </w:rPr>
              <w:t>1000</w:t>
            </w:r>
          </w:p>
        </w:tc>
      </w:tr>
      <w:bookmarkEnd w:id="3"/>
    </w:tbl>
    <w:p w14:paraId="66CCA2F0">
      <w:pPr>
        <w:widowControl/>
        <w:spacing w:before="156" w:beforeLines="50" w:line="500" w:lineRule="exact"/>
        <w:ind w:firstLine="420" w:firstLineChars="200"/>
        <w:contextualSpacing/>
        <w:jc w:val="left"/>
        <w:rPr>
          <w:rFonts w:hint="eastAsia" w:ascii="宋体" w:hAnsi="宋体" w:eastAsia="宋体" w:cs="宋体"/>
          <w:color w:val="000000" w:themeColor="text1"/>
          <w:kern w:val="0"/>
          <w:sz w:val="21"/>
          <w:szCs w:val="21"/>
          <w14:textFill>
            <w14:solidFill>
              <w14:schemeClr w14:val="tx1"/>
            </w14:solidFill>
          </w14:textFill>
        </w:rPr>
      </w:pPr>
      <w:r>
        <w:rPr>
          <w:rFonts w:hint="eastAsia" w:ascii="宋体" w:hAnsi="宋体" w:eastAsia="宋体" w:cs="宋体"/>
          <w:color w:val="000000" w:themeColor="text1"/>
          <w:kern w:val="0"/>
          <w:sz w:val="21"/>
          <w:szCs w:val="21"/>
          <w14:textFill>
            <w14:solidFill>
              <w14:schemeClr w14:val="tx1"/>
            </w14:solidFill>
          </w14:textFill>
        </w:rPr>
        <w:t>7.2 乙方为确保完成本协议约定的销售任务，向甲方支付销售保证金，保证金金额为</w:t>
      </w:r>
      <w:r>
        <w:rPr>
          <w:rFonts w:hint="eastAsia" w:ascii="宋体" w:hAnsi="宋体" w:eastAsia="宋体" w:cs="宋体"/>
          <w:color w:val="000000" w:themeColor="text1"/>
          <w:kern w:val="0"/>
          <w:sz w:val="21"/>
          <w:szCs w:val="21"/>
          <w:u w:val="single"/>
          <w14:textFill>
            <w14:solidFill>
              <w14:schemeClr w14:val="tx1"/>
            </w14:solidFill>
          </w14:textFill>
        </w:rPr>
        <w:t xml:space="preserve"> </w:t>
      </w:r>
      <w:r>
        <w:rPr>
          <w:rFonts w:hint="eastAsia" w:ascii="宋体" w:hAnsi="宋体" w:eastAsia="宋体" w:cs="宋体"/>
          <w:color w:val="000000" w:themeColor="text1"/>
          <w:kern w:val="0"/>
          <w:sz w:val="21"/>
          <w:szCs w:val="21"/>
          <w:u w:val="single"/>
          <w:lang w:val="en-US" w:eastAsia="zh-CN"/>
          <w14:textFill>
            <w14:solidFill>
              <w14:schemeClr w14:val="tx1"/>
            </w14:solidFill>
          </w14:textFill>
        </w:rPr>
        <w:t>/</w:t>
      </w:r>
      <w:r>
        <w:rPr>
          <w:rFonts w:hint="eastAsia" w:ascii="宋体" w:hAnsi="宋体" w:eastAsia="宋体" w:cs="宋体"/>
          <w:color w:val="000000" w:themeColor="text1"/>
          <w:kern w:val="0"/>
          <w:sz w:val="21"/>
          <w:szCs w:val="21"/>
          <w:u w:val="single"/>
          <w14:textFill>
            <w14:solidFill>
              <w14:schemeClr w14:val="tx1"/>
            </w14:solidFill>
          </w14:textFill>
        </w:rPr>
        <w:t xml:space="preserve"> </w:t>
      </w:r>
      <w:r>
        <w:rPr>
          <w:rFonts w:hint="eastAsia" w:ascii="宋体" w:hAnsi="宋体" w:eastAsia="宋体" w:cs="宋体"/>
          <w:color w:val="000000" w:themeColor="text1"/>
          <w:kern w:val="0"/>
          <w:sz w:val="21"/>
          <w:szCs w:val="21"/>
          <w14:textFill>
            <w14:solidFill>
              <w14:schemeClr w14:val="tx1"/>
            </w14:solidFill>
          </w14:textFill>
        </w:rPr>
        <w:t>万元。销售保证金</w:t>
      </w:r>
      <w:r>
        <w:rPr>
          <w:rFonts w:hint="eastAsia" w:ascii="宋体" w:hAnsi="宋体" w:eastAsia="宋体" w:cs="宋体"/>
          <w:color w:val="000000" w:themeColor="text1"/>
          <w:kern w:val="0"/>
          <w:sz w:val="21"/>
          <w:szCs w:val="21"/>
          <w:lang w:val="en-US" w:eastAsia="zh-CN"/>
          <w14:textFill>
            <w14:solidFill>
              <w14:schemeClr w14:val="tx1"/>
            </w14:solidFill>
          </w14:textFill>
        </w:rPr>
        <w:t>仅限</w:t>
      </w:r>
      <w:r>
        <w:rPr>
          <w:rFonts w:hint="eastAsia" w:ascii="宋体" w:hAnsi="宋体" w:eastAsia="宋体" w:cs="宋体"/>
          <w:color w:val="000000" w:themeColor="text1"/>
          <w:kern w:val="0"/>
          <w:sz w:val="21"/>
          <w:szCs w:val="21"/>
          <w14:textFill>
            <w14:solidFill>
              <w14:schemeClr w14:val="tx1"/>
            </w14:solidFill>
          </w14:textFill>
        </w:rPr>
        <w:t>用于保证乙方按照本协议约定的时间节点和销售目标，完成相应的销售任务。</w:t>
      </w:r>
    </w:p>
    <w:p w14:paraId="28DF8D3F">
      <w:pPr>
        <w:widowControl/>
        <w:spacing w:before="156" w:beforeLines="50" w:line="500" w:lineRule="exact"/>
        <w:ind w:firstLine="420" w:firstLineChars="200"/>
        <w:contextualSpacing/>
        <w:jc w:val="left"/>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kern w:val="0"/>
          <w:sz w:val="21"/>
          <w:szCs w:val="21"/>
          <w14:textFill>
            <w14:solidFill>
              <w14:schemeClr w14:val="tx1"/>
            </w14:solidFill>
          </w14:textFill>
        </w:rPr>
        <w:t>7.3如乙方连续两季度未完成销售目标，甲方有权单方取消合作</w:t>
      </w:r>
      <w:r>
        <w:rPr>
          <w:rFonts w:hint="eastAsia" w:ascii="宋体" w:hAnsi="宋体" w:eastAsia="宋体" w:cs="宋体"/>
          <w:color w:val="000000" w:themeColor="text1"/>
          <w:sz w:val="21"/>
          <w:szCs w:val="21"/>
          <w14:textFill>
            <w14:solidFill>
              <w14:schemeClr w14:val="tx1"/>
            </w14:solidFill>
          </w14:textFill>
        </w:rPr>
        <w:t>。</w:t>
      </w:r>
    </w:p>
    <w:p w14:paraId="7419D3A3">
      <w:pPr>
        <w:widowControl/>
        <w:spacing w:before="156" w:beforeLines="50" w:line="500" w:lineRule="exact"/>
        <w:ind w:firstLine="420" w:firstLineChars="200"/>
        <w:contextualSpacing/>
        <w:jc w:val="left"/>
        <w:rPr>
          <w:rFonts w:hint="eastAsia" w:ascii="宋体" w:hAnsi="宋体" w:eastAsia="宋体" w:cs="宋体"/>
          <w:color w:val="000000" w:themeColor="text1"/>
          <w:sz w:val="21"/>
          <w:szCs w:val="21"/>
          <w14:textFill>
            <w14:solidFill>
              <w14:schemeClr w14:val="tx1"/>
            </w14:solidFill>
          </w14:textFill>
        </w:rPr>
      </w:pPr>
    </w:p>
    <w:p w14:paraId="7C46A2C6">
      <w:pPr>
        <w:widowControl/>
        <w:spacing w:before="156" w:beforeLines="50" w:line="500" w:lineRule="exact"/>
        <w:ind w:firstLine="422" w:firstLineChars="200"/>
        <w:contextualSpacing/>
        <w:jc w:val="left"/>
        <w:rPr>
          <w:rFonts w:hint="eastAsia" w:ascii="宋体" w:hAnsi="宋体" w:eastAsia="宋体" w:cs="宋体"/>
          <w:color w:val="000000" w:themeColor="text1"/>
          <w:kern w:val="0"/>
          <w:sz w:val="21"/>
          <w:szCs w:val="21"/>
          <w14:textFill>
            <w14:solidFill>
              <w14:schemeClr w14:val="tx1"/>
            </w14:solidFill>
          </w14:textFill>
        </w:rPr>
      </w:pPr>
      <w:r>
        <w:rPr>
          <w:rFonts w:hint="eastAsia" w:ascii="宋体" w:hAnsi="宋体" w:eastAsia="宋体" w:cs="宋体"/>
          <w:b/>
          <w:color w:val="000000" w:themeColor="text1"/>
          <w:kern w:val="0"/>
          <w:sz w:val="21"/>
          <w:szCs w:val="21"/>
          <w14:textFill>
            <w14:solidFill>
              <w14:schemeClr w14:val="tx1"/>
            </w14:solidFill>
          </w14:textFill>
        </w:rPr>
        <w:t>第八条 有关合作销售产品的商标事项</w:t>
      </w:r>
    </w:p>
    <w:p w14:paraId="27BF3F78">
      <w:pPr>
        <w:widowControl/>
        <w:spacing w:before="156" w:beforeLines="50" w:line="500" w:lineRule="exact"/>
        <w:ind w:firstLine="420" w:firstLineChars="200"/>
        <w:contextualSpacing/>
        <w:jc w:val="left"/>
        <w:rPr>
          <w:rFonts w:hint="eastAsia" w:ascii="宋体" w:hAnsi="宋体" w:eastAsia="宋体" w:cs="宋体"/>
          <w:color w:val="000000" w:themeColor="text1"/>
          <w:kern w:val="0"/>
          <w:sz w:val="21"/>
          <w:szCs w:val="21"/>
          <w14:textFill>
            <w14:solidFill>
              <w14:schemeClr w14:val="tx1"/>
            </w14:solidFill>
          </w14:textFill>
        </w:rPr>
      </w:pPr>
      <w:r>
        <w:rPr>
          <w:rFonts w:hint="eastAsia" w:ascii="宋体" w:hAnsi="宋体" w:eastAsia="宋体" w:cs="宋体"/>
          <w:color w:val="000000" w:themeColor="text1"/>
          <w:kern w:val="0"/>
          <w:sz w:val="21"/>
          <w:szCs w:val="21"/>
          <w14:textFill>
            <w14:solidFill>
              <w14:schemeClr w14:val="tx1"/>
            </w14:solidFill>
          </w14:textFill>
        </w:rPr>
        <w:t>8.1甲、乙双方均确认：合作销售的产品及产品包装所涉品牌的商标、标识、图案、装潢、字样等相关知识产权等的所有权人均为</w:t>
      </w:r>
      <w:r>
        <w:rPr>
          <w:rFonts w:hint="eastAsia" w:ascii="宋体" w:hAnsi="宋体" w:eastAsia="宋体" w:cs="宋体"/>
          <w:color w:val="000000" w:themeColor="text1"/>
          <w:kern w:val="0"/>
          <w:sz w:val="21"/>
          <w:szCs w:val="21"/>
          <w:u w:val="single"/>
          <w14:textFill>
            <w14:solidFill>
              <w14:schemeClr w14:val="tx1"/>
            </w14:solidFill>
          </w14:textFill>
        </w:rPr>
        <w:t xml:space="preserve"> 联想（北京）有限公司 </w:t>
      </w:r>
      <w:r>
        <w:rPr>
          <w:rFonts w:hint="eastAsia" w:ascii="宋体" w:hAnsi="宋体" w:eastAsia="宋体" w:cs="宋体"/>
          <w:color w:val="000000" w:themeColor="text1"/>
          <w:kern w:val="0"/>
          <w:sz w:val="21"/>
          <w:szCs w:val="21"/>
          <w14:textFill>
            <w14:solidFill>
              <w14:schemeClr w14:val="tx1"/>
            </w14:solidFill>
          </w14:textFill>
        </w:rPr>
        <w:t>（在本协议中统一简称为“品牌方”）。</w:t>
      </w:r>
    </w:p>
    <w:p w14:paraId="6C6FBA05">
      <w:pPr>
        <w:widowControl/>
        <w:spacing w:before="156" w:beforeLines="50" w:line="500" w:lineRule="exact"/>
        <w:ind w:firstLine="420" w:firstLineChars="200"/>
        <w:contextualSpacing/>
        <w:jc w:val="left"/>
        <w:rPr>
          <w:rFonts w:hint="eastAsia" w:ascii="宋体" w:hAnsi="宋体" w:eastAsia="宋体" w:cs="宋体"/>
          <w:color w:val="000000" w:themeColor="text1"/>
          <w:kern w:val="0"/>
          <w:sz w:val="21"/>
          <w:szCs w:val="21"/>
          <w14:textFill>
            <w14:solidFill>
              <w14:schemeClr w14:val="tx1"/>
            </w14:solidFill>
          </w14:textFill>
        </w:rPr>
      </w:pPr>
      <w:r>
        <w:rPr>
          <w:rFonts w:hint="eastAsia" w:ascii="宋体" w:hAnsi="宋体" w:eastAsia="宋体" w:cs="宋体"/>
          <w:color w:val="000000" w:themeColor="text1"/>
          <w:kern w:val="0"/>
          <w:sz w:val="21"/>
          <w:szCs w:val="21"/>
          <w14:textFill>
            <w14:solidFill>
              <w14:schemeClr w14:val="tx1"/>
            </w14:solidFill>
          </w14:textFill>
        </w:rPr>
        <w:t>8.2乙方清楚及保证：乙方作为甲方的合作销售方，仅可在遵守本协议约定下参与对合作销售产品的销售。</w:t>
      </w:r>
    </w:p>
    <w:p w14:paraId="28AF0DDB">
      <w:pPr>
        <w:widowControl/>
        <w:spacing w:before="156" w:beforeLines="50" w:line="500" w:lineRule="exact"/>
        <w:ind w:firstLine="420" w:firstLineChars="200"/>
        <w:contextualSpacing/>
        <w:jc w:val="left"/>
        <w:rPr>
          <w:rFonts w:hint="eastAsia" w:ascii="宋体" w:hAnsi="宋体" w:eastAsia="宋体" w:cs="宋体"/>
          <w:color w:val="000000" w:themeColor="text1"/>
          <w:kern w:val="0"/>
          <w:sz w:val="21"/>
          <w:szCs w:val="21"/>
          <w14:textFill>
            <w14:solidFill>
              <w14:schemeClr w14:val="tx1"/>
            </w14:solidFill>
          </w14:textFill>
        </w:rPr>
      </w:pPr>
      <w:r>
        <w:rPr>
          <w:rFonts w:hint="eastAsia" w:ascii="宋体" w:hAnsi="宋体" w:eastAsia="宋体" w:cs="宋体"/>
          <w:color w:val="000000" w:themeColor="text1"/>
          <w:kern w:val="0"/>
          <w:sz w:val="21"/>
          <w:szCs w:val="21"/>
          <w14:textFill>
            <w14:solidFill>
              <w14:schemeClr w14:val="tx1"/>
            </w14:solidFill>
          </w14:textFill>
        </w:rPr>
        <w:t>8.3甲方将尽力帮助乙方获得品牌方的直接销售授权；如乙方获得了品牌方的直接授权的，则乙方需同时遵守本协议内容和品牌方与乙方的规定（约定），如两者冲突的，仍以本协议的约定为准。</w:t>
      </w:r>
    </w:p>
    <w:p w14:paraId="6B9A89D8">
      <w:pPr>
        <w:widowControl/>
        <w:spacing w:before="156" w:beforeLines="50" w:line="500" w:lineRule="exact"/>
        <w:ind w:firstLine="420" w:firstLineChars="200"/>
        <w:contextualSpacing/>
        <w:jc w:val="left"/>
        <w:rPr>
          <w:rFonts w:hint="eastAsia" w:ascii="宋体" w:hAnsi="宋体" w:eastAsia="宋体" w:cs="宋体"/>
          <w:color w:val="000000" w:themeColor="text1"/>
          <w:kern w:val="0"/>
          <w:sz w:val="21"/>
          <w:szCs w:val="21"/>
          <w14:textFill>
            <w14:solidFill>
              <w14:schemeClr w14:val="tx1"/>
            </w14:solidFill>
          </w14:textFill>
        </w:rPr>
      </w:pPr>
      <w:r>
        <w:rPr>
          <w:rFonts w:hint="eastAsia" w:ascii="宋体" w:hAnsi="宋体" w:eastAsia="宋体" w:cs="宋体"/>
          <w:color w:val="000000" w:themeColor="text1"/>
          <w:kern w:val="0"/>
          <w:sz w:val="21"/>
          <w:szCs w:val="21"/>
          <w14:textFill>
            <w14:solidFill>
              <w14:schemeClr w14:val="tx1"/>
            </w14:solidFill>
          </w14:textFill>
        </w:rPr>
        <w:t>8.4乙方知悉乙方不享有任何对合作销售产品商标的权利及利益，乙方保证不会通过推广和/或销售带有相关品牌、商标、标识、图案的任何产品而拥有任何有关上述文字标识和/或商标的权利或利益。</w:t>
      </w:r>
    </w:p>
    <w:p w14:paraId="4FA734C9">
      <w:pPr>
        <w:widowControl/>
        <w:spacing w:before="156" w:beforeLines="50" w:line="500" w:lineRule="exact"/>
        <w:ind w:firstLine="420" w:firstLineChars="200"/>
        <w:contextualSpacing/>
        <w:jc w:val="left"/>
        <w:rPr>
          <w:rFonts w:hint="eastAsia" w:ascii="宋体" w:hAnsi="宋体" w:eastAsia="宋体" w:cs="宋体"/>
          <w:color w:val="000000" w:themeColor="text1"/>
          <w:kern w:val="0"/>
          <w:sz w:val="21"/>
          <w:szCs w:val="21"/>
          <w14:textFill>
            <w14:solidFill>
              <w14:schemeClr w14:val="tx1"/>
            </w14:solidFill>
          </w14:textFill>
        </w:rPr>
      </w:pPr>
      <w:r>
        <w:rPr>
          <w:rFonts w:hint="eastAsia" w:ascii="宋体" w:hAnsi="宋体" w:eastAsia="宋体" w:cs="宋体"/>
          <w:color w:val="000000" w:themeColor="text1"/>
          <w:kern w:val="0"/>
          <w:sz w:val="21"/>
          <w:szCs w:val="21"/>
          <w14:textFill>
            <w14:solidFill>
              <w14:schemeClr w14:val="tx1"/>
            </w14:solidFill>
          </w14:textFill>
        </w:rPr>
        <w:t>乙方不得将上述文字标识和/或商标用于除履行协议外的任何其它目的，或以此牟取任何协议外的利益。</w:t>
      </w:r>
    </w:p>
    <w:p w14:paraId="59171F9B">
      <w:pPr>
        <w:widowControl/>
        <w:spacing w:before="156" w:beforeLines="50" w:line="500" w:lineRule="exact"/>
        <w:ind w:firstLine="420" w:firstLineChars="200"/>
        <w:contextualSpacing/>
        <w:jc w:val="left"/>
        <w:rPr>
          <w:rFonts w:hint="eastAsia" w:ascii="宋体" w:hAnsi="宋体" w:eastAsia="宋体" w:cs="宋体"/>
          <w:color w:val="000000" w:themeColor="text1"/>
          <w:kern w:val="0"/>
          <w:sz w:val="21"/>
          <w:szCs w:val="21"/>
          <w14:textFill>
            <w14:solidFill>
              <w14:schemeClr w14:val="tx1"/>
            </w14:solidFill>
          </w14:textFill>
        </w:rPr>
      </w:pPr>
      <w:r>
        <w:rPr>
          <w:rFonts w:hint="eastAsia" w:ascii="宋体" w:hAnsi="宋体" w:eastAsia="宋体" w:cs="宋体"/>
          <w:color w:val="000000" w:themeColor="text1"/>
          <w:kern w:val="0"/>
          <w:sz w:val="21"/>
          <w:szCs w:val="21"/>
          <w14:textFill>
            <w14:solidFill>
              <w14:schemeClr w14:val="tx1"/>
            </w14:solidFill>
          </w14:textFill>
        </w:rPr>
        <w:t>8.5乙方承诺：仅在本协议约定的期限、范围内进行合作销售；且乙方在本协议期限及范围内也不得使用产品涉及的品牌、商标、标识、图形标志用于本协议销售外的用途及目的。</w:t>
      </w:r>
    </w:p>
    <w:p w14:paraId="115C38D5">
      <w:pPr>
        <w:widowControl/>
        <w:spacing w:before="156" w:beforeLines="50" w:line="500" w:lineRule="exact"/>
        <w:ind w:firstLine="420" w:firstLineChars="200"/>
        <w:contextualSpacing/>
        <w:jc w:val="left"/>
        <w:rPr>
          <w:rFonts w:hint="eastAsia" w:ascii="宋体" w:hAnsi="宋体" w:eastAsia="宋体" w:cs="宋体"/>
          <w:color w:val="000000" w:themeColor="text1"/>
          <w:kern w:val="0"/>
          <w:sz w:val="21"/>
          <w:szCs w:val="21"/>
          <w14:textFill>
            <w14:solidFill>
              <w14:schemeClr w14:val="tx1"/>
            </w14:solidFill>
          </w14:textFill>
        </w:rPr>
      </w:pPr>
      <w:r>
        <w:rPr>
          <w:rFonts w:hint="eastAsia" w:ascii="宋体" w:hAnsi="宋体" w:eastAsia="宋体" w:cs="宋体"/>
          <w:color w:val="000000" w:themeColor="text1"/>
          <w:kern w:val="0"/>
          <w:sz w:val="21"/>
          <w:szCs w:val="21"/>
          <w14:textFill>
            <w14:solidFill>
              <w14:schemeClr w14:val="tx1"/>
            </w14:solidFill>
          </w14:textFill>
        </w:rPr>
        <w:t>8.6乙方承诺不得以该注册商标全部或部分的字样、图案、组合、形状等，或与该注册商标近似的文字、图形、符号等来（使用）申请注册商标、商号或域名。如乙方违反则构成根本性违约，承担惩罚性赔偿责任。</w:t>
      </w:r>
    </w:p>
    <w:p w14:paraId="4C8A9EFE">
      <w:pPr>
        <w:widowControl/>
        <w:spacing w:before="156" w:beforeLines="50" w:line="500" w:lineRule="exact"/>
        <w:ind w:firstLine="420" w:firstLineChars="200"/>
        <w:contextualSpacing/>
        <w:jc w:val="left"/>
        <w:rPr>
          <w:rFonts w:hint="eastAsia" w:ascii="宋体" w:hAnsi="宋体" w:eastAsia="宋体" w:cs="宋体"/>
          <w:color w:val="000000" w:themeColor="text1"/>
          <w:kern w:val="0"/>
          <w:sz w:val="21"/>
          <w:szCs w:val="21"/>
          <w14:textFill>
            <w14:solidFill>
              <w14:schemeClr w14:val="tx1"/>
            </w14:solidFill>
          </w14:textFill>
        </w:rPr>
      </w:pPr>
      <w:r>
        <w:rPr>
          <w:rFonts w:hint="eastAsia" w:ascii="宋体" w:hAnsi="宋体" w:eastAsia="宋体" w:cs="宋体"/>
          <w:color w:val="000000" w:themeColor="text1"/>
          <w:kern w:val="0"/>
          <w:sz w:val="21"/>
          <w:szCs w:val="21"/>
          <w14:textFill>
            <w14:solidFill>
              <w14:schemeClr w14:val="tx1"/>
            </w14:solidFill>
          </w14:textFill>
        </w:rPr>
        <w:t>8.7乙方承诺：如其发现任何与该注册商标有关的侵权行为，则有义务立刻向甲方书面报告。</w:t>
      </w:r>
    </w:p>
    <w:p w14:paraId="1183569B">
      <w:pPr>
        <w:widowControl/>
        <w:spacing w:before="156" w:beforeLines="50" w:line="500" w:lineRule="exact"/>
        <w:ind w:firstLine="420" w:firstLineChars="200"/>
        <w:contextualSpacing/>
        <w:jc w:val="left"/>
        <w:rPr>
          <w:rFonts w:hint="eastAsia" w:ascii="宋体" w:hAnsi="宋体" w:eastAsia="宋体" w:cs="宋体"/>
          <w:color w:val="000000" w:themeColor="text1"/>
          <w:kern w:val="0"/>
          <w:sz w:val="21"/>
          <w:szCs w:val="21"/>
          <w14:textFill>
            <w14:solidFill>
              <w14:schemeClr w14:val="tx1"/>
            </w14:solidFill>
          </w14:textFill>
        </w:rPr>
      </w:pPr>
      <w:r>
        <w:rPr>
          <w:rFonts w:hint="eastAsia" w:ascii="宋体" w:hAnsi="宋体" w:eastAsia="宋体" w:cs="宋体"/>
          <w:color w:val="000000" w:themeColor="text1"/>
          <w:kern w:val="0"/>
          <w:sz w:val="21"/>
          <w:szCs w:val="21"/>
          <w14:textFill>
            <w14:solidFill>
              <w14:schemeClr w14:val="tx1"/>
            </w14:solidFill>
          </w14:textFill>
        </w:rPr>
        <w:t>8.8乙方承诺：不得销售侵犯甲方及品牌方知识产权的任何相关产品。</w:t>
      </w:r>
    </w:p>
    <w:p w14:paraId="1265684F">
      <w:pPr>
        <w:widowControl/>
        <w:spacing w:before="156" w:beforeLines="50" w:line="500" w:lineRule="exact"/>
        <w:ind w:firstLine="420" w:firstLineChars="200"/>
        <w:contextualSpacing/>
        <w:jc w:val="left"/>
        <w:rPr>
          <w:rFonts w:hint="eastAsia" w:ascii="宋体" w:hAnsi="宋体" w:eastAsia="宋体" w:cs="宋体"/>
          <w:color w:val="000000" w:themeColor="text1"/>
          <w:kern w:val="0"/>
          <w:sz w:val="21"/>
          <w:szCs w:val="21"/>
          <w14:textFill>
            <w14:solidFill>
              <w14:schemeClr w14:val="tx1"/>
            </w14:solidFill>
          </w14:textFill>
        </w:rPr>
      </w:pPr>
      <w:r>
        <w:rPr>
          <w:rFonts w:hint="eastAsia" w:ascii="宋体" w:hAnsi="宋体" w:eastAsia="宋体" w:cs="宋体"/>
          <w:color w:val="000000" w:themeColor="text1"/>
          <w:kern w:val="0"/>
          <w:sz w:val="21"/>
          <w:szCs w:val="21"/>
          <w14:textFill>
            <w14:solidFill>
              <w14:schemeClr w14:val="tx1"/>
            </w14:solidFill>
          </w14:textFill>
        </w:rPr>
        <w:t>8.9乙方承诺：无论何种原因导致本协议终止的，乙方应立即停止以任何方式使用或展示（宣传）合作销售产品涉及的品牌、商标、标识、图形标志等；如乙方还持有涉及商标产品的任何广告或宣传用品宣的应立即归还甲方。</w:t>
      </w:r>
    </w:p>
    <w:p w14:paraId="3CDD1A08">
      <w:pPr>
        <w:widowControl/>
        <w:spacing w:before="156" w:beforeLines="50" w:line="500" w:lineRule="exact"/>
        <w:ind w:firstLine="420" w:firstLineChars="200"/>
        <w:contextualSpacing/>
        <w:jc w:val="left"/>
        <w:rPr>
          <w:rFonts w:hint="eastAsia" w:ascii="宋体" w:hAnsi="宋体" w:eastAsia="宋体" w:cs="宋体"/>
          <w:color w:val="000000" w:themeColor="text1"/>
          <w:kern w:val="0"/>
          <w:sz w:val="21"/>
          <w:szCs w:val="21"/>
          <w14:textFill>
            <w14:solidFill>
              <w14:schemeClr w14:val="tx1"/>
            </w14:solidFill>
          </w14:textFill>
        </w:rPr>
      </w:pPr>
      <w:r>
        <w:rPr>
          <w:rFonts w:hint="eastAsia" w:ascii="宋体" w:hAnsi="宋体" w:eastAsia="宋体" w:cs="宋体"/>
          <w:color w:val="000000" w:themeColor="text1"/>
          <w:kern w:val="0"/>
          <w:sz w:val="21"/>
          <w:szCs w:val="21"/>
          <w14:textFill>
            <w14:solidFill>
              <w14:schemeClr w14:val="tx1"/>
            </w14:solidFill>
          </w14:textFill>
        </w:rPr>
        <w:t>8.10乙方承诺：乙方的销售行为均符合所在地的相关法律法规，如需审批的也已取得相关审批资质；乙方承诺合作销售产品已确认产品符合销售目的地的相关法律法规要求，如出现因乙方确认疏忽导致产品无法销售、被处罚，以及影响到甲方和品牌方声誉和利益的情况的，则</w:t>
      </w:r>
      <w:r>
        <w:rPr>
          <w:rFonts w:hint="eastAsia" w:ascii="宋体" w:hAnsi="宋体" w:eastAsia="宋体" w:cs="宋体"/>
          <w:color w:val="000000" w:themeColor="text1"/>
          <w:kern w:val="0"/>
          <w:sz w:val="21"/>
          <w:szCs w:val="21"/>
          <w:lang w:val="en-US" w:eastAsia="zh-CN"/>
          <w14:textFill>
            <w14:solidFill>
              <w14:schemeClr w14:val="tx1"/>
            </w14:solidFill>
          </w14:textFill>
        </w:rPr>
        <w:t>由</w:t>
      </w:r>
      <w:r>
        <w:rPr>
          <w:rFonts w:hint="eastAsia" w:ascii="宋体" w:hAnsi="宋体" w:eastAsia="宋体" w:cs="宋体"/>
          <w:color w:val="000000" w:themeColor="text1"/>
          <w:kern w:val="0"/>
          <w:sz w:val="21"/>
          <w:szCs w:val="21"/>
          <w14:textFill>
            <w14:solidFill>
              <w14:schemeClr w14:val="tx1"/>
            </w14:solidFill>
          </w14:textFill>
        </w:rPr>
        <w:t>乙方承担全部的最终责任。</w:t>
      </w:r>
    </w:p>
    <w:p w14:paraId="64BBEAB3">
      <w:pPr>
        <w:widowControl/>
        <w:spacing w:before="156" w:beforeLines="50" w:line="500" w:lineRule="exact"/>
        <w:ind w:firstLine="420" w:firstLineChars="200"/>
        <w:contextualSpacing/>
        <w:jc w:val="left"/>
        <w:rPr>
          <w:rFonts w:hint="eastAsia" w:ascii="宋体" w:hAnsi="宋体" w:eastAsia="宋体" w:cs="宋体"/>
          <w:color w:val="000000" w:themeColor="text1"/>
          <w:kern w:val="0"/>
          <w:sz w:val="21"/>
          <w:szCs w:val="21"/>
          <w14:textFill>
            <w14:solidFill>
              <w14:schemeClr w14:val="tx1"/>
            </w14:solidFill>
          </w14:textFill>
        </w:rPr>
      </w:pPr>
    </w:p>
    <w:p w14:paraId="583EDD24">
      <w:pPr>
        <w:widowControl/>
        <w:spacing w:before="156" w:beforeLines="50" w:line="500" w:lineRule="exact"/>
        <w:ind w:firstLine="422" w:firstLineChars="200"/>
        <w:contextualSpacing/>
        <w:jc w:val="left"/>
        <w:rPr>
          <w:rFonts w:hint="eastAsia" w:ascii="宋体" w:hAnsi="宋体" w:eastAsia="宋体" w:cs="宋体"/>
          <w:b/>
          <w:color w:val="000000" w:themeColor="text1"/>
          <w:kern w:val="0"/>
          <w:sz w:val="21"/>
          <w:szCs w:val="21"/>
          <w14:textFill>
            <w14:solidFill>
              <w14:schemeClr w14:val="tx1"/>
            </w14:solidFill>
          </w14:textFill>
        </w:rPr>
      </w:pPr>
      <w:r>
        <w:rPr>
          <w:rFonts w:hint="eastAsia" w:ascii="宋体" w:hAnsi="宋体" w:eastAsia="宋体" w:cs="宋体"/>
          <w:b/>
          <w:color w:val="000000" w:themeColor="text1"/>
          <w:kern w:val="0"/>
          <w:sz w:val="21"/>
          <w:szCs w:val="21"/>
          <w14:textFill>
            <w14:solidFill>
              <w14:schemeClr w14:val="tx1"/>
            </w14:solidFill>
          </w14:textFill>
        </w:rPr>
        <w:t>第九条 税费及保险</w:t>
      </w:r>
    </w:p>
    <w:p w14:paraId="1DB703CA">
      <w:pPr>
        <w:widowControl/>
        <w:spacing w:before="156" w:beforeLines="50" w:line="500" w:lineRule="exact"/>
        <w:ind w:firstLine="420" w:firstLineChars="200"/>
        <w:contextualSpacing/>
        <w:jc w:val="left"/>
        <w:rPr>
          <w:rFonts w:hint="eastAsia" w:ascii="宋体" w:hAnsi="宋体" w:eastAsia="宋体" w:cs="宋体"/>
          <w:color w:val="000000" w:themeColor="text1"/>
          <w:kern w:val="0"/>
          <w:sz w:val="21"/>
          <w:szCs w:val="21"/>
          <w14:textFill>
            <w14:solidFill>
              <w14:schemeClr w14:val="tx1"/>
            </w14:solidFill>
          </w14:textFill>
        </w:rPr>
      </w:pPr>
      <w:r>
        <w:rPr>
          <w:rFonts w:hint="eastAsia" w:ascii="宋体" w:hAnsi="宋体" w:eastAsia="宋体" w:cs="宋体"/>
          <w:color w:val="000000" w:themeColor="text1"/>
          <w:kern w:val="0"/>
          <w:sz w:val="21"/>
          <w:szCs w:val="21"/>
          <w14:textFill>
            <w14:solidFill>
              <w14:schemeClr w14:val="tx1"/>
            </w14:solidFill>
          </w14:textFill>
        </w:rPr>
        <w:t>9.1税费的分担，如本协议有约定的按约定，没有约定的则依据有效的法律法规由各自自行承担；依法需提供发票应提供正式的发票。</w:t>
      </w:r>
    </w:p>
    <w:p w14:paraId="002DF230">
      <w:pPr>
        <w:widowControl/>
        <w:spacing w:before="156" w:beforeLines="50" w:line="500" w:lineRule="exact"/>
        <w:ind w:firstLine="420" w:firstLineChars="200"/>
        <w:contextualSpacing/>
        <w:jc w:val="left"/>
        <w:rPr>
          <w:rFonts w:hint="eastAsia" w:ascii="宋体" w:hAnsi="宋体" w:eastAsia="宋体" w:cs="宋体"/>
          <w:color w:val="000000" w:themeColor="text1"/>
          <w:kern w:val="0"/>
          <w:sz w:val="21"/>
          <w:szCs w:val="21"/>
          <w14:textFill>
            <w14:solidFill>
              <w14:schemeClr w14:val="tx1"/>
            </w14:solidFill>
          </w14:textFill>
        </w:rPr>
      </w:pPr>
    </w:p>
    <w:p w14:paraId="5B452F25">
      <w:pPr>
        <w:widowControl/>
        <w:spacing w:before="156" w:beforeLines="50" w:line="500" w:lineRule="exact"/>
        <w:ind w:firstLine="422" w:firstLineChars="200"/>
        <w:contextualSpacing/>
        <w:jc w:val="left"/>
        <w:rPr>
          <w:rFonts w:hint="eastAsia" w:ascii="宋体" w:hAnsi="宋体" w:eastAsia="宋体" w:cs="宋体"/>
          <w:b/>
          <w:bCs/>
          <w:color w:val="000000" w:themeColor="text1"/>
          <w:kern w:val="0"/>
          <w:sz w:val="21"/>
          <w:szCs w:val="21"/>
          <w14:textFill>
            <w14:solidFill>
              <w14:schemeClr w14:val="tx1"/>
            </w14:solidFill>
          </w14:textFill>
        </w:rPr>
      </w:pPr>
      <w:r>
        <w:rPr>
          <w:rFonts w:hint="eastAsia" w:ascii="宋体" w:hAnsi="宋体" w:eastAsia="宋体" w:cs="宋体"/>
          <w:b/>
          <w:bCs/>
          <w:color w:val="000000" w:themeColor="text1"/>
          <w:kern w:val="0"/>
          <w:sz w:val="21"/>
          <w:szCs w:val="21"/>
          <w14:textFill>
            <w14:solidFill>
              <w14:schemeClr w14:val="tx1"/>
            </w14:solidFill>
          </w14:textFill>
        </w:rPr>
        <w:t>第十条 反商业贿赂</w:t>
      </w:r>
    </w:p>
    <w:p w14:paraId="2BA33AB7">
      <w:pPr>
        <w:widowControl/>
        <w:spacing w:before="156" w:beforeLines="50" w:line="500" w:lineRule="exact"/>
        <w:ind w:firstLine="420" w:firstLineChars="200"/>
        <w:contextualSpacing/>
        <w:jc w:val="left"/>
        <w:rPr>
          <w:rFonts w:hint="eastAsia" w:ascii="宋体" w:hAnsi="宋体" w:eastAsia="宋体" w:cs="宋体"/>
          <w:color w:val="000000" w:themeColor="text1"/>
          <w:kern w:val="0"/>
          <w:sz w:val="21"/>
          <w:szCs w:val="21"/>
          <w14:textFill>
            <w14:solidFill>
              <w14:schemeClr w14:val="tx1"/>
            </w14:solidFill>
          </w14:textFill>
        </w:rPr>
      </w:pPr>
      <w:r>
        <w:rPr>
          <w:rFonts w:hint="eastAsia" w:ascii="宋体" w:hAnsi="宋体" w:eastAsia="宋体" w:cs="宋体"/>
          <w:color w:val="000000" w:themeColor="text1"/>
          <w:kern w:val="0"/>
          <w:sz w:val="21"/>
          <w:szCs w:val="21"/>
          <w14:textFill>
            <w14:solidFill>
              <w14:schemeClr w14:val="tx1"/>
            </w14:solidFill>
          </w14:textFill>
        </w:rPr>
        <w:t>10.1乙方承诺将不得向甲方员工和/或其家属提供任何形式的酬金、礼物或其它有形或无形的利益；如乙方违反此商业贿赂条款的则为根本性违约，甲方有权追究乙方的违约责任。</w:t>
      </w:r>
    </w:p>
    <w:p w14:paraId="340F7043">
      <w:pPr>
        <w:widowControl/>
        <w:spacing w:before="156" w:beforeLines="50" w:line="500" w:lineRule="exact"/>
        <w:ind w:firstLine="420" w:firstLineChars="200"/>
        <w:contextualSpacing/>
        <w:jc w:val="left"/>
        <w:rPr>
          <w:rFonts w:hint="eastAsia" w:ascii="宋体" w:hAnsi="宋体" w:eastAsia="宋体" w:cs="宋体"/>
          <w:color w:val="000000" w:themeColor="text1"/>
          <w:kern w:val="0"/>
          <w:sz w:val="21"/>
          <w:szCs w:val="21"/>
          <w14:textFill>
            <w14:solidFill>
              <w14:schemeClr w14:val="tx1"/>
            </w14:solidFill>
          </w14:textFill>
        </w:rPr>
      </w:pPr>
      <w:r>
        <w:rPr>
          <w:rFonts w:hint="eastAsia" w:ascii="宋体" w:hAnsi="宋体" w:eastAsia="宋体" w:cs="宋体"/>
          <w:color w:val="000000" w:themeColor="text1"/>
          <w:kern w:val="0"/>
          <w:sz w:val="21"/>
          <w:szCs w:val="21"/>
          <w14:textFill>
            <w14:solidFill>
              <w14:schemeClr w14:val="tx1"/>
            </w14:solidFill>
          </w14:textFill>
        </w:rPr>
        <w:t>10.2在无甲方书面授权的情况下，乙方不得接受任何与甲方人员达成或签署的文件、协议、合同、文件或承诺。甲方对此无授权的任何行为不予认可，也不承担任何责任。</w:t>
      </w:r>
    </w:p>
    <w:p w14:paraId="7976559F">
      <w:pPr>
        <w:widowControl/>
        <w:spacing w:before="156" w:beforeLines="50" w:line="500" w:lineRule="exact"/>
        <w:ind w:firstLine="420" w:firstLineChars="200"/>
        <w:contextualSpacing/>
        <w:jc w:val="left"/>
        <w:rPr>
          <w:rFonts w:hint="eastAsia" w:ascii="宋体" w:hAnsi="宋体" w:eastAsia="宋体" w:cs="宋体"/>
          <w:color w:val="000000" w:themeColor="text1"/>
          <w:kern w:val="0"/>
          <w:sz w:val="21"/>
          <w:szCs w:val="21"/>
          <w14:textFill>
            <w14:solidFill>
              <w14:schemeClr w14:val="tx1"/>
            </w14:solidFill>
          </w14:textFill>
        </w:rPr>
      </w:pPr>
    </w:p>
    <w:p w14:paraId="2F6B367D">
      <w:pPr>
        <w:widowControl/>
        <w:spacing w:before="156" w:beforeLines="50" w:line="500" w:lineRule="exact"/>
        <w:ind w:firstLine="422" w:firstLineChars="200"/>
        <w:contextualSpacing/>
        <w:jc w:val="left"/>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color w:val="000000" w:themeColor="text1"/>
          <w:kern w:val="0"/>
          <w:sz w:val="21"/>
          <w:szCs w:val="21"/>
          <w14:textFill>
            <w14:solidFill>
              <w14:schemeClr w14:val="tx1"/>
            </w14:solidFill>
          </w14:textFill>
        </w:rPr>
        <w:t>第十一条保密条款</w:t>
      </w:r>
    </w:p>
    <w:p w14:paraId="6D665F53">
      <w:pPr>
        <w:widowControl/>
        <w:spacing w:before="156" w:beforeLines="50" w:line="500" w:lineRule="exact"/>
        <w:ind w:firstLine="420" w:firstLineChars="200"/>
        <w:contextualSpacing/>
        <w:jc w:val="left"/>
        <w:rPr>
          <w:rFonts w:hint="eastAsia" w:ascii="宋体" w:hAnsi="宋体" w:eastAsia="宋体" w:cs="宋体"/>
          <w:color w:val="000000" w:themeColor="text1"/>
          <w:kern w:val="0"/>
          <w:sz w:val="21"/>
          <w:szCs w:val="21"/>
          <w14:textFill>
            <w14:solidFill>
              <w14:schemeClr w14:val="tx1"/>
            </w14:solidFill>
          </w14:textFill>
        </w:rPr>
      </w:pPr>
      <w:r>
        <w:rPr>
          <w:rFonts w:hint="eastAsia" w:ascii="宋体" w:hAnsi="宋体" w:eastAsia="宋体" w:cs="宋体"/>
          <w:color w:val="000000" w:themeColor="text1"/>
          <w:kern w:val="0"/>
          <w:sz w:val="21"/>
          <w:szCs w:val="21"/>
          <w14:textFill>
            <w14:solidFill>
              <w14:schemeClr w14:val="tx1"/>
            </w14:solidFill>
          </w14:textFill>
        </w:rPr>
        <w:t>11.1任一方在本协议的协商、履行过程中所知悉的对方的商业信息、产品信息等相关信息，均为商业秘密；未经对方的书面同意，任何一方均不得向其他第三人泄漏在本协议履行过程中知悉的商业秘密或相关信息，也不得将本协议内容及相关档案材料泄漏给任何第三方。但法律、法规规定必须披露的除外。</w:t>
      </w:r>
    </w:p>
    <w:p w14:paraId="237E4083">
      <w:pPr>
        <w:widowControl/>
        <w:spacing w:before="156" w:beforeLines="50" w:line="500" w:lineRule="exact"/>
        <w:ind w:firstLine="420" w:firstLineChars="200"/>
        <w:contextualSpacing/>
        <w:jc w:val="left"/>
        <w:rPr>
          <w:rFonts w:hint="eastAsia" w:ascii="宋体" w:hAnsi="宋体" w:eastAsia="宋体" w:cs="宋体"/>
          <w:color w:val="000000" w:themeColor="text1"/>
          <w:kern w:val="0"/>
          <w:sz w:val="21"/>
          <w:szCs w:val="21"/>
          <w14:textFill>
            <w14:solidFill>
              <w14:schemeClr w14:val="tx1"/>
            </w14:solidFill>
          </w14:textFill>
        </w:rPr>
      </w:pPr>
      <w:r>
        <w:rPr>
          <w:rFonts w:hint="eastAsia" w:ascii="宋体" w:hAnsi="宋体" w:eastAsia="宋体" w:cs="宋体"/>
          <w:color w:val="000000" w:themeColor="text1"/>
          <w:kern w:val="0"/>
          <w:sz w:val="21"/>
          <w:szCs w:val="21"/>
          <w14:textFill>
            <w14:solidFill>
              <w14:schemeClr w14:val="tx1"/>
            </w14:solidFill>
          </w14:textFill>
        </w:rPr>
        <w:t>11.2本保密条款为独立条款，不论本协议是否变更、解除或终止，本条款均有效。</w:t>
      </w:r>
    </w:p>
    <w:p w14:paraId="40EC105D">
      <w:pPr>
        <w:widowControl/>
        <w:spacing w:before="156" w:beforeLines="50" w:line="500" w:lineRule="exact"/>
        <w:ind w:firstLine="422" w:firstLineChars="200"/>
        <w:contextualSpacing/>
        <w:jc w:val="left"/>
        <w:rPr>
          <w:rFonts w:hint="eastAsia" w:ascii="宋体" w:hAnsi="宋体" w:eastAsia="宋体" w:cs="宋体"/>
          <w:b/>
          <w:color w:val="000000" w:themeColor="text1"/>
          <w:kern w:val="0"/>
          <w:sz w:val="21"/>
          <w:szCs w:val="21"/>
          <w14:textFill>
            <w14:solidFill>
              <w14:schemeClr w14:val="tx1"/>
            </w14:solidFill>
          </w14:textFill>
        </w:rPr>
      </w:pPr>
    </w:p>
    <w:p w14:paraId="5F259651">
      <w:pPr>
        <w:widowControl/>
        <w:spacing w:before="156" w:beforeLines="50" w:line="500" w:lineRule="exact"/>
        <w:ind w:firstLine="422" w:firstLineChars="200"/>
        <w:contextualSpacing/>
        <w:jc w:val="left"/>
        <w:rPr>
          <w:rFonts w:hint="eastAsia" w:ascii="宋体" w:hAnsi="宋体" w:eastAsia="宋体" w:cs="宋体"/>
          <w:b/>
          <w:color w:val="000000" w:themeColor="text1"/>
          <w:sz w:val="21"/>
          <w:szCs w:val="21"/>
          <w14:textFill>
            <w14:solidFill>
              <w14:schemeClr w14:val="tx1"/>
            </w14:solidFill>
          </w14:textFill>
        </w:rPr>
      </w:pPr>
      <w:r>
        <w:rPr>
          <w:rFonts w:hint="eastAsia" w:ascii="宋体" w:hAnsi="宋体" w:eastAsia="宋体" w:cs="宋体"/>
          <w:b/>
          <w:color w:val="000000" w:themeColor="text1"/>
          <w:kern w:val="0"/>
          <w:sz w:val="21"/>
          <w:szCs w:val="21"/>
          <w14:textFill>
            <w14:solidFill>
              <w14:schemeClr w14:val="tx1"/>
            </w14:solidFill>
          </w14:textFill>
        </w:rPr>
        <w:t>第十二条 违约责任及承担</w:t>
      </w:r>
    </w:p>
    <w:p w14:paraId="5FAF0C29">
      <w:pPr>
        <w:widowControl/>
        <w:spacing w:before="156" w:beforeLines="50" w:line="500" w:lineRule="exact"/>
        <w:ind w:firstLine="420" w:firstLineChars="200"/>
        <w:contextualSpacing/>
        <w:jc w:val="left"/>
        <w:rPr>
          <w:rFonts w:hint="eastAsia" w:ascii="宋体" w:hAnsi="宋体" w:eastAsia="宋体" w:cs="宋体"/>
          <w:color w:val="000000" w:themeColor="text1"/>
          <w:kern w:val="0"/>
          <w:sz w:val="21"/>
          <w:szCs w:val="21"/>
          <w14:textFill>
            <w14:solidFill>
              <w14:schemeClr w14:val="tx1"/>
            </w14:solidFill>
          </w14:textFill>
        </w:rPr>
      </w:pPr>
      <w:r>
        <w:rPr>
          <w:rFonts w:hint="eastAsia" w:ascii="宋体" w:hAnsi="宋体" w:eastAsia="宋体" w:cs="宋体"/>
          <w:color w:val="000000" w:themeColor="text1"/>
          <w:kern w:val="0"/>
          <w:sz w:val="21"/>
          <w:szCs w:val="21"/>
          <w14:textFill>
            <w14:solidFill>
              <w14:schemeClr w14:val="tx1"/>
            </w14:solidFill>
          </w14:textFill>
        </w:rPr>
        <w:t>12.1在本协议的履行过程中，如甲方收到了品牌方的“停止授权/合作”通知的，则甲方有权在收到品牌方通知10日内书面通知乙方终止本协议，乙方在收到甲方书面通知之日起满10日后本协议自动终止。在此种情形下：甲方的单方终止行为不对乙方构成违约；合作协议终止后，乙方应将尚未销售的产品按照甲方书面通知的方式进行处理，对已经出售的产品仍应按照本协议的约定提供相应的售后服务。</w:t>
      </w:r>
    </w:p>
    <w:p w14:paraId="0A7B27CB">
      <w:pPr>
        <w:widowControl/>
        <w:spacing w:before="156" w:beforeLines="50" w:line="500" w:lineRule="exact"/>
        <w:ind w:firstLine="420" w:firstLineChars="200"/>
        <w:contextualSpacing/>
        <w:jc w:val="left"/>
        <w:rPr>
          <w:rFonts w:hint="eastAsia" w:ascii="宋体" w:hAnsi="宋体" w:eastAsia="宋体" w:cs="宋体"/>
          <w:color w:val="000000" w:themeColor="text1"/>
          <w:kern w:val="0"/>
          <w:sz w:val="21"/>
          <w:szCs w:val="21"/>
          <w14:textFill>
            <w14:solidFill>
              <w14:schemeClr w14:val="tx1"/>
            </w14:solidFill>
          </w14:textFill>
        </w:rPr>
      </w:pPr>
      <w:r>
        <w:rPr>
          <w:rFonts w:hint="eastAsia" w:ascii="宋体" w:hAnsi="宋体" w:eastAsia="宋体" w:cs="宋体"/>
          <w:color w:val="000000" w:themeColor="text1"/>
          <w:kern w:val="0"/>
          <w:sz w:val="21"/>
          <w:szCs w:val="21"/>
          <w14:textFill>
            <w14:solidFill>
              <w14:schemeClr w14:val="tx1"/>
            </w14:solidFill>
          </w14:textFill>
        </w:rPr>
        <w:t>12.2如乙方违反本协议第</w:t>
      </w:r>
      <w:bookmarkStart w:id="4" w:name="_Hlk110530048"/>
      <w:r>
        <w:rPr>
          <w:rFonts w:hint="eastAsia" w:ascii="宋体" w:hAnsi="宋体" w:eastAsia="宋体" w:cs="宋体"/>
          <w:color w:val="000000" w:themeColor="text1"/>
          <w:kern w:val="0"/>
          <w:sz w:val="21"/>
          <w:szCs w:val="21"/>
          <w14:textFill>
            <w14:solidFill>
              <w14:schemeClr w14:val="tx1"/>
            </w14:solidFill>
          </w14:textFill>
        </w:rPr>
        <w:t>8.7、8.9、5.7、10.1</w:t>
      </w:r>
      <w:bookmarkEnd w:id="4"/>
      <w:r>
        <w:rPr>
          <w:rFonts w:hint="eastAsia" w:ascii="宋体" w:hAnsi="宋体" w:eastAsia="宋体" w:cs="宋体"/>
          <w:color w:val="000000" w:themeColor="text1"/>
          <w:kern w:val="0"/>
          <w:sz w:val="21"/>
          <w:szCs w:val="21"/>
          <w14:textFill>
            <w14:solidFill>
              <w14:schemeClr w14:val="tx1"/>
            </w14:solidFill>
          </w14:textFill>
        </w:rPr>
        <w:t>款约定的为乙方构成根本性违约，甲方有权单方终止本协议而无需通知，并要求乙方按照本协议的约定承担违约责任并赔偿损失。</w:t>
      </w:r>
    </w:p>
    <w:p w14:paraId="5FD9E624">
      <w:pPr>
        <w:widowControl/>
        <w:spacing w:before="156" w:beforeLines="50" w:line="500" w:lineRule="exact"/>
        <w:ind w:firstLine="420" w:firstLineChars="200"/>
        <w:contextualSpacing/>
        <w:jc w:val="left"/>
        <w:rPr>
          <w:rFonts w:hint="eastAsia" w:ascii="宋体" w:hAnsi="宋体" w:eastAsia="宋体" w:cs="宋体"/>
          <w:color w:val="000000" w:themeColor="text1"/>
          <w:kern w:val="0"/>
          <w:sz w:val="21"/>
          <w:szCs w:val="21"/>
          <w14:textFill>
            <w14:solidFill>
              <w14:schemeClr w14:val="tx1"/>
            </w14:solidFill>
          </w14:textFill>
        </w:rPr>
      </w:pPr>
      <w:r>
        <w:rPr>
          <w:rFonts w:hint="eastAsia" w:ascii="宋体" w:hAnsi="宋体" w:eastAsia="宋体" w:cs="宋体"/>
          <w:color w:val="000000" w:themeColor="text1"/>
          <w:kern w:val="0"/>
          <w:sz w:val="21"/>
          <w:szCs w:val="21"/>
          <w14:textFill>
            <w14:solidFill>
              <w14:schemeClr w14:val="tx1"/>
            </w14:solidFill>
          </w14:textFill>
        </w:rPr>
        <w:t>乙方赔偿损失的范围包括但不限于甲方的直接损失、以及甲方因此而向品牌方所承担的全部法律责任、甲方为此所支付的包括但不限于律师费、鉴定费、保全费、公证费及差旅费等实际支付的全部费用。</w:t>
      </w:r>
    </w:p>
    <w:p w14:paraId="73A21712">
      <w:pPr>
        <w:widowControl/>
        <w:spacing w:before="156" w:beforeLines="50" w:line="500" w:lineRule="exact"/>
        <w:ind w:firstLine="420" w:firstLineChars="200"/>
        <w:contextualSpacing/>
        <w:jc w:val="left"/>
        <w:rPr>
          <w:rFonts w:hint="eastAsia" w:ascii="宋体" w:hAnsi="宋体" w:eastAsia="宋体" w:cs="宋体"/>
          <w:color w:val="000000" w:themeColor="text1"/>
          <w:kern w:val="0"/>
          <w:sz w:val="21"/>
          <w:szCs w:val="21"/>
          <w14:textFill>
            <w14:solidFill>
              <w14:schemeClr w14:val="tx1"/>
            </w14:solidFill>
          </w14:textFill>
        </w:rPr>
      </w:pPr>
      <w:r>
        <w:rPr>
          <w:rFonts w:hint="eastAsia" w:ascii="宋体" w:hAnsi="宋体" w:eastAsia="宋体" w:cs="宋体"/>
          <w:color w:val="000000" w:themeColor="text1"/>
          <w:kern w:val="0"/>
          <w:sz w:val="21"/>
          <w:szCs w:val="21"/>
          <w14:textFill>
            <w14:solidFill>
              <w14:schemeClr w14:val="tx1"/>
            </w14:solidFill>
          </w14:textFill>
        </w:rPr>
        <w:t>12.3如乙方违反除第8.7、8.9、5.7、10.1以外条款的，则乙方应在收到甲方书面履行通知后10日内予以补正；逾期未补正或补正仍不满足甲方要求的则构成根本性违约，此时乙方违约责任的承担按第12.2条款的约定执行。</w:t>
      </w:r>
    </w:p>
    <w:p w14:paraId="5C2CA593">
      <w:pPr>
        <w:widowControl/>
        <w:spacing w:before="156" w:beforeLines="50" w:line="500" w:lineRule="exact"/>
        <w:ind w:firstLine="420" w:firstLineChars="200"/>
        <w:contextualSpacing/>
        <w:jc w:val="left"/>
        <w:rPr>
          <w:rFonts w:hint="eastAsia" w:ascii="宋体" w:hAnsi="宋体" w:eastAsia="宋体" w:cs="宋体"/>
          <w:color w:val="000000" w:themeColor="text1"/>
          <w:kern w:val="0"/>
          <w:sz w:val="21"/>
          <w:szCs w:val="21"/>
          <w14:textFill>
            <w14:solidFill>
              <w14:schemeClr w14:val="tx1"/>
            </w14:solidFill>
          </w14:textFill>
        </w:rPr>
      </w:pPr>
      <w:r>
        <w:rPr>
          <w:rFonts w:hint="eastAsia" w:ascii="宋体" w:hAnsi="宋体" w:eastAsia="宋体" w:cs="宋体"/>
          <w:color w:val="000000" w:themeColor="text1"/>
          <w:kern w:val="0"/>
          <w:sz w:val="21"/>
          <w:szCs w:val="21"/>
          <w14:textFill>
            <w14:solidFill>
              <w14:schemeClr w14:val="tx1"/>
            </w14:solidFill>
          </w14:textFill>
        </w:rPr>
        <w:t>12.4如乙方违反本协议第7.2款而延迟支付管理费的，乙方应向甲方按照应付款金额的万分之五/日向甲方支付违约金。</w:t>
      </w:r>
    </w:p>
    <w:p w14:paraId="234CD438">
      <w:pPr>
        <w:widowControl/>
        <w:spacing w:before="156" w:beforeLines="50" w:line="500" w:lineRule="exact"/>
        <w:ind w:firstLine="420" w:firstLineChars="200"/>
        <w:contextualSpacing/>
        <w:jc w:val="left"/>
        <w:rPr>
          <w:rFonts w:hint="eastAsia" w:ascii="宋体" w:hAnsi="宋体" w:eastAsia="宋体" w:cs="宋体"/>
          <w:color w:val="000000" w:themeColor="text1"/>
          <w:kern w:val="0"/>
          <w:sz w:val="21"/>
          <w:szCs w:val="21"/>
          <w14:textFill>
            <w14:solidFill>
              <w14:schemeClr w14:val="tx1"/>
            </w14:solidFill>
          </w14:textFill>
        </w:rPr>
      </w:pPr>
      <w:r>
        <w:rPr>
          <w:rFonts w:hint="eastAsia" w:ascii="宋体" w:hAnsi="宋体" w:eastAsia="宋体" w:cs="宋体"/>
          <w:color w:val="000000" w:themeColor="text1"/>
          <w:kern w:val="0"/>
          <w:sz w:val="21"/>
          <w:szCs w:val="21"/>
          <w14:textFill>
            <w14:solidFill>
              <w14:schemeClr w14:val="tx1"/>
            </w14:solidFill>
          </w14:textFill>
        </w:rPr>
        <w:t>12.5乙方承诺在本协议约定的销售区域执行维护品牌方和产品的美誉度，否则甲方有权对乙方进行处罚。</w:t>
      </w:r>
    </w:p>
    <w:p w14:paraId="492D48C2">
      <w:pPr>
        <w:widowControl/>
        <w:spacing w:before="156" w:beforeLines="50" w:line="500" w:lineRule="exact"/>
        <w:ind w:firstLine="420" w:firstLineChars="200"/>
        <w:contextualSpacing/>
        <w:jc w:val="left"/>
        <w:rPr>
          <w:rFonts w:hint="eastAsia" w:ascii="宋体" w:hAnsi="宋体" w:eastAsia="宋体" w:cs="宋体"/>
          <w:color w:val="000000" w:themeColor="text1"/>
          <w:kern w:val="0"/>
          <w:sz w:val="21"/>
          <w:szCs w:val="21"/>
          <w14:textFill>
            <w14:solidFill>
              <w14:schemeClr w14:val="tx1"/>
            </w14:solidFill>
          </w14:textFill>
        </w:rPr>
      </w:pPr>
      <w:r>
        <w:rPr>
          <w:rFonts w:hint="eastAsia" w:ascii="宋体" w:hAnsi="宋体" w:eastAsia="宋体" w:cs="宋体"/>
          <w:color w:val="000000" w:themeColor="text1"/>
          <w:kern w:val="0"/>
          <w:sz w:val="21"/>
          <w:szCs w:val="21"/>
          <w14:textFill>
            <w14:solidFill>
              <w14:schemeClr w14:val="tx1"/>
            </w14:solidFill>
          </w14:textFill>
        </w:rPr>
        <w:t>如乙方未尽此上述义务而给甲方、品牌方造成任何的经济、商誉损失及商标带来不良影响，由乙方承担赔偿责任。赔偿责任范围按第12.2条款的约定执行。</w:t>
      </w:r>
    </w:p>
    <w:p w14:paraId="2BD4BA98">
      <w:pPr>
        <w:widowControl/>
        <w:spacing w:before="156" w:beforeLines="50" w:line="500" w:lineRule="exact"/>
        <w:ind w:firstLine="420" w:firstLineChars="200"/>
        <w:contextualSpacing/>
        <w:jc w:val="left"/>
        <w:rPr>
          <w:rFonts w:hint="eastAsia" w:ascii="宋体" w:hAnsi="宋体" w:eastAsia="宋体" w:cs="宋体"/>
          <w:color w:val="000000" w:themeColor="text1"/>
          <w:kern w:val="0"/>
          <w:sz w:val="21"/>
          <w:szCs w:val="21"/>
          <w14:textFill>
            <w14:solidFill>
              <w14:schemeClr w14:val="tx1"/>
            </w14:solidFill>
          </w14:textFill>
        </w:rPr>
      </w:pPr>
      <w:r>
        <w:rPr>
          <w:rFonts w:hint="eastAsia" w:ascii="宋体" w:hAnsi="宋体" w:eastAsia="宋体" w:cs="宋体"/>
          <w:color w:val="000000" w:themeColor="text1"/>
          <w:kern w:val="0"/>
          <w:sz w:val="21"/>
          <w:szCs w:val="21"/>
          <w14:textFill>
            <w14:solidFill>
              <w14:schemeClr w14:val="tx1"/>
            </w14:solidFill>
          </w14:textFill>
        </w:rPr>
        <w:t>12.6如乙方出现下列情况之一的，则甲方有权单方全部或部分解除本协议及有关订单（包括尚未履行或未履行完毕的订单）：</w:t>
      </w:r>
    </w:p>
    <w:p w14:paraId="6C92F8B7">
      <w:pPr>
        <w:widowControl/>
        <w:spacing w:before="156" w:beforeLines="50" w:line="500" w:lineRule="exact"/>
        <w:ind w:firstLine="420" w:firstLineChars="200"/>
        <w:contextualSpacing/>
        <w:jc w:val="left"/>
        <w:rPr>
          <w:rFonts w:hint="eastAsia" w:ascii="宋体" w:hAnsi="宋体" w:eastAsia="宋体" w:cs="宋体"/>
          <w:color w:val="000000" w:themeColor="text1"/>
          <w:kern w:val="0"/>
          <w:sz w:val="21"/>
          <w:szCs w:val="21"/>
          <w14:textFill>
            <w14:solidFill>
              <w14:schemeClr w14:val="tx1"/>
            </w14:solidFill>
          </w14:textFill>
        </w:rPr>
      </w:pPr>
      <w:r>
        <w:rPr>
          <w:rFonts w:hint="eastAsia" w:ascii="宋体" w:hAnsi="宋体" w:eastAsia="宋体" w:cs="宋体"/>
          <w:color w:val="000000" w:themeColor="text1"/>
          <w:kern w:val="0"/>
          <w:sz w:val="21"/>
          <w:szCs w:val="21"/>
          <w14:textFill>
            <w14:solidFill>
              <w14:schemeClr w14:val="tx1"/>
            </w14:solidFill>
          </w14:textFill>
        </w:rPr>
        <w:t>（1）乙方经营状况或者商业信誉严重恶化以致影响本协议的履行；</w:t>
      </w:r>
    </w:p>
    <w:p w14:paraId="0956C0D9">
      <w:pPr>
        <w:widowControl/>
        <w:spacing w:before="156" w:beforeLines="50" w:line="500" w:lineRule="exact"/>
        <w:ind w:firstLine="420" w:firstLineChars="200"/>
        <w:contextualSpacing/>
        <w:jc w:val="left"/>
        <w:rPr>
          <w:rFonts w:hint="eastAsia" w:ascii="宋体" w:hAnsi="宋体" w:eastAsia="宋体" w:cs="宋体"/>
          <w:color w:val="000000" w:themeColor="text1"/>
          <w:kern w:val="0"/>
          <w:sz w:val="21"/>
          <w:szCs w:val="21"/>
          <w14:textFill>
            <w14:solidFill>
              <w14:schemeClr w14:val="tx1"/>
            </w14:solidFill>
          </w14:textFill>
        </w:rPr>
      </w:pPr>
      <w:r>
        <w:rPr>
          <w:rFonts w:hint="eastAsia" w:ascii="宋体" w:hAnsi="宋体" w:eastAsia="宋体" w:cs="宋体"/>
          <w:color w:val="000000" w:themeColor="text1"/>
          <w:kern w:val="0"/>
          <w:sz w:val="21"/>
          <w:szCs w:val="21"/>
          <w14:textFill>
            <w14:solidFill>
              <w14:schemeClr w14:val="tx1"/>
            </w14:solidFill>
          </w14:textFill>
        </w:rPr>
        <w:t>（2）乙方被当地行政部门查处、撤销或吊销营业执照；</w:t>
      </w:r>
    </w:p>
    <w:p w14:paraId="211CA932">
      <w:pPr>
        <w:widowControl/>
        <w:spacing w:before="156" w:beforeLines="50" w:line="500" w:lineRule="exact"/>
        <w:ind w:firstLine="420" w:firstLineChars="200"/>
        <w:contextualSpacing/>
        <w:jc w:val="left"/>
        <w:rPr>
          <w:rFonts w:hint="eastAsia" w:ascii="宋体" w:hAnsi="宋体" w:eastAsia="宋体" w:cs="宋体"/>
          <w:color w:val="000000" w:themeColor="text1"/>
          <w:kern w:val="0"/>
          <w:sz w:val="21"/>
          <w:szCs w:val="21"/>
          <w14:textFill>
            <w14:solidFill>
              <w14:schemeClr w14:val="tx1"/>
            </w14:solidFill>
          </w14:textFill>
        </w:rPr>
      </w:pPr>
      <w:r>
        <w:rPr>
          <w:rFonts w:hint="eastAsia" w:ascii="宋体" w:hAnsi="宋体" w:eastAsia="宋体" w:cs="宋体"/>
          <w:color w:val="000000" w:themeColor="text1"/>
          <w:kern w:val="0"/>
          <w:sz w:val="21"/>
          <w:szCs w:val="21"/>
          <w14:textFill>
            <w14:solidFill>
              <w14:schemeClr w14:val="tx1"/>
            </w14:solidFill>
          </w14:textFill>
        </w:rPr>
        <w:t>（3）乙方进入破产、清算或重整程序；</w:t>
      </w:r>
    </w:p>
    <w:p w14:paraId="3F0D5EF1">
      <w:pPr>
        <w:widowControl/>
        <w:spacing w:before="156" w:beforeLines="50" w:line="500" w:lineRule="exact"/>
        <w:ind w:firstLine="420" w:firstLineChars="200"/>
        <w:contextualSpacing/>
        <w:jc w:val="left"/>
        <w:rPr>
          <w:rFonts w:hint="eastAsia" w:ascii="宋体" w:hAnsi="宋体" w:eastAsia="宋体" w:cs="宋体"/>
          <w:color w:val="000000" w:themeColor="text1"/>
          <w:kern w:val="0"/>
          <w:sz w:val="21"/>
          <w:szCs w:val="21"/>
          <w14:textFill>
            <w14:solidFill>
              <w14:schemeClr w14:val="tx1"/>
            </w14:solidFill>
          </w14:textFill>
        </w:rPr>
      </w:pPr>
      <w:r>
        <w:rPr>
          <w:rFonts w:hint="eastAsia" w:ascii="宋体" w:hAnsi="宋体" w:eastAsia="宋体" w:cs="宋体"/>
          <w:color w:val="000000" w:themeColor="text1"/>
          <w:kern w:val="0"/>
          <w:sz w:val="21"/>
          <w:szCs w:val="21"/>
          <w14:textFill>
            <w14:solidFill>
              <w14:schemeClr w14:val="tx1"/>
            </w14:solidFill>
          </w14:textFill>
        </w:rPr>
        <w:t>（4）乙方以逃避债务为目的，采取转移财产、抽逃注册资金；</w:t>
      </w:r>
    </w:p>
    <w:p w14:paraId="3C73CBAE">
      <w:pPr>
        <w:widowControl/>
        <w:spacing w:before="156" w:beforeLines="50" w:line="500" w:lineRule="exact"/>
        <w:ind w:firstLine="420" w:firstLineChars="200"/>
        <w:contextualSpacing/>
        <w:jc w:val="left"/>
        <w:rPr>
          <w:rFonts w:hint="eastAsia" w:ascii="宋体" w:hAnsi="宋体" w:eastAsia="宋体" w:cs="宋体"/>
          <w:color w:val="000000" w:themeColor="text1"/>
          <w:kern w:val="0"/>
          <w:sz w:val="21"/>
          <w:szCs w:val="21"/>
          <w14:textFill>
            <w14:solidFill>
              <w14:schemeClr w14:val="tx1"/>
            </w14:solidFill>
          </w14:textFill>
        </w:rPr>
      </w:pPr>
      <w:r>
        <w:rPr>
          <w:rFonts w:hint="eastAsia" w:ascii="宋体" w:hAnsi="宋体" w:eastAsia="宋体" w:cs="宋体"/>
          <w:color w:val="000000" w:themeColor="text1"/>
          <w:kern w:val="0"/>
          <w:sz w:val="21"/>
          <w:szCs w:val="21"/>
          <w14:textFill>
            <w14:solidFill>
              <w14:schemeClr w14:val="tx1"/>
            </w14:solidFill>
          </w14:textFill>
        </w:rPr>
        <w:t>（5）甲方认定其他严重影响乙方协议履行能力或严重危害甲方、品牌方利益的行为。</w:t>
      </w:r>
    </w:p>
    <w:p w14:paraId="25BFA554">
      <w:pPr>
        <w:widowControl/>
        <w:spacing w:before="156" w:beforeLines="50" w:line="500" w:lineRule="exact"/>
        <w:ind w:firstLine="420" w:firstLineChars="200"/>
        <w:contextualSpacing/>
        <w:jc w:val="left"/>
        <w:rPr>
          <w:rFonts w:hint="eastAsia" w:ascii="宋体" w:hAnsi="宋体" w:eastAsia="宋体" w:cs="宋体"/>
          <w:color w:val="000000" w:themeColor="text1"/>
          <w:kern w:val="0"/>
          <w:sz w:val="21"/>
          <w:szCs w:val="21"/>
          <w14:textFill>
            <w14:solidFill>
              <w14:schemeClr w14:val="tx1"/>
            </w14:solidFill>
          </w14:textFill>
        </w:rPr>
      </w:pPr>
      <w:r>
        <w:rPr>
          <w:rFonts w:hint="eastAsia" w:ascii="宋体" w:hAnsi="宋体" w:eastAsia="宋体" w:cs="宋体"/>
          <w:color w:val="000000" w:themeColor="text1"/>
          <w:kern w:val="0"/>
          <w:sz w:val="21"/>
          <w:szCs w:val="21"/>
          <w14:textFill>
            <w14:solidFill>
              <w14:schemeClr w14:val="tx1"/>
            </w14:solidFill>
          </w14:textFill>
        </w:rPr>
        <w:t>12.7本协议中所有约定的违约责任均为累计承担，非单一责任或选择性责任，违约方需一并承担；且甲方解除或终止本协议均不影响乙方向甲方承担违约及赔偿责任。</w:t>
      </w:r>
    </w:p>
    <w:p w14:paraId="32C78026">
      <w:pPr>
        <w:widowControl/>
        <w:spacing w:before="156" w:beforeLines="50" w:line="500" w:lineRule="exact"/>
        <w:contextualSpacing/>
        <w:jc w:val="left"/>
        <w:rPr>
          <w:rFonts w:hint="eastAsia" w:ascii="宋体" w:hAnsi="宋体" w:eastAsia="宋体" w:cs="宋体"/>
          <w:color w:val="000000" w:themeColor="text1"/>
          <w:sz w:val="21"/>
          <w:szCs w:val="21"/>
          <w14:textFill>
            <w14:solidFill>
              <w14:schemeClr w14:val="tx1"/>
            </w14:solidFill>
          </w14:textFill>
        </w:rPr>
      </w:pPr>
    </w:p>
    <w:p w14:paraId="4616B30E">
      <w:pPr>
        <w:widowControl/>
        <w:spacing w:before="156" w:beforeLines="50" w:line="500" w:lineRule="exact"/>
        <w:ind w:firstLine="422" w:firstLineChars="200"/>
        <w:contextualSpacing/>
        <w:jc w:val="left"/>
        <w:rPr>
          <w:rFonts w:hint="eastAsia" w:ascii="宋体" w:hAnsi="宋体" w:eastAsia="宋体" w:cs="宋体"/>
          <w:b/>
          <w:color w:val="000000" w:themeColor="text1"/>
          <w:kern w:val="0"/>
          <w:sz w:val="21"/>
          <w:szCs w:val="21"/>
          <w14:textFill>
            <w14:solidFill>
              <w14:schemeClr w14:val="tx1"/>
            </w14:solidFill>
          </w14:textFill>
        </w:rPr>
      </w:pPr>
      <w:r>
        <w:rPr>
          <w:rFonts w:hint="eastAsia" w:ascii="宋体" w:hAnsi="宋体" w:eastAsia="宋体" w:cs="宋体"/>
          <w:b/>
          <w:color w:val="000000" w:themeColor="text1"/>
          <w:kern w:val="0"/>
          <w:sz w:val="21"/>
          <w:szCs w:val="21"/>
          <w14:textFill>
            <w14:solidFill>
              <w14:schemeClr w14:val="tx1"/>
            </w14:solidFill>
          </w14:textFill>
        </w:rPr>
        <w:t>第十三条 不可抗力</w:t>
      </w:r>
    </w:p>
    <w:p w14:paraId="0169CFA3">
      <w:pPr>
        <w:widowControl/>
        <w:spacing w:before="156" w:beforeLines="50" w:line="500" w:lineRule="exact"/>
        <w:ind w:firstLine="420" w:firstLineChars="200"/>
        <w:contextualSpacing/>
        <w:jc w:val="left"/>
        <w:rPr>
          <w:rFonts w:hint="eastAsia" w:ascii="宋体" w:hAnsi="宋体" w:eastAsia="宋体" w:cs="宋体"/>
          <w:color w:val="000000" w:themeColor="text1"/>
          <w:kern w:val="0"/>
          <w:sz w:val="21"/>
          <w:szCs w:val="21"/>
          <w14:textFill>
            <w14:solidFill>
              <w14:schemeClr w14:val="tx1"/>
            </w14:solidFill>
          </w14:textFill>
        </w:rPr>
      </w:pPr>
      <w:r>
        <w:rPr>
          <w:rFonts w:hint="eastAsia" w:ascii="宋体" w:hAnsi="宋体" w:eastAsia="宋体" w:cs="宋体"/>
          <w:color w:val="000000" w:themeColor="text1"/>
          <w:kern w:val="0"/>
          <w:sz w:val="21"/>
          <w:szCs w:val="21"/>
          <w14:textFill>
            <w14:solidFill>
              <w14:schemeClr w14:val="tx1"/>
            </w14:solidFill>
          </w14:textFill>
        </w:rPr>
        <w:t>13.1由于不可抗力的原因须推迟履行或暂不履行其义务的，一方应当立即在不可抗力事件发生后通知另一方，并应于不可抗力发生之日起十五天内提供不可抗力的详情及将不可抗力发生地政府主管部门或公证机关出具的有关证明文件送交对方。因不可抗力不能履行合同的，根据不可抗力的影响，部分或全部免除责任，但法律另有规定的除外。</w:t>
      </w:r>
    </w:p>
    <w:p w14:paraId="1113BEBC">
      <w:pPr>
        <w:widowControl/>
        <w:spacing w:before="156" w:beforeLines="50" w:line="500" w:lineRule="exact"/>
        <w:ind w:firstLine="420" w:firstLineChars="200"/>
        <w:contextualSpacing/>
        <w:jc w:val="left"/>
        <w:rPr>
          <w:rFonts w:hint="eastAsia" w:ascii="宋体" w:hAnsi="宋体" w:eastAsia="宋体" w:cs="宋体"/>
          <w:color w:val="000000" w:themeColor="text1"/>
          <w:kern w:val="0"/>
          <w:sz w:val="21"/>
          <w:szCs w:val="21"/>
          <w14:textFill>
            <w14:solidFill>
              <w14:schemeClr w14:val="tx1"/>
            </w14:solidFill>
          </w14:textFill>
        </w:rPr>
      </w:pPr>
      <w:r>
        <w:rPr>
          <w:rFonts w:hint="eastAsia" w:ascii="宋体" w:hAnsi="宋体" w:eastAsia="宋体" w:cs="宋体"/>
          <w:color w:val="000000" w:themeColor="text1"/>
          <w:kern w:val="0"/>
          <w:sz w:val="21"/>
          <w:szCs w:val="21"/>
          <w14:textFill>
            <w14:solidFill>
              <w14:schemeClr w14:val="tx1"/>
            </w14:solidFill>
          </w14:textFill>
        </w:rPr>
        <w:t>13.2如果不可抗力出现并持续存在超过一个月，合同双方应进行商谈，以寻求减少损失的办法或做出对双方都公正、合理的另外的安排。</w:t>
      </w:r>
    </w:p>
    <w:p w14:paraId="6998550D">
      <w:pPr>
        <w:widowControl/>
        <w:spacing w:before="156" w:beforeLines="50" w:line="500" w:lineRule="exact"/>
        <w:ind w:firstLine="420" w:firstLineChars="200"/>
        <w:contextualSpacing/>
        <w:jc w:val="left"/>
        <w:rPr>
          <w:rFonts w:hint="eastAsia" w:ascii="宋体" w:hAnsi="宋体" w:eastAsia="宋体" w:cs="宋体"/>
          <w:color w:val="000000" w:themeColor="text1"/>
          <w:kern w:val="0"/>
          <w:sz w:val="21"/>
          <w:szCs w:val="21"/>
          <w14:textFill>
            <w14:solidFill>
              <w14:schemeClr w14:val="tx1"/>
            </w14:solidFill>
          </w14:textFill>
        </w:rPr>
      </w:pPr>
    </w:p>
    <w:p w14:paraId="60E07F2B">
      <w:pPr>
        <w:widowControl/>
        <w:spacing w:before="156" w:beforeLines="50" w:line="500" w:lineRule="exact"/>
        <w:ind w:firstLine="422" w:firstLineChars="200"/>
        <w:contextualSpacing/>
        <w:jc w:val="left"/>
        <w:rPr>
          <w:rFonts w:hint="eastAsia" w:ascii="宋体" w:hAnsi="宋体" w:eastAsia="宋体" w:cs="宋体"/>
          <w:b/>
          <w:color w:val="000000" w:themeColor="text1"/>
          <w:kern w:val="0"/>
          <w:sz w:val="21"/>
          <w:szCs w:val="21"/>
          <w14:textFill>
            <w14:solidFill>
              <w14:schemeClr w14:val="tx1"/>
            </w14:solidFill>
          </w14:textFill>
        </w:rPr>
      </w:pPr>
      <w:r>
        <w:rPr>
          <w:rFonts w:hint="eastAsia" w:ascii="宋体" w:hAnsi="宋体" w:eastAsia="宋体" w:cs="宋体"/>
          <w:b/>
          <w:color w:val="000000" w:themeColor="text1"/>
          <w:kern w:val="0"/>
          <w:sz w:val="21"/>
          <w:szCs w:val="21"/>
          <w14:textFill>
            <w14:solidFill>
              <w14:schemeClr w14:val="tx1"/>
            </w14:solidFill>
          </w14:textFill>
        </w:rPr>
        <w:t>第十四条 法律适用及纠纷解决方式</w:t>
      </w:r>
    </w:p>
    <w:p w14:paraId="11BA53DC">
      <w:pPr>
        <w:widowControl/>
        <w:spacing w:before="156" w:beforeLines="50" w:line="500" w:lineRule="exact"/>
        <w:ind w:firstLine="420" w:firstLineChars="200"/>
        <w:contextualSpacing/>
        <w:jc w:val="left"/>
        <w:rPr>
          <w:rFonts w:hint="eastAsia" w:ascii="宋体" w:hAnsi="宋体" w:eastAsia="宋体" w:cs="宋体"/>
          <w:color w:val="000000" w:themeColor="text1"/>
          <w:kern w:val="0"/>
          <w:sz w:val="21"/>
          <w:szCs w:val="21"/>
          <w14:textFill>
            <w14:solidFill>
              <w14:schemeClr w14:val="tx1"/>
            </w14:solidFill>
          </w14:textFill>
        </w:rPr>
      </w:pPr>
      <w:r>
        <w:rPr>
          <w:rFonts w:hint="eastAsia" w:ascii="宋体" w:hAnsi="宋体" w:eastAsia="宋体" w:cs="宋体"/>
          <w:color w:val="000000" w:themeColor="text1"/>
          <w:kern w:val="0"/>
          <w:sz w:val="21"/>
          <w:szCs w:val="21"/>
          <w14:textFill>
            <w14:solidFill>
              <w14:schemeClr w14:val="tx1"/>
            </w14:solidFill>
          </w14:textFill>
        </w:rPr>
        <w:t>14.1本协议的成立、生效、履行、变更及终止、解释均适用中华人民共和国法律。</w:t>
      </w:r>
    </w:p>
    <w:p w14:paraId="2DC982C3">
      <w:pPr>
        <w:widowControl/>
        <w:spacing w:before="156" w:beforeLines="50" w:line="500" w:lineRule="exact"/>
        <w:ind w:left="0" w:leftChars="0" w:firstLine="420" w:firstLineChars="200"/>
        <w:contextualSpacing/>
        <w:jc w:val="left"/>
        <w:rPr>
          <w:rFonts w:hint="eastAsia" w:ascii="宋体" w:hAnsi="宋体" w:eastAsia="宋体" w:cs="宋体"/>
          <w:color w:val="000000" w:themeColor="text1"/>
          <w:kern w:val="0"/>
          <w:sz w:val="21"/>
          <w:szCs w:val="21"/>
          <w14:textFill>
            <w14:solidFill>
              <w14:schemeClr w14:val="tx1"/>
            </w14:solidFill>
          </w14:textFill>
        </w:rPr>
      </w:pPr>
      <w:r>
        <w:rPr>
          <w:rFonts w:hint="eastAsia" w:ascii="宋体" w:hAnsi="宋体" w:eastAsia="宋体" w:cs="宋体"/>
          <w:color w:val="000000" w:themeColor="text1"/>
          <w:kern w:val="0"/>
          <w:sz w:val="21"/>
          <w:szCs w:val="21"/>
          <w14:textFill>
            <w14:solidFill>
              <w14:schemeClr w14:val="tx1"/>
            </w14:solidFill>
          </w14:textFill>
        </w:rPr>
        <w:t>14.2因执行本协议所发生的或与本协议有关的一切争议，双方应通过友好协商解决。如双方通过协商不能达成协议时，则应提交本协议签订地有管辖权的人民法院管辖。</w:t>
      </w:r>
    </w:p>
    <w:p w14:paraId="7E57DCA5">
      <w:pPr>
        <w:widowControl/>
        <w:spacing w:before="156" w:beforeLines="50" w:line="500" w:lineRule="exact"/>
        <w:contextualSpacing/>
        <w:jc w:val="left"/>
        <w:rPr>
          <w:rFonts w:hint="eastAsia" w:ascii="宋体" w:hAnsi="宋体" w:eastAsia="宋体" w:cs="宋体"/>
          <w:color w:val="000000" w:themeColor="text1"/>
          <w:kern w:val="0"/>
          <w:sz w:val="21"/>
          <w:szCs w:val="21"/>
          <w14:textFill>
            <w14:solidFill>
              <w14:schemeClr w14:val="tx1"/>
            </w14:solidFill>
          </w14:textFill>
        </w:rPr>
      </w:pPr>
    </w:p>
    <w:p w14:paraId="558B8E0C">
      <w:pPr>
        <w:widowControl/>
        <w:spacing w:before="156" w:beforeLines="50" w:line="500" w:lineRule="exact"/>
        <w:ind w:firstLine="422" w:firstLineChars="200"/>
        <w:contextualSpacing/>
        <w:jc w:val="left"/>
        <w:rPr>
          <w:rFonts w:hint="eastAsia" w:ascii="宋体" w:hAnsi="宋体" w:eastAsia="宋体" w:cs="宋体"/>
          <w:b/>
          <w:color w:val="000000" w:themeColor="text1"/>
          <w:kern w:val="0"/>
          <w:sz w:val="21"/>
          <w:szCs w:val="21"/>
          <w14:textFill>
            <w14:solidFill>
              <w14:schemeClr w14:val="tx1"/>
            </w14:solidFill>
          </w14:textFill>
        </w:rPr>
      </w:pPr>
      <w:r>
        <w:rPr>
          <w:rFonts w:hint="eastAsia" w:ascii="宋体" w:hAnsi="宋体" w:eastAsia="宋体" w:cs="宋体"/>
          <w:b/>
          <w:color w:val="000000" w:themeColor="text1"/>
          <w:kern w:val="0"/>
          <w:sz w:val="21"/>
          <w:szCs w:val="21"/>
          <w14:textFill>
            <w14:solidFill>
              <w14:schemeClr w14:val="tx1"/>
            </w14:solidFill>
          </w14:textFill>
        </w:rPr>
        <w:t>第十五条 通知及送达</w:t>
      </w:r>
    </w:p>
    <w:p w14:paraId="0716DC49">
      <w:pPr>
        <w:widowControl/>
        <w:spacing w:before="156" w:beforeLines="50" w:line="500" w:lineRule="exact"/>
        <w:ind w:firstLine="420" w:firstLineChars="200"/>
        <w:contextualSpacing/>
        <w:jc w:val="left"/>
        <w:rPr>
          <w:rFonts w:hint="eastAsia" w:ascii="宋体" w:hAnsi="宋体" w:eastAsia="宋体" w:cs="宋体"/>
          <w:color w:val="000000" w:themeColor="text1"/>
          <w:kern w:val="0"/>
          <w:sz w:val="21"/>
          <w:szCs w:val="21"/>
          <w14:textFill>
            <w14:solidFill>
              <w14:schemeClr w14:val="tx1"/>
            </w14:solidFill>
          </w14:textFill>
        </w:rPr>
      </w:pPr>
      <w:r>
        <w:rPr>
          <w:rFonts w:hint="eastAsia" w:ascii="宋体" w:hAnsi="宋体" w:eastAsia="宋体" w:cs="宋体"/>
          <w:color w:val="000000" w:themeColor="text1"/>
          <w:kern w:val="0"/>
          <w:sz w:val="21"/>
          <w:szCs w:val="21"/>
          <w14:textFill>
            <w14:solidFill>
              <w14:schemeClr w14:val="tx1"/>
            </w14:solidFill>
          </w14:textFill>
        </w:rPr>
        <w:t>15.1 甲方确认如下地址为其通知及送达地址：</w:t>
      </w:r>
    </w:p>
    <w:p w14:paraId="247A81B7">
      <w:pPr>
        <w:widowControl/>
        <w:spacing w:before="156" w:beforeLines="50" w:line="500" w:lineRule="exact"/>
        <w:ind w:firstLine="420" w:firstLineChars="200"/>
        <w:contextualSpacing/>
        <w:jc w:val="left"/>
        <w:rPr>
          <w:rFonts w:hint="eastAsia" w:ascii="宋体" w:hAnsi="宋体" w:eastAsia="宋体" w:cs="宋体"/>
          <w:color w:val="000000" w:themeColor="text1"/>
          <w:kern w:val="0"/>
          <w:sz w:val="21"/>
          <w:szCs w:val="21"/>
          <w14:textFill>
            <w14:solidFill>
              <w14:schemeClr w14:val="tx1"/>
            </w14:solidFill>
          </w14:textFill>
        </w:rPr>
      </w:pPr>
      <w:r>
        <w:rPr>
          <w:rFonts w:hint="eastAsia" w:ascii="宋体" w:hAnsi="宋体" w:eastAsia="宋体" w:cs="宋体"/>
          <w:color w:val="000000" w:themeColor="text1"/>
          <w:kern w:val="0"/>
          <w:sz w:val="21"/>
          <w:szCs w:val="21"/>
          <w14:textFill>
            <w14:solidFill>
              <w14:schemeClr w14:val="tx1"/>
            </w14:solidFill>
          </w14:textFill>
        </w:rPr>
        <w:t>收件地址：</w:t>
      </w:r>
      <w:r>
        <w:rPr>
          <w:rFonts w:hint="eastAsia" w:ascii="宋体" w:hAnsi="宋体" w:eastAsia="宋体" w:cs="宋体"/>
          <w:b w:val="0"/>
          <w:bCs w:val="0"/>
          <w:i w:val="0"/>
          <w:iCs w:val="0"/>
          <w:caps w:val="0"/>
          <w:color w:val="000000" w:themeColor="text1"/>
          <w:spacing w:val="0"/>
          <w:sz w:val="21"/>
          <w:szCs w:val="21"/>
          <w:u w:val="single"/>
          <w:shd w:val="clear"/>
          <w:lang w:bidi="ar-SA"/>
          <w14:textFill>
            <w14:solidFill>
              <w14:schemeClr w14:val="tx1"/>
            </w14:solidFill>
          </w14:textFill>
        </w:rPr>
        <w:t>深圳市南山区西丽仙洞路33号</w:t>
      </w:r>
      <w:r>
        <w:rPr>
          <w:rFonts w:hint="eastAsia" w:cs="宋体"/>
          <w:b w:val="0"/>
          <w:bCs w:val="0"/>
          <w:i w:val="0"/>
          <w:iCs w:val="0"/>
          <w:caps w:val="0"/>
          <w:color w:val="000000" w:themeColor="text1"/>
          <w:spacing w:val="0"/>
          <w:sz w:val="21"/>
          <w:szCs w:val="21"/>
          <w:u w:val="single"/>
          <w:shd w:val="clear"/>
          <w:lang w:val="en-US" w:eastAsia="zh-CN" w:bidi="ar-SA"/>
          <w14:textFill>
            <w14:solidFill>
              <w14:schemeClr w14:val="tx1"/>
            </w14:solidFill>
          </w14:textFill>
        </w:rPr>
        <w:t>天珑大厦505</w:t>
      </w:r>
      <w:r>
        <w:rPr>
          <w:rFonts w:hint="eastAsia" w:ascii="宋体" w:hAnsi="宋体" w:eastAsia="宋体" w:cs="宋体"/>
          <w:b w:val="0"/>
          <w:bCs w:val="0"/>
          <w:color w:val="000000" w:themeColor="text1"/>
          <w:kern w:val="0"/>
          <w:sz w:val="21"/>
          <w:szCs w:val="21"/>
          <w:u w:val="single"/>
          <w:lang w:val="en-US" w:eastAsia="zh-CN" w:bidi="ar-SA"/>
          <w14:textFill>
            <w14:solidFill>
              <w14:schemeClr w14:val="tx1"/>
            </w14:solidFill>
          </w14:textFill>
        </w:rPr>
        <w:t>B</w:t>
      </w:r>
      <w:r>
        <w:rPr>
          <w:rFonts w:hint="eastAsia" w:ascii="宋体" w:hAnsi="宋体" w:eastAsia="宋体" w:cs="宋体"/>
          <w:color w:val="000000" w:themeColor="text1"/>
          <w:kern w:val="0"/>
          <w:sz w:val="21"/>
          <w:szCs w:val="21"/>
          <w14:textFill>
            <w14:solidFill>
              <w14:schemeClr w14:val="tx1"/>
            </w14:solidFill>
          </w14:textFill>
        </w:rPr>
        <w:t> </w:t>
      </w:r>
    </w:p>
    <w:p w14:paraId="7530CC7B">
      <w:pPr>
        <w:widowControl/>
        <w:spacing w:before="156" w:beforeLines="50" w:line="500" w:lineRule="exact"/>
        <w:ind w:firstLine="420" w:firstLineChars="200"/>
        <w:contextualSpacing/>
        <w:jc w:val="left"/>
        <w:rPr>
          <w:rFonts w:hint="eastAsia" w:ascii="宋体" w:hAnsi="宋体" w:eastAsia="宋体" w:cs="宋体"/>
          <w:color w:val="000000" w:themeColor="text1"/>
          <w:kern w:val="0"/>
          <w:sz w:val="21"/>
          <w:szCs w:val="21"/>
          <w14:textFill>
            <w14:solidFill>
              <w14:schemeClr w14:val="tx1"/>
            </w14:solidFill>
          </w14:textFill>
        </w:rPr>
      </w:pPr>
      <w:r>
        <w:rPr>
          <w:rFonts w:hint="eastAsia" w:ascii="宋体" w:hAnsi="宋体" w:eastAsia="宋体" w:cs="宋体"/>
          <w:color w:val="000000" w:themeColor="text1"/>
          <w:kern w:val="0"/>
          <w:sz w:val="21"/>
          <w:szCs w:val="21"/>
          <w14:textFill>
            <w14:solidFill>
              <w14:schemeClr w14:val="tx1"/>
            </w14:solidFill>
          </w14:textFill>
        </w:rPr>
        <w:t>联系人：</w:t>
      </w:r>
      <w:r>
        <w:rPr>
          <w:rFonts w:hint="eastAsia" w:ascii="宋体" w:hAnsi="宋体" w:eastAsia="宋体" w:cs="宋体"/>
          <w:color w:val="000000" w:themeColor="text1"/>
          <w:kern w:val="0"/>
          <w:sz w:val="21"/>
          <w:szCs w:val="21"/>
          <w:lang w:val="en-US" w:eastAsia="zh-CN"/>
          <w14:textFill>
            <w14:solidFill>
              <w14:schemeClr w14:val="tx1"/>
            </w14:solidFill>
          </w14:textFill>
        </w:rPr>
        <w:t xml:space="preserve">  </w:t>
      </w:r>
      <w:r>
        <w:rPr>
          <w:rFonts w:hint="eastAsia" w:ascii="宋体" w:hAnsi="宋体" w:eastAsia="宋体" w:cs="宋体"/>
          <w:color w:val="000000" w:themeColor="text1"/>
          <w:kern w:val="0"/>
          <w:sz w:val="21"/>
          <w:szCs w:val="21"/>
          <w14:textFill>
            <w14:solidFill>
              <w14:schemeClr w14:val="tx1"/>
            </w14:solidFill>
          </w14:textFill>
        </w:rPr>
        <w:t xml:space="preserve">            </w:t>
      </w:r>
    </w:p>
    <w:p w14:paraId="5051F85B">
      <w:pPr>
        <w:widowControl/>
        <w:spacing w:before="156" w:beforeLines="50" w:line="500" w:lineRule="exact"/>
        <w:ind w:firstLine="420" w:firstLineChars="200"/>
        <w:contextualSpacing/>
        <w:jc w:val="left"/>
        <w:rPr>
          <w:rFonts w:hint="eastAsia" w:ascii="宋体" w:hAnsi="宋体" w:eastAsia="宋体" w:cs="宋体"/>
          <w:color w:val="000000" w:themeColor="text1"/>
          <w:kern w:val="0"/>
          <w:sz w:val="21"/>
          <w:szCs w:val="21"/>
          <w14:textFill>
            <w14:solidFill>
              <w14:schemeClr w14:val="tx1"/>
            </w14:solidFill>
          </w14:textFill>
        </w:rPr>
      </w:pPr>
      <w:r>
        <w:rPr>
          <w:rFonts w:hint="eastAsia" w:ascii="宋体" w:hAnsi="宋体" w:eastAsia="宋体" w:cs="宋体"/>
          <w:color w:val="000000" w:themeColor="text1"/>
          <w:kern w:val="0"/>
          <w:sz w:val="21"/>
          <w:szCs w:val="21"/>
          <w14:textFill>
            <w14:solidFill>
              <w14:schemeClr w14:val="tx1"/>
            </w14:solidFill>
          </w14:textFill>
        </w:rPr>
        <w:t xml:space="preserve">联系电话：   </w:t>
      </w:r>
      <w:r>
        <w:rPr>
          <w:rFonts w:ascii="宋体" w:hAnsi="宋体" w:eastAsia="宋体" w:cs="宋体"/>
          <w:color w:val="000000" w:themeColor="text1"/>
          <w:kern w:val="0"/>
          <w:sz w:val="24"/>
          <w:szCs w:val="24"/>
          <w14:textFill>
            <w14:solidFill>
              <w14:schemeClr w14:val="tx1"/>
            </w14:solidFill>
          </w14:textFill>
        </w:rPr>
        <w:t xml:space="preserve">  </w:t>
      </w:r>
      <w:r>
        <w:rPr>
          <w:rFonts w:hint="eastAsia" w:ascii="宋体" w:hAnsi="宋体" w:eastAsia="宋体" w:cs="宋体"/>
          <w:color w:val="000000" w:themeColor="text1"/>
          <w:kern w:val="0"/>
          <w:sz w:val="21"/>
          <w:szCs w:val="21"/>
          <w14:textFill>
            <w14:solidFill>
              <w14:schemeClr w14:val="tx1"/>
            </w14:solidFill>
          </w14:textFill>
        </w:rPr>
        <w:t xml:space="preserve">            </w:t>
      </w:r>
    </w:p>
    <w:p w14:paraId="77F60CB6">
      <w:pPr>
        <w:widowControl/>
        <w:spacing w:before="156" w:beforeLines="50" w:line="500" w:lineRule="exact"/>
        <w:ind w:firstLine="420" w:firstLineChars="200"/>
        <w:contextualSpacing/>
        <w:jc w:val="left"/>
        <w:rPr>
          <w:rFonts w:hint="eastAsia" w:ascii="宋体" w:hAnsi="宋体" w:eastAsia="宋体" w:cs="宋体"/>
          <w:color w:val="000000" w:themeColor="text1"/>
          <w:kern w:val="0"/>
          <w:sz w:val="21"/>
          <w:szCs w:val="21"/>
          <w14:textFill>
            <w14:solidFill>
              <w14:schemeClr w14:val="tx1"/>
            </w14:solidFill>
          </w14:textFill>
        </w:rPr>
      </w:pPr>
      <w:r>
        <w:rPr>
          <w:rFonts w:hint="eastAsia" w:ascii="宋体" w:hAnsi="宋体" w:eastAsia="宋体" w:cs="宋体"/>
          <w:color w:val="000000" w:themeColor="text1"/>
          <w:kern w:val="0"/>
          <w:sz w:val="21"/>
          <w:szCs w:val="21"/>
          <w14:textFill>
            <w14:solidFill>
              <w14:schemeClr w14:val="tx1"/>
            </w14:solidFill>
          </w14:textFill>
        </w:rPr>
        <w:t>15.2 乙方确认如下地址为其通知及送达地址：</w:t>
      </w:r>
    </w:p>
    <w:p w14:paraId="7A10EE95">
      <w:pPr>
        <w:widowControl/>
        <w:spacing w:before="156" w:beforeLines="50" w:line="500" w:lineRule="exact"/>
        <w:ind w:firstLine="420" w:firstLineChars="200"/>
        <w:contextualSpacing/>
        <w:jc w:val="left"/>
        <w:rPr>
          <w:rFonts w:hint="eastAsia" w:ascii="宋体" w:hAnsi="宋体" w:eastAsia="宋体" w:cs="宋体"/>
          <w:color w:val="000000" w:themeColor="text1"/>
          <w:kern w:val="0"/>
          <w:sz w:val="21"/>
          <w:szCs w:val="21"/>
          <w14:textFill>
            <w14:solidFill>
              <w14:schemeClr w14:val="tx1"/>
            </w14:solidFill>
          </w14:textFill>
        </w:rPr>
      </w:pPr>
      <w:r>
        <w:rPr>
          <w:rFonts w:hint="eastAsia" w:ascii="宋体" w:hAnsi="宋体" w:eastAsia="宋体" w:cs="宋体"/>
          <w:color w:val="000000" w:themeColor="text1"/>
          <w:kern w:val="0"/>
          <w:sz w:val="21"/>
          <w:szCs w:val="21"/>
          <w14:textFill>
            <w14:solidFill>
              <w14:schemeClr w14:val="tx1"/>
            </w14:solidFill>
          </w14:textFill>
        </w:rPr>
        <w:t xml:space="preserve">收件地址：             </w:t>
      </w:r>
    </w:p>
    <w:p w14:paraId="6955DF0A">
      <w:pPr>
        <w:widowControl/>
        <w:spacing w:before="156" w:beforeLines="50" w:line="500" w:lineRule="exact"/>
        <w:ind w:firstLine="420" w:firstLineChars="200"/>
        <w:contextualSpacing/>
        <w:jc w:val="left"/>
        <w:rPr>
          <w:rFonts w:hint="eastAsia" w:ascii="宋体" w:hAnsi="宋体" w:eastAsia="宋体" w:cs="宋体"/>
          <w:color w:val="000000" w:themeColor="text1"/>
          <w:kern w:val="0"/>
          <w:sz w:val="21"/>
          <w:szCs w:val="21"/>
          <w14:textFill>
            <w14:solidFill>
              <w14:schemeClr w14:val="tx1"/>
            </w14:solidFill>
          </w14:textFill>
        </w:rPr>
      </w:pPr>
      <w:r>
        <w:rPr>
          <w:rFonts w:hint="eastAsia" w:ascii="宋体" w:hAnsi="宋体" w:eastAsia="宋体" w:cs="宋体"/>
          <w:color w:val="000000" w:themeColor="text1"/>
          <w:kern w:val="0"/>
          <w:sz w:val="21"/>
          <w:szCs w:val="21"/>
          <w14:textFill>
            <w14:solidFill>
              <w14:schemeClr w14:val="tx1"/>
            </w14:solidFill>
          </w14:textFill>
        </w:rPr>
        <w:t>联系人：</w:t>
      </w:r>
      <w:r>
        <w:rPr>
          <w:rFonts w:hint="eastAsia" w:ascii="宋体" w:hAnsi="宋体" w:eastAsia="宋体" w:cs="宋体"/>
          <w:color w:val="000000" w:themeColor="text1"/>
          <w:kern w:val="0"/>
          <w:sz w:val="21"/>
          <w:szCs w:val="21"/>
          <w:lang w:val="en-US" w:eastAsia="zh-CN"/>
          <w14:textFill>
            <w14:solidFill>
              <w14:schemeClr w14:val="tx1"/>
            </w14:solidFill>
          </w14:textFill>
        </w:rPr>
        <w:t xml:space="preserve"> </w:t>
      </w:r>
      <w:r>
        <w:rPr>
          <w:rFonts w:hint="eastAsia" w:ascii="宋体" w:hAnsi="宋体" w:eastAsia="宋体" w:cs="宋体"/>
          <w:color w:val="000000" w:themeColor="text1"/>
          <w:kern w:val="0"/>
          <w:sz w:val="21"/>
          <w:szCs w:val="21"/>
          <w14:textFill>
            <w14:solidFill>
              <w14:schemeClr w14:val="tx1"/>
            </w14:solidFill>
          </w14:textFill>
        </w:rPr>
        <w:t xml:space="preserve">                 </w:t>
      </w:r>
    </w:p>
    <w:p w14:paraId="16C40302">
      <w:pPr>
        <w:widowControl/>
        <w:spacing w:before="156" w:beforeLines="50" w:line="500" w:lineRule="exact"/>
        <w:ind w:firstLine="420" w:firstLineChars="200"/>
        <w:contextualSpacing/>
        <w:jc w:val="left"/>
        <w:rPr>
          <w:rFonts w:hint="eastAsia" w:ascii="宋体" w:hAnsi="宋体" w:eastAsia="宋体" w:cs="宋体"/>
          <w:color w:val="000000" w:themeColor="text1"/>
          <w:kern w:val="0"/>
          <w:sz w:val="21"/>
          <w:szCs w:val="21"/>
          <w14:textFill>
            <w14:solidFill>
              <w14:schemeClr w14:val="tx1"/>
            </w14:solidFill>
          </w14:textFill>
        </w:rPr>
      </w:pPr>
      <w:r>
        <w:rPr>
          <w:rFonts w:hint="eastAsia" w:ascii="宋体" w:hAnsi="宋体" w:eastAsia="宋体" w:cs="宋体"/>
          <w:color w:val="000000" w:themeColor="text1"/>
          <w:kern w:val="0"/>
          <w:sz w:val="21"/>
          <w:szCs w:val="21"/>
          <w14:textFill>
            <w14:solidFill>
              <w14:schemeClr w14:val="tx1"/>
            </w14:solidFill>
          </w14:textFill>
        </w:rPr>
        <w:t>联系电话：</w:t>
      </w:r>
      <w:r>
        <w:rPr>
          <w:rFonts w:hint="eastAsia" w:ascii="宋体" w:hAnsi="宋体" w:eastAsia="宋体" w:cs="宋体"/>
          <w:color w:val="000000" w:themeColor="text1"/>
          <w:kern w:val="0"/>
          <w:sz w:val="21"/>
          <w:szCs w:val="21"/>
          <w:lang w:val="en-US" w:eastAsia="zh-CN"/>
          <w14:textFill>
            <w14:solidFill>
              <w14:schemeClr w14:val="tx1"/>
            </w14:solidFill>
          </w14:textFill>
        </w:rPr>
        <w:t xml:space="preserve"> </w:t>
      </w:r>
      <w:r>
        <w:rPr>
          <w:rFonts w:hint="eastAsia" w:ascii="宋体" w:hAnsi="宋体" w:eastAsia="宋体" w:cs="宋体"/>
          <w:color w:val="000000" w:themeColor="text1"/>
          <w:kern w:val="0"/>
          <w:sz w:val="21"/>
          <w:szCs w:val="21"/>
          <w14:textFill>
            <w14:solidFill>
              <w14:schemeClr w14:val="tx1"/>
            </w14:solidFill>
          </w14:textFill>
        </w:rPr>
        <w:t xml:space="preserve">               </w:t>
      </w:r>
    </w:p>
    <w:p w14:paraId="37814E31">
      <w:pPr>
        <w:widowControl/>
        <w:spacing w:before="156" w:beforeLines="50" w:line="500" w:lineRule="exact"/>
        <w:ind w:firstLine="420" w:firstLineChars="200"/>
        <w:contextualSpacing/>
        <w:jc w:val="left"/>
        <w:rPr>
          <w:rFonts w:hint="eastAsia" w:ascii="宋体" w:hAnsi="宋体" w:eastAsia="宋体" w:cs="宋体"/>
          <w:color w:val="000000" w:themeColor="text1"/>
          <w:kern w:val="0"/>
          <w:sz w:val="21"/>
          <w:szCs w:val="21"/>
          <w14:textFill>
            <w14:solidFill>
              <w14:schemeClr w14:val="tx1"/>
            </w14:solidFill>
          </w14:textFill>
        </w:rPr>
      </w:pPr>
      <w:r>
        <w:rPr>
          <w:rFonts w:hint="eastAsia" w:ascii="宋体" w:hAnsi="宋体" w:eastAsia="宋体" w:cs="宋体"/>
          <w:color w:val="000000" w:themeColor="text1"/>
          <w:kern w:val="0"/>
          <w:sz w:val="21"/>
          <w:szCs w:val="21"/>
          <w14:textFill>
            <w14:solidFill>
              <w14:schemeClr w14:val="tx1"/>
            </w14:solidFill>
          </w14:textFill>
        </w:rPr>
        <w:t xml:space="preserve">                             </w:t>
      </w:r>
    </w:p>
    <w:p w14:paraId="5A4A89EF">
      <w:pPr>
        <w:widowControl/>
        <w:spacing w:before="156" w:beforeLines="50" w:line="500" w:lineRule="exact"/>
        <w:ind w:firstLine="420" w:firstLineChars="200"/>
        <w:contextualSpacing/>
        <w:jc w:val="left"/>
        <w:rPr>
          <w:rFonts w:hint="eastAsia" w:ascii="宋体" w:hAnsi="宋体" w:eastAsia="宋体" w:cs="宋体"/>
          <w:color w:val="000000" w:themeColor="text1"/>
          <w:kern w:val="0"/>
          <w:sz w:val="21"/>
          <w:szCs w:val="21"/>
          <w14:textFill>
            <w14:solidFill>
              <w14:schemeClr w14:val="tx1"/>
            </w14:solidFill>
          </w14:textFill>
        </w:rPr>
      </w:pPr>
      <w:r>
        <w:rPr>
          <w:rFonts w:hint="eastAsia" w:ascii="宋体" w:hAnsi="宋体" w:eastAsia="宋体" w:cs="宋体"/>
          <w:color w:val="000000" w:themeColor="text1"/>
          <w:kern w:val="0"/>
          <w:sz w:val="21"/>
          <w:szCs w:val="21"/>
          <w14:textFill>
            <w14:solidFill>
              <w14:schemeClr w14:val="tx1"/>
            </w14:solidFill>
          </w14:textFill>
        </w:rPr>
        <w:t>15.3 甲、乙双方确认如无特殊约定的其他通知，包括协议履行及由此所产生的相关行政、司法文书的送达，均以上述地址为送达地址</w:t>
      </w:r>
      <w:r>
        <w:rPr>
          <w:rFonts w:hint="eastAsia" w:ascii="宋体" w:hAnsi="宋体" w:eastAsia="宋体" w:cs="宋体"/>
          <w:color w:val="000000" w:themeColor="text1"/>
          <w:kern w:val="0"/>
          <w:sz w:val="21"/>
          <w:szCs w:val="21"/>
          <w:lang w:eastAsia="zh-CN"/>
          <w14:textFill>
            <w14:solidFill>
              <w14:schemeClr w14:val="tx1"/>
            </w14:solidFill>
          </w14:textFill>
        </w:rPr>
        <w:t>。</w:t>
      </w:r>
      <w:r>
        <w:rPr>
          <w:rFonts w:hint="eastAsia" w:ascii="宋体" w:hAnsi="宋体" w:eastAsia="宋体" w:cs="宋体"/>
          <w:color w:val="000000" w:themeColor="text1"/>
          <w:kern w:val="0"/>
          <w:sz w:val="21"/>
          <w:szCs w:val="21"/>
          <w14:textFill>
            <w14:solidFill>
              <w14:schemeClr w14:val="tx1"/>
            </w14:solidFill>
          </w14:textFill>
        </w:rPr>
        <w:t>以当面交付文件方式送达的，交付之时视为送达；以邮寄方式送达的，邮件发出当日视为送达。通知、文件、法律文书等材料通过本合同载明地址发送的，一方拒签或他人签收不影响送达的生效。</w:t>
      </w:r>
    </w:p>
    <w:p w14:paraId="79B2FD86">
      <w:pPr>
        <w:widowControl/>
        <w:spacing w:before="156" w:beforeLines="50" w:line="500" w:lineRule="exact"/>
        <w:ind w:firstLine="420" w:firstLineChars="200"/>
        <w:contextualSpacing/>
        <w:jc w:val="left"/>
        <w:rPr>
          <w:rFonts w:hint="eastAsia" w:ascii="宋体" w:hAnsi="宋体" w:eastAsia="宋体" w:cs="宋体"/>
          <w:color w:val="000000" w:themeColor="text1"/>
          <w:kern w:val="0"/>
          <w:sz w:val="21"/>
          <w:szCs w:val="21"/>
          <w14:textFill>
            <w14:solidFill>
              <w14:schemeClr w14:val="tx1"/>
            </w14:solidFill>
          </w14:textFill>
        </w:rPr>
      </w:pPr>
      <w:r>
        <w:rPr>
          <w:rFonts w:hint="eastAsia" w:ascii="宋体" w:hAnsi="宋体" w:eastAsia="宋体" w:cs="宋体"/>
          <w:color w:val="000000" w:themeColor="text1"/>
          <w:kern w:val="0"/>
          <w:sz w:val="21"/>
          <w:szCs w:val="21"/>
          <w14:textFill>
            <w14:solidFill>
              <w14:schemeClr w14:val="tx1"/>
            </w14:solidFill>
          </w14:textFill>
        </w:rPr>
        <w:t>15.4如任一方的送达地址有所变更的，应</w:t>
      </w:r>
      <w:r>
        <w:rPr>
          <w:rFonts w:hint="eastAsia" w:ascii="宋体" w:hAnsi="宋体" w:eastAsia="宋体" w:cs="宋体"/>
          <w:color w:val="000000" w:themeColor="text1"/>
          <w:kern w:val="0"/>
          <w:sz w:val="21"/>
          <w:szCs w:val="21"/>
          <w:lang w:val="en-US" w:eastAsia="zh-CN"/>
          <w14:textFill>
            <w14:solidFill>
              <w14:schemeClr w14:val="tx1"/>
            </w14:solidFill>
          </w14:textFill>
        </w:rPr>
        <w:t>至少提前3天</w:t>
      </w:r>
      <w:r>
        <w:rPr>
          <w:rFonts w:hint="eastAsia" w:ascii="宋体" w:hAnsi="宋体" w:eastAsia="宋体" w:cs="宋体"/>
          <w:color w:val="000000" w:themeColor="text1"/>
          <w:kern w:val="0"/>
          <w:sz w:val="21"/>
          <w:szCs w:val="21"/>
          <w14:textFill>
            <w14:solidFill>
              <w14:schemeClr w14:val="tx1"/>
            </w14:solidFill>
          </w14:textFill>
        </w:rPr>
        <w:t>以书面方式通知另一方，否则原有送达地址有效。</w:t>
      </w:r>
    </w:p>
    <w:p w14:paraId="2E084759">
      <w:pPr>
        <w:widowControl/>
        <w:spacing w:before="156" w:beforeLines="50" w:line="500" w:lineRule="exact"/>
        <w:contextualSpacing/>
        <w:jc w:val="left"/>
        <w:rPr>
          <w:rFonts w:hint="eastAsia" w:ascii="宋体" w:hAnsi="宋体" w:eastAsia="宋体" w:cs="宋体"/>
          <w:color w:val="000000" w:themeColor="text1"/>
          <w:kern w:val="0"/>
          <w:sz w:val="21"/>
          <w:szCs w:val="21"/>
          <w14:textFill>
            <w14:solidFill>
              <w14:schemeClr w14:val="tx1"/>
            </w14:solidFill>
          </w14:textFill>
        </w:rPr>
      </w:pPr>
    </w:p>
    <w:p w14:paraId="3A992136">
      <w:pPr>
        <w:widowControl/>
        <w:spacing w:before="156" w:beforeLines="50" w:line="500" w:lineRule="exact"/>
        <w:ind w:firstLine="422" w:firstLineChars="200"/>
        <w:contextualSpacing/>
        <w:jc w:val="left"/>
        <w:rPr>
          <w:rFonts w:hint="eastAsia" w:ascii="宋体" w:hAnsi="宋体" w:eastAsia="宋体" w:cs="宋体"/>
          <w:b/>
          <w:color w:val="000000" w:themeColor="text1"/>
          <w:kern w:val="0"/>
          <w:sz w:val="21"/>
          <w:szCs w:val="21"/>
          <w14:textFill>
            <w14:solidFill>
              <w14:schemeClr w14:val="tx1"/>
            </w14:solidFill>
          </w14:textFill>
        </w:rPr>
      </w:pPr>
      <w:r>
        <w:rPr>
          <w:rFonts w:hint="eastAsia" w:ascii="宋体" w:hAnsi="宋体" w:eastAsia="宋体" w:cs="宋体"/>
          <w:b/>
          <w:color w:val="000000" w:themeColor="text1"/>
          <w:kern w:val="0"/>
          <w:sz w:val="21"/>
          <w:szCs w:val="21"/>
          <w14:textFill>
            <w14:solidFill>
              <w14:schemeClr w14:val="tx1"/>
            </w14:solidFill>
          </w14:textFill>
        </w:rPr>
        <w:t>第十六条 其他</w:t>
      </w:r>
    </w:p>
    <w:p w14:paraId="781019B8">
      <w:pPr>
        <w:widowControl/>
        <w:spacing w:before="156" w:beforeLines="50" w:line="500" w:lineRule="exact"/>
        <w:ind w:firstLine="420" w:firstLineChars="200"/>
        <w:contextualSpacing/>
        <w:jc w:val="left"/>
        <w:rPr>
          <w:rFonts w:hint="eastAsia" w:ascii="宋体" w:hAnsi="宋体" w:eastAsia="宋体" w:cs="宋体"/>
          <w:color w:val="000000" w:themeColor="text1"/>
          <w:kern w:val="0"/>
          <w:sz w:val="21"/>
          <w:szCs w:val="21"/>
          <w14:textFill>
            <w14:solidFill>
              <w14:schemeClr w14:val="tx1"/>
            </w14:solidFill>
          </w14:textFill>
        </w:rPr>
      </w:pPr>
      <w:r>
        <w:rPr>
          <w:rFonts w:hint="eastAsia" w:ascii="宋体" w:hAnsi="宋体" w:eastAsia="宋体" w:cs="宋体"/>
          <w:color w:val="000000" w:themeColor="text1"/>
          <w:kern w:val="0"/>
          <w:sz w:val="21"/>
          <w:szCs w:val="21"/>
          <w14:textFill>
            <w14:solidFill>
              <w14:schemeClr w14:val="tx1"/>
            </w14:solidFill>
          </w14:textFill>
        </w:rPr>
        <w:t>16.1本协议自甲、乙双方签字或盖章之日起生效，任何变更或补充均应以书面的形式进行。</w:t>
      </w:r>
    </w:p>
    <w:p w14:paraId="04EC1500">
      <w:pPr>
        <w:widowControl/>
        <w:spacing w:before="156" w:beforeLines="50" w:line="500" w:lineRule="exact"/>
        <w:ind w:firstLine="420" w:firstLineChars="200"/>
        <w:contextualSpacing/>
        <w:jc w:val="left"/>
        <w:rPr>
          <w:rFonts w:hint="eastAsia" w:ascii="宋体" w:hAnsi="宋体" w:eastAsia="宋体" w:cs="宋体"/>
          <w:color w:val="000000" w:themeColor="text1"/>
          <w:kern w:val="0"/>
          <w:sz w:val="21"/>
          <w:szCs w:val="21"/>
          <w14:textFill>
            <w14:solidFill>
              <w14:schemeClr w14:val="tx1"/>
            </w14:solidFill>
          </w14:textFill>
        </w:rPr>
      </w:pPr>
      <w:r>
        <w:rPr>
          <w:rFonts w:hint="eastAsia" w:ascii="宋体" w:hAnsi="宋体" w:eastAsia="宋体" w:cs="宋体"/>
          <w:color w:val="000000" w:themeColor="text1"/>
          <w:kern w:val="0"/>
          <w:sz w:val="21"/>
          <w:szCs w:val="21"/>
          <w14:textFill>
            <w14:solidFill>
              <w14:schemeClr w14:val="tx1"/>
            </w14:solidFill>
          </w14:textFill>
        </w:rPr>
        <w:t>16.2本协议一式两份，甲、乙双方各执一份，具有同等法律效力。</w:t>
      </w:r>
    </w:p>
    <w:p w14:paraId="245B791F">
      <w:pPr>
        <w:widowControl/>
        <w:spacing w:before="156" w:beforeLines="50" w:line="500" w:lineRule="exact"/>
        <w:ind w:firstLine="420" w:firstLineChars="200"/>
        <w:contextualSpacing/>
        <w:jc w:val="left"/>
        <w:rPr>
          <w:rFonts w:hint="eastAsia" w:ascii="宋体" w:hAnsi="宋体" w:eastAsia="宋体" w:cs="宋体"/>
          <w:color w:val="000000" w:themeColor="text1"/>
          <w:kern w:val="0"/>
          <w:sz w:val="21"/>
          <w:szCs w:val="21"/>
          <w14:textFill>
            <w14:solidFill>
              <w14:schemeClr w14:val="tx1"/>
            </w14:solidFill>
          </w14:textFill>
        </w:rPr>
      </w:pPr>
      <w:r>
        <w:rPr>
          <w:rFonts w:hint="eastAsia" w:ascii="宋体" w:hAnsi="宋体" w:eastAsia="宋体" w:cs="宋体"/>
          <w:color w:val="000000" w:themeColor="text1"/>
          <w:kern w:val="0"/>
          <w:sz w:val="21"/>
          <w:szCs w:val="21"/>
          <w14:textFill>
            <w14:solidFill>
              <w14:schemeClr w14:val="tx1"/>
            </w14:solidFill>
          </w14:textFill>
        </w:rPr>
        <w:t>16.3本协议的附件1《销售订单》为本协议的组成部分，与本协议具有同等效力。</w:t>
      </w:r>
    </w:p>
    <w:p w14:paraId="4B33B208">
      <w:pPr>
        <w:widowControl/>
        <w:spacing w:before="156" w:beforeLines="50" w:line="500" w:lineRule="exact"/>
        <w:ind w:firstLine="420" w:firstLineChars="200"/>
        <w:contextualSpacing/>
        <w:jc w:val="left"/>
        <w:rPr>
          <w:rFonts w:hint="eastAsia" w:ascii="宋体" w:hAnsi="宋体" w:eastAsia="宋体" w:cs="宋体"/>
          <w:b/>
          <w:color w:val="000000" w:themeColor="text1"/>
          <w:kern w:val="0"/>
          <w:sz w:val="21"/>
          <w:szCs w:val="21"/>
          <w:u w:val="single"/>
          <w14:textFill>
            <w14:solidFill>
              <w14:schemeClr w14:val="tx1"/>
            </w14:solidFill>
          </w14:textFill>
        </w:rPr>
      </w:pPr>
      <w:r>
        <w:rPr>
          <w:rFonts w:hint="eastAsia" w:ascii="宋体" w:hAnsi="宋体" w:eastAsia="宋体" w:cs="宋体"/>
          <w:color w:val="000000" w:themeColor="text1"/>
          <w:kern w:val="0"/>
          <w:sz w:val="21"/>
          <w:szCs w:val="21"/>
          <w14:textFill>
            <w14:solidFill>
              <w14:schemeClr w14:val="tx1"/>
            </w14:solidFill>
          </w14:textFill>
        </w:rPr>
        <w:t>（以下无正文，为本协议的签署页）</w:t>
      </w:r>
    </w:p>
    <w:p w14:paraId="430443B4">
      <w:pPr>
        <w:widowControl/>
        <w:spacing w:before="156" w:beforeLines="50" w:line="500" w:lineRule="exact"/>
        <w:ind w:firstLine="422" w:firstLineChars="200"/>
        <w:contextualSpacing/>
        <w:rPr>
          <w:rFonts w:hint="eastAsia" w:ascii="宋体" w:hAnsi="宋体" w:eastAsia="宋体" w:cs="宋体"/>
          <w:b/>
          <w:color w:val="000000" w:themeColor="text1"/>
          <w:kern w:val="0"/>
          <w:sz w:val="21"/>
          <w:szCs w:val="21"/>
          <w14:textFill>
            <w14:solidFill>
              <w14:schemeClr w14:val="tx1"/>
            </w14:solidFill>
          </w14:textFill>
        </w:rPr>
      </w:pPr>
      <w:r>
        <w:rPr>
          <w:rFonts w:hint="eastAsia" w:ascii="宋体" w:hAnsi="宋体" w:eastAsia="宋体" w:cs="宋体"/>
          <w:b/>
          <w:color w:val="000000" w:themeColor="text1"/>
          <w:kern w:val="0"/>
          <w:sz w:val="21"/>
          <w:szCs w:val="21"/>
          <w14:textFill>
            <w14:solidFill>
              <w14:schemeClr w14:val="tx1"/>
            </w14:solidFill>
          </w14:textFill>
        </w:rPr>
        <w:t>甲方：</w:t>
      </w:r>
      <w:r>
        <w:rPr>
          <w:rFonts w:hint="eastAsia" w:ascii="宋体" w:hAnsi="宋体" w:eastAsia="宋体" w:cs="宋体"/>
          <w:b/>
          <w:color w:val="000000" w:themeColor="text1"/>
          <w:kern w:val="0"/>
          <w:sz w:val="21"/>
          <w:szCs w:val="21"/>
          <w:u w:val="single"/>
          <w:lang w:val="en-US" w:eastAsia="zh-CN"/>
          <w14:textFill>
            <w14:solidFill>
              <w14:schemeClr w14:val="tx1"/>
            </w14:solidFill>
          </w14:textFill>
        </w:rPr>
        <w:t>深圳市信品科技有限公司</w:t>
      </w:r>
      <w:r>
        <w:rPr>
          <w:rFonts w:hint="eastAsia" w:ascii="宋体" w:hAnsi="宋体" w:eastAsia="宋体" w:cs="宋体"/>
          <w:b/>
          <w:color w:val="000000" w:themeColor="text1"/>
          <w:kern w:val="0"/>
          <w:sz w:val="21"/>
          <w:szCs w:val="21"/>
          <w14:textFill>
            <w14:solidFill>
              <w14:schemeClr w14:val="tx1"/>
            </w14:solidFill>
          </w14:textFill>
        </w:rPr>
        <w:t xml:space="preserve">（盖章） </w:t>
      </w:r>
      <w:r>
        <w:rPr>
          <w:rFonts w:hint="eastAsia" w:ascii="宋体" w:hAnsi="宋体" w:eastAsia="宋体" w:cs="宋体"/>
          <w:b/>
          <w:color w:val="000000" w:themeColor="text1"/>
          <w:kern w:val="0"/>
          <w:sz w:val="21"/>
          <w:szCs w:val="21"/>
          <w:lang w:val="en-US" w:eastAsia="zh-CN"/>
          <w14:textFill>
            <w14:solidFill>
              <w14:schemeClr w14:val="tx1"/>
            </w14:solidFill>
          </w14:textFill>
        </w:rPr>
        <w:t xml:space="preserve">       </w:t>
      </w:r>
      <w:r>
        <w:rPr>
          <w:rFonts w:hint="eastAsia" w:ascii="宋体" w:hAnsi="宋体" w:eastAsia="宋体" w:cs="宋体"/>
          <w:b/>
          <w:color w:val="000000" w:themeColor="text1"/>
          <w:kern w:val="0"/>
          <w:sz w:val="21"/>
          <w:szCs w:val="21"/>
          <w14:textFill>
            <w14:solidFill>
              <w14:schemeClr w14:val="tx1"/>
            </w14:solidFill>
          </w14:textFill>
        </w:rPr>
        <w:t>乙方：</w:t>
      </w:r>
      <w:r>
        <w:rPr>
          <w:rFonts w:hint="eastAsia" w:ascii="宋体" w:hAnsi="宋体" w:eastAsia="宋体" w:cs="宋体"/>
          <w:b/>
          <w:color w:val="000000" w:themeColor="text1"/>
          <w:kern w:val="0"/>
          <w:sz w:val="21"/>
          <w:szCs w:val="21"/>
          <w:u w:val="single"/>
          <w14:textFill>
            <w14:solidFill>
              <w14:schemeClr w14:val="tx1"/>
            </w14:solidFill>
          </w14:textFill>
        </w:rPr>
        <w:t xml:space="preserve"> 深圳市</w:t>
      </w:r>
      <w:r>
        <w:rPr>
          <w:rFonts w:hint="eastAsia" w:ascii="宋体" w:hAnsi="宋体" w:eastAsia="宋体" w:cs="宋体"/>
          <w:b/>
          <w:color w:val="000000" w:themeColor="text1"/>
          <w:kern w:val="0"/>
          <w:sz w:val="21"/>
          <w:szCs w:val="21"/>
          <w:u w:val="single"/>
          <w:lang w:val="en-US" w:eastAsia="zh-CN"/>
          <w14:textFill>
            <w14:solidFill>
              <w14:schemeClr w14:val="tx1"/>
            </w14:solidFill>
          </w14:textFill>
        </w:rPr>
        <w:t>xxx</w:t>
      </w:r>
      <w:r>
        <w:rPr>
          <w:rFonts w:hint="eastAsia" w:ascii="宋体" w:hAnsi="宋体" w:eastAsia="宋体" w:cs="宋体"/>
          <w:b/>
          <w:color w:val="000000" w:themeColor="text1"/>
          <w:kern w:val="0"/>
          <w:sz w:val="21"/>
          <w:szCs w:val="21"/>
          <w:u w:val="single"/>
          <w14:textFill>
            <w14:solidFill>
              <w14:schemeClr w14:val="tx1"/>
            </w14:solidFill>
          </w14:textFill>
        </w:rPr>
        <w:t xml:space="preserve"> </w:t>
      </w:r>
      <w:r>
        <w:rPr>
          <w:rFonts w:hint="eastAsia" w:ascii="宋体" w:hAnsi="宋体" w:eastAsia="宋体" w:cs="宋体"/>
          <w:b/>
          <w:color w:val="000000" w:themeColor="text1"/>
          <w:kern w:val="0"/>
          <w:sz w:val="21"/>
          <w:szCs w:val="21"/>
          <w14:textFill>
            <w14:solidFill>
              <w14:schemeClr w14:val="tx1"/>
            </w14:solidFill>
          </w14:textFill>
        </w:rPr>
        <w:t>（盖章）</w:t>
      </w:r>
    </w:p>
    <w:p w14:paraId="2119030B">
      <w:pPr>
        <w:widowControl/>
        <w:spacing w:before="156" w:beforeLines="50" w:line="500" w:lineRule="exact"/>
        <w:contextualSpacing/>
        <w:jc w:val="left"/>
        <w:rPr>
          <w:rFonts w:hint="eastAsia" w:ascii="宋体" w:hAnsi="宋体" w:eastAsia="宋体" w:cs="宋体"/>
          <w:b/>
          <w:bCs/>
          <w:color w:val="000000" w:themeColor="text1"/>
          <w:kern w:val="0"/>
          <w:sz w:val="21"/>
          <w:szCs w:val="21"/>
          <w14:textFill>
            <w14:solidFill>
              <w14:schemeClr w14:val="tx1"/>
            </w14:solidFill>
          </w14:textFill>
        </w:rPr>
      </w:pPr>
      <w:r>
        <w:rPr>
          <w:rFonts w:hint="eastAsia" w:ascii="宋体" w:hAnsi="宋体" w:eastAsia="宋体" w:cs="宋体"/>
          <w:b/>
          <w:bCs/>
          <w:color w:val="000000" w:themeColor="text1"/>
          <w:kern w:val="0"/>
          <w:sz w:val="21"/>
          <w:szCs w:val="21"/>
          <w14:textFill>
            <w14:solidFill>
              <w14:schemeClr w14:val="tx1"/>
            </w14:solidFill>
          </w14:textFill>
        </w:rPr>
        <w:t xml:space="preserve">                           </w:t>
      </w:r>
    </w:p>
    <w:p w14:paraId="301C8C3F">
      <w:pPr>
        <w:widowControl/>
        <w:spacing w:before="156" w:beforeLines="50" w:line="500" w:lineRule="exact"/>
        <w:ind w:firstLine="422" w:firstLineChars="200"/>
        <w:contextualSpacing/>
        <w:rPr>
          <w:rFonts w:hint="eastAsia" w:ascii="宋体" w:hAnsi="宋体" w:eastAsia="宋体" w:cs="宋体"/>
          <w:b/>
          <w:color w:val="000000" w:themeColor="text1"/>
          <w:kern w:val="0"/>
          <w:sz w:val="21"/>
          <w:szCs w:val="21"/>
          <w14:textFill>
            <w14:solidFill>
              <w14:schemeClr w14:val="tx1"/>
            </w14:solidFill>
          </w14:textFill>
        </w:rPr>
      </w:pPr>
      <w:r>
        <w:rPr>
          <w:rFonts w:hint="eastAsia" w:ascii="宋体" w:hAnsi="宋体" w:eastAsia="宋体" w:cs="宋体"/>
          <w:b/>
          <w:color w:val="000000" w:themeColor="text1"/>
          <w:kern w:val="0"/>
          <w:sz w:val="21"/>
          <w:szCs w:val="21"/>
          <w14:textFill>
            <w14:solidFill>
              <w14:schemeClr w14:val="tx1"/>
            </w14:solidFill>
          </w14:textFill>
        </w:rPr>
        <w:t>有权人（签字）：</w:t>
      </w:r>
      <w:r>
        <w:rPr>
          <w:rFonts w:hint="eastAsia" w:ascii="宋体" w:hAnsi="宋体" w:eastAsia="宋体" w:cs="宋体"/>
          <w:b/>
          <w:color w:val="000000" w:themeColor="text1"/>
          <w:kern w:val="0"/>
          <w:sz w:val="21"/>
          <w:szCs w:val="21"/>
          <w:u w:val="single"/>
          <w14:textFill>
            <w14:solidFill>
              <w14:schemeClr w14:val="tx1"/>
            </w14:solidFill>
          </w14:textFill>
        </w:rPr>
        <w:t xml:space="preserve"> </w:t>
      </w:r>
      <w:r>
        <w:rPr>
          <w:rFonts w:hint="eastAsia" w:ascii="宋体" w:hAnsi="宋体" w:eastAsia="宋体" w:cs="宋体"/>
          <w:b/>
          <w:color w:val="000000" w:themeColor="text1"/>
          <w:kern w:val="0"/>
          <w:sz w:val="21"/>
          <w:szCs w:val="21"/>
          <w:u w:val="single"/>
          <w14:textFill>
            <w14:solidFill>
              <w14:schemeClr w14:val="tx1"/>
            </w14:solidFill>
          </w14:textFill>
        </w:rPr>
        <w:tab/>
      </w:r>
      <w:r>
        <w:rPr>
          <w:rFonts w:hint="eastAsia" w:ascii="宋体" w:hAnsi="宋体" w:eastAsia="宋体" w:cs="宋体"/>
          <w:b/>
          <w:color w:val="000000" w:themeColor="text1"/>
          <w:kern w:val="0"/>
          <w:sz w:val="21"/>
          <w:szCs w:val="21"/>
          <w:u w:val="single"/>
          <w14:textFill>
            <w14:solidFill>
              <w14:schemeClr w14:val="tx1"/>
            </w14:solidFill>
          </w14:textFill>
        </w:rPr>
        <w:tab/>
      </w:r>
      <w:r>
        <w:rPr>
          <w:rFonts w:hint="eastAsia" w:ascii="宋体" w:hAnsi="宋体" w:eastAsia="宋体" w:cs="宋体"/>
          <w:b/>
          <w:color w:val="000000" w:themeColor="text1"/>
          <w:kern w:val="0"/>
          <w:sz w:val="21"/>
          <w:szCs w:val="21"/>
          <w:u w:val="single"/>
          <w14:textFill>
            <w14:solidFill>
              <w14:schemeClr w14:val="tx1"/>
            </w14:solidFill>
          </w14:textFill>
        </w:rPr>
        <w:tab/>
      </w:r>
      <w:r>
        <w:rPr>
          <w:rFonts w:hint="eastAsia" w:ascii="宋体" w:hAnsi="宋体" w:eastAsia="宋体" w:cs="宋体"/>
          <w:b/>
          <w:color w:val="000000" w:themeColor="text1"/>
          <w:kern w:val="0"/>
          <w:sz w:val="21"/>
          <w:szCs w:val="21"/>
          <w:u w:val="single"/>
          <w14:textFill>
            <w14:solidFill>
              <w14:schemeClr w14:val="tx1"/>
            </w14:solidFill>
          </w14:textFill>
        </w:rPr>
        <w:tab/>
      </w:r>
      <w:r>
        <w:rPr>
          <w:rFonts w:hint="eastAsia" w:ascii="宋体" w:hAnsi="宋体" w:eastAsia="宋体" w:cs="宋体"/>
          <w:b/>
          <w:color w:val="000000" w:themeColor="text1"/>
          <w:kern w:val="0"/>
          <w:sz w:val="21"/>
          <w:szCs w:val="21"/>
          <w:u w:val="single"/>
          <w14:textFill>
            <w14:solidFill>
              <w14:schemeClr w14:val="tx1"/>
            </w14:solidFill>
          </w14:textFill>
        </w:rPr>
        <w:tab/>
      </w:r>
      <w:r>
        <w:rPr>
          <w:rFonts w:hint="eastAsia" w:ascii="宋体" w:hAnsi="宋体" w:eastAsia="宋体" w:cs="宋体"/>
          <w:b/>
          <w:color w:val="000000" w:themeColor="text1"/>
          <w:kern w:val="0"/>
          <w:sz w:val="21"/>
          <w:szCs w:val="21"/>
          <w:u w:val="single"/>
          <w14:textFill>
            <w14:solidFill>
              <w14:schemeClr w14:val="tx1"/>
            </w14:solidFill>
          </w14:textFill>
        </w:rPr>
        <w:tab/>
      </w:r>
      <w:r>
        <w:rPr>
          <w:rFonts w:hint="eastAsia" w:ascii="宋体" w:hAnsi="宋体" w:eastAsia="宋体" w:cs="宋体"/>
          <w:b/>
          <w:color w:val="000000" w:themeColor="text1"/>
          <w:kern w:val="0"/>
          <w:sz w:val="21"/>
          <w:szCs w:val="21"/>
          <w14:textFill>
            <w14:solidFill>
              <w14:schemeClr w14:val="tx1"/>
            </w14:solidFill>
          </w14:textFill>
        </w:rPr>
        <w:t xml:space="preserve">     </w:t>
      </w:r>
      <w:r>
        <w:rPr>
          <w:rFonts w:hint="eastAsia" w:ascii="宋体" w:hAnsi="宋体" w:eastAsia="宋体" w:cs="宋体"/>
          <w:b/>
          <w:color w:val="000000" w:themeColor="text1"/>
          <w:kern w:val="0"/>
          <w:sz w:val="21"/>
          <w:szCs w:val="21"/>
          <w:lang w:val="en-US" w:eastAsia="zh-CN"/>
          <w14:textFill>
            <w14:solidFill>
              <w14:schemeClr w14:val="tx1"/>
            </w14:solidFill>
          </w14:textFill>
        </w:rPr>
        <w:t xml:space="preserve"> </w:t>
      </w:r>
      <w:r>
        <w:rPr>
          <w:rFonts w:hint="eastAsia" w:ascii="宋体" w:hAnsi="宋体" w:eastAsia="宋体" w:cs="宋体"/>
          <w:b/>
          <w:color w:val="000000" w:themeColor="text1"/>
          <w:kern w:val="0"/>
          <w:sz w:val="21"/>
          <w:szCs w:val="21"/>
          <w14:textFill>
            <w14:solidFill>
              <w14:schemeClr w14:val="tx1"/>
            </w14:solidFill>
          </w14:textFill>
        </w:rPr>
        <w:t>有权人（签字）：</w:t>
      </w:r>
      <w:r>
        <w:rPr>
          <w:rFonts w:hint="eastAsia" w:ascii="宋体" w:hAnsi="宋体" w:eastAsia="宋体" w:cs="宋体"/>
          <w:b/>
          <w:color w:val="000000" w:themeColor="text1"/>
          <w:kern w:val="0"/>
          <w:sz w:val="21"/>
          <w:szCs w:val="21"/>
          <w:u w:val="single"/>
          <w14:textFill>
            <w14:solidFill>
              <w14:schemeClr w14:val="tx1"/>
            </w14:solidFill>
          </w14:textFill>
        </w:rPr>
        <w:t xml:space="preserve"> </w:t>
      </w:r>
      <w:r>
        <w:rPr>
          <w:rFonts w:hint="eastAsia" w:ascii="宋体" w:hAnsi="宋体" w:eastAsia="宋体" w:cs="宋体"/>
          <w:b/>
          <w:color w:val="000000" w:themeColor="text1"/>
          <w:kern w:val="0"/>
          <w:sz w:val="21"/>
          <w:szCs w:val="21"/>
          <w:u w:val="single"/>
          <w14:textFill>
            <w14:solidFill>
              <w14:schemeClr w14:val="tx1"/>
            </w14:solidFill>
          </w14:textFill>
        </w:rPr>
        <w:tab/>
      </w:r>
      <w:r>
        <w:rPr>
          <w:rFonts w:hint="eastAsia" w:ascii="宋体" w:hAnsi="宋体" w:eastAsia="宋体" w:cs="宋体"/>
          <w:b/>
          <w:color w:val="000000" w:themeColor="text1"/>
          <w:kern w:val="0"/>
          <w:sz w:val="21"/>
          <w:szCs w:val="21"/>
          <w:u w:val="single"/>
          <w14:textFill>
            <w14:solidFill>
              <w14:schemeClr w14:val="tx1"/>
            </w14:solidFill>
          </w14:textFill>
        </w:rPr>
        <w:tab/>
      </w:r>
      <w:r>
        <w:rPr>
          <w:rFonts w:hint="eastAsia" w:ascii="宋体" w:hAnsi="宋体" w:eastAsia="宋体" w:cs="宋体"/>
          <w:b/>
          <w:color w:val="000000" w:themeColor="text1"/>
          <w:kern w:val="0"/>
          <w:sz w:val="21"/>
          <w:szCs w:val="21"/>
          <w:u w:val="single"/>
          <w14:textFill>
            <w14:solidFill>
              <w14:schemeClr w14:val="tx1"/>
            </w14:solidFill>
          </w14:textFill>
        </w:rPr>
        <w:tab/>
      </w:r>
      <w:r>
        <w:rPr>
          <w:rFonts w:hint="eastAsia" w:ascii="宋体" w:hAnsi="宋体" w:eastAsia="宋体" w:cs="宋体"/>
          <w:b/>
          <w:color w:val="000000" w:themeColor="text1"/>
          <w:kern w:val="0"/>
          <w:sz w:val="21"/>
          <w:szCs w:val="21"/>
          <w:u w:val="single"/>
          <w14:textFill>
            <w14:solidFill>
              <w14:schemeClr w14:val="tx1"/>
            </w14:solidFill>
          </w14:textFill>
        </w:rPr>
        <w:tab/>
      </w:r>
      <w:r>
        <w:rPr>
          <w:rFonts w:hint="eastAsia" w:ascii="宋体" w:hAnsi="宋体" w:eastAsia="宋体" w:cs="宋体"/>
          <w:b/>
          <w:color w:val="000000" w:themeColor="text1"/>
          <w:kern w:val="0"/>
          <w:sz w:val="21"/>
          <w:szCs w:val="21"/>
          <w:u w:val="single"/>
          <w14:textFill>
            <w14:solidFill>
              <w14:schemeClr w14:val="tx1"/>
            </w14:solidFill>
          </w14:textFill>
        </w:rPr>
        <w:tab/>
      </w:r>
      <w:r>
        <w:rPr>
          <w:rFonts w:hint="eastAsia" w:ascii="宋体" w:hAnsi="宋体" w:eastAsia="宋体" w:cs="宋体"/>
          <w:b/>
          <w:color w:val="000000" w:themeColor="text1"/>
          <w:kern w:val="0"/>
          <w:sz w:val="21"/>
          <w:szCs w:val="21"/>
          <w:u w:val="single"/>
          <w14:textFill>
            <w14:solidFill>
              <w14:schemeClr w14:val="tx1"/>
            </w14:solidFill>
          </w14:textFill>
        </w:rPr>
        <w:tab/>
      </w:r>
      <w:r>
        <w:rPr>
          <w:rFonts w:hint="eastAsia" w:ascii="宋体" w:hAnsi="宋体" w:eastAsia="宋体" w:cs="宋体"/>
          <w:b/>
          <w:color w:val="000000" w:themeColor="text1"/>
          <w:kern w:val="0"/>
          <w:sz w:val="21"/>
          <w:szCs w:val="21"/>
          <w14:textFill>
            <w14:solidFill>
              <w14:schemeClr w14:val="tx1"/>
            </w14:solidFill>
          </w14:textFill>
        </w:rPr>
        <w:t xml:space="preserve">              </w:t>
      </w:r>
    </w:p>
    <w:p w14:paraId="797794F4">
      <w:pPr>
        <w:widowControl/>
        <w:spacing w:before="156" w:beforeLines="50" w:line="500" w:lineRule="exact"/>
        <w:contextualSpacing/>
        <w:rPr>
          <w:rFonts w:hint="eastAsia" w:ascii="宋体" w:hAnsi="宋体" w:eastAsia="宋体" w:cs="宋体"/>
          <w:b/>
          <w:color w:val="000000" w:themeColor="text1"/>
          <w:kern w:val="0"/>
          <w:sz w:val="21"/>
          <w:szCs w:val="21"/>
          <w14:textFill>
            <w14:solidFill>
              <w14:schemeClr w14:val="tx1"/>
            </w14:solidFill>
          </w14:textFill>
        </w:rPr>
      </w:pPr>
    </w:p>
    <w:p w14:paraId="1CC07115">
      <w:pPr>
        <w:widowControl/>
        <w:spacing w:before="156" w:beforeLines="50" w:line="500" w:lineRule="exact"/>
        <w:ind w:firstLine="422" w:firstLineChars="200"/>
        <w:contextualSpacing/>
        <w:rPr>
          <w:rFonts w:hint="eastAsia" w:ascii="宋体" w:hAnsi="宋体" w:eastAsia="宋体" w:cs="宋体"/>
          <w:b/>
          <w:color w:val="000000" w:themeColor="text1"/>
          <w:kern w:val="0"/>
          <w:sz w:val="21"/>
          <w:szCs w:val="21"/>
          <w14:textFill>
            <w14:solidFill>
              <w14:schemeClr w14:val="tx1"/>
            </w14:solidFill>
          </w14:textFill>
        </w:rPr>
      </w:pPr>
      <w:r>
        <w:rPr>
          <w:rFonts w:hint="eastAsia" w:ascii="宋体" w:hAnsi="宋体" w:eastAsia="宋体" w:cs="宋体"/>
          <w:b/>
          <w:color w:val="000000" w:themeColor="text1"/>
          <w:kern w:val="0"/>
          <w:sz w:val="21"/>
          <w:szCs w:val="21"/>
          <w14:textFill>
            <w14:solidFill>
              <w14:schemeClr w14:val="tx1"/>
            </w14:solidFill>
          </w14:textFill>
        </w:rPr>
        <w:t xml:space="preserve">日期： </w:t>
      </w:r>
      <w:r>
        <w:rPr>
          <w:rFonts w:hint="eastAsia" w:ascii="宋体" w:hAnsi="宋体" w:eastAsia="宋体" w:cs="宋体"/>
          <w:b/>
          <w:color w:val="000000" w:themeColor="text1"/>
          <w:kern w:val="0"/>
          <w:sz w:val="21"/>
          <w:szCs w:val="21"/>
          <w:u w:val="single"/>
          <w14:textFill>
            <w14:solidFill>
              <w14:schemeClr w14:val="tx1"/>
            </w14:solidFill>
          </w14:textFill>
        </w:rPr>
        <w:t xml:space="preserve"> 202</w:t>
      </w:r>
      <w:r>
        <w:rPr>
          <w:rFonts w:hint="eastAsia" w:ascii="宋体" w:hAnsi="宋体" w:eastAsia="宋体" w:cs="宋体"/>
          <w:b/>
          <w:color w:val="000000" w:themeColor="text1"/>
          <w:kern w:val="0"/>
          <w:sz w:val="21"/>
          <w:szCs w:val="21"/>
          <w:u w:val="single"/>
          <w:lang w:val="en-US" w:eastAsia="zh-CN"/>
          <w14:textFill>
            <w14:solidFill>
              <w14:schemeClr w14:val="tx1"/>
            </w14:solidFill>
          </w14:textFill>
        </w:rPr>
        <w:t>5</w:t>
      </w:r>
      <w:r>
        <w:rPr>
          <w:rFonts w:hint="eastAsia" w:ascii="宋体" w:hAnsi="宋体" w:eastAsia="宋体" w:cs="宋体"/>
          <w:b/>
          <w:color w:val="000000" w:themeColor="text1"/>
          <w:kern w:val="0"/>
          <w:sz w:val="21"/>
          <w:szCs w:val="21"/>
          <w:u w:val="single"/>
          <w14:textFill>
            <w14:solidFill>
              <w14:schemeClr w14:val="tx1"/>
            </w14:solidFill>
          </w14:textFill>
        </w:rPr>
        <w:t xml:space="preserve"> </w:t>
      </w:r>
      <w:r>
        <w:rPr>
          <w:rFonts w:hint="eastAsia" w:ascii="宋体" w:hAnsi="宋体" w:eastAsia="宋体" w:cs="宋体"/>
          <w:b/>
          <w:color w:val="000000" w:themeColor="text1"/>
          <w:kern w:val="0"/>
          <w:sz w:val="21"/>
          <w:szCs w:val="21"/>
          <w14:textFill>
            <w14:solidFill>
              <w14:schemeClr w14:val="tx1"/>
            </w14:solidFill>
          </w14:textFill>
        </w:rPr>
        <w:t>年</w:t>
      </w:r>
      <w:r>
        <w:rPr>
          <w:rFonts w:hint="eastAsia" w:ascii="宋体" w:hAnsi="宋体" w:eastAsia="宋体" w:cs="宋体"/>
          <w:b/>
          <w:color w:val="000000" w:themeColor="text1"/>
          <w:kern w:val="0"/>
          <w:sz w:val="21"/>
          <w:szCs w:val="21"/>
          <w:u w:val="single"/>
          <w14:textFill>
            <w14:solidFill>
              <w14:schemeClr w14:val="tx1"/>
            </w14:solidFill>
          </w14:textFill>
        </w:rPr>
        <w:t xml:space="preserve"> </w:t>
      </w:r>
      <w:r>
        <w:rPr>
          <w:rFonts w:hint="eastAsia" w:ascii="宋体" w:hAnsi="宋体" w:eastAsia="宋体" w:cs="宋体"/>
          <w:b/>
          <w:color w:val="000000" w:themeColor="text1"/>
          <w:kern w:val="0"/>
          <w:sz w:val="21"/>
          <w:szCs w:val="21"/>
          <w:u w:val="single"/>
          <w:lang w:val="en-US" w:eastAsia="zh-CN"/>
          <w14:textFill>
            <w14:solidFill>
              <w14:schemeClr w14:val="tx1"/>
            </w14:solidFill>
          </w14:textFill>
        </w:rPr>
        <w:t>1</w:t>
      </w:r>
      <w:r>
        <w:rPr>
          <w:rFonts w:hint="eastAsia" w:ascii="宋体" w:hAnsi="宋体" w:eastAsia="宋体" w:cs="宋体"/>
          <w:b/>
          <w:color w:val="000000" w:themeColor="text1"/>
          <w:kern w:val="0"/>
          <w:sz w:val="21"/>
          <w:szCs w:val="21"/>
          <w:u w:val="single"/>
          <w14:textFill>
            <w14:solidFill>
              <w14:schemeClr w14:val="tx1"/>
            </w14:solidFill>
          </w14:textFill>
        </w:rPr>
        <w:t xml:space="preserve"> </w:t>
      </w:r>
      <w:r>
        <w:rPr>
          <w:rFonts w:hint="eastAsia" w:ascii="宋体" w:hAnsi="宋体" w:eastAsia="宋体" w:cs="宋体"/>
          <w:b/>
          <w:color w:val="000000" w:themeColor="text1"/>
          <w:kern w:val="0"/>
          <w:sz w:val="21"/>
          <w:szCs w:val="21"/>
          <w14:textFill>
            <w14:solidFill>
              <w14:schemeClr w14:val="tx1"/>
            </w14:solidFill>
          </w14:textFill>
        </w:rPr>
        <w:t>月</w:t>
      </w:r>
      <w:r>
        <w:rPr>
          <w:rFonts w:hint="eastAsia" w:ascii="宋体" w:hAnsi="宋体" w:eastAsia="宋体" w:cs="宋体"/>
          <w:b/>
          <w:color w:val="000000" w:themeColor="text1"/>
          <w:kern w:val="0"/>
          <w:sz w:val="21"/>
          <w:szCs w:val="21"/>
          <w:u w:val="single"/>
          <w14:textFill>
            <w14:solidFill>
              <w14:schemeClr w14:val="tx1"/>
            </w14:solidFill>
          </w14:textFill>
        </w:rPr>
        <w:t xml:space="preserve"> </w:t>
      </w:r>
      <w:r>
        <w:rPr>
          <w:rFonts w:hint="eastAsia" w:ascii="宋体" w:hAnsi="宋体" w:eastAsia="宋体" w:cs="宋体"/>
          <w:b/>
          <w:color w:val="000000" w:themeColor="text1"/>
          <w:kern w:val="0"/>
          <w:sz w:val="21"/>
          <w:szCs w:val="21"/>
          <w:u w:val="single"/>
          <w:lang w:val="en-US" w:eastAsia="zh-CN"/>
          <w14:textFill>
            <w14:solidFill>
              <w14:schemeClr w14:val="tx1"/>
            </w14:solidFill>
          </w14:textFill>
        </w:rPr>
        <w:t>1</w:t>
      </w:r>
      <w:r>
        <w:rPr>
          <w:rFonts w:hint="eastAsia" w:ascii="宋体" w:hAnsi="宋体" w:eastAsia="宋体" w:cs="宋体"/>
          <w:b/>
          <w:color w:val="000000" w:themeColor="text1"/>
          <w:kern w:val="0"/>
          <w:sz w:val="21"/>
          <w:szCs w:val="21"/>
          <w:u w:val="single"/>
          <w14:textFill>
            <w14:solidFill>
              <w14:schemeClr w14:val="tx1"/>
            </w14:solidFill>
          </w14:textFill>
        </w:rPr>
        <w:t xml:space="preserve"> </w:t>
      </w:r>
      <w:r>
        <w:rPr>
          <w:rFonts w:hint="eastAsia" w:ascii="宋体" w:hAnsi="宋体" w:eastAsia="宋体" w:cs="宋体"/>
          <w:b/>
          <w:color w:val="000000" w:themeColor="text1"/>
          <w:kern w:val="0"/>
          <w:sz w:val="21"/>
          <w:szCs w:val="21"/>
          <w14:textFill>
            <w14:solidFill>
              <w14:schemeClr w14:val="tx1"/>
            </w14:solidFill>
          </w14:textFill>
        </w:rPr>
        <w:t>日</w:t>
      </w:r>
      <w:r>
        <w:rPr>
          <w:rFonts w:hint="eastAsia" w:ascii="宋体" w:hAnsi="宋体" w:eastAsia="宋体" w:cs="宋体"/>
          <w:b/>
          <w:color w:val="000000" w:themeColor="text1"/>
          <w:kern w:val="0"/>
          <w:sz w:val="21"/>
          <w:szCs w:val="21"/>
          <w:lang w:val="en-US" w:eastAsia="zh-CN"/>
          <w14:textFill>
            <w14:solidFill>
              <w14:schemeClr w14:val="tx1"/>
            </w14:solidFill>
          </w14:textFill>
        </w:rPr>
        <w:t xml:space="preserve">                     </w:t>
      </w:r>
      <w:r>
        <w:rPr>
          <w:rFonts w:hint="eastAsia" w:ascii="宋体" w:hAnsi="宋体" w:eastAsia="宋体" w:cs="宋体"/>
          <w:b/>
          <w:color w:val="000000" w:themeColor="text1"/>
          <w:kern w:val="0"/>
          <w:sz w:val="21"/>
          <w:szCs w:val="21"/>
          <w14:textFill>
            <w14:solidFill>
              <w14:schemeClr w14:val="tx1"/>
            </w14:solidFill>
          </w14:textFill>
        </w:rPr>
        <w:t xml:space="preserve">日期： </w:t>
      </w:r>
      <w:r>
        <w:rPr>
          <w:rFonts w:hint="eastAsia" w:ascii="宋体" w:hAnsi="宋体" w:eastAsia="宋体" w:cs="宋体"/>
          <w:b/>
          <w:color w:val="000000" w:themeColor="text1"/>
          <w:kern w:val="0"/>
          <w:sz w:val="21"/>
          <w:szCs w:val="21"/>
          <w:u w:val="single"/>
          <w14:textFill>
            <w14:solidFill>
              <w14:schemeClr w14:val="tx1"/>
            </w14:solidFill>
          </w14:textFill>
        </w:rPr>
        <w:t xml:space="preserve"> 202</w:t>
      </w:r>
      <w:r>
        <w:rPr>
          <w:rFonts w:hint="eastAsia" w:ascii="宋体" w:hAnsi="宋体" w:eastAsia="宋体" w:cs="宋体"/>
          <w:b/>
          <w:color w:val="000000" w:themeColor="text1"/>
          <w:kern w:val="0"/>
          <w:sz w:val="21"/>
          <w:szCs w:val="21"/>
          <w:u w:val="single"/>
          <w:lang w:val="en-US" w:eastAsia="zh-CN"/>
          <w14:textFill>
            <w14:solidFill>
              <w14:schemeClr w14:val="tx1"/>
            </w14:solidFill>
          </w14:textFill>
        </w:rPr>
        <w:t>5</w:t>
      </w:r>
      <w:r>
        <w:rPr>
          <w:rFonts w:hint="eastAsia" w:ascii="宋体" w:hAnsi="宋体" w:eastAsia="宋体" w:cs="宋体"/>
          <w:b/>
          <w:color w:val="000000" w:themeColor="text1"/>
          <w:kern w:val="0"/>
          <w:sz w:val="21"/>
          <w:szCs w:val="21"/>
          <w:u w:val="single"/>
          <w14:textFill>
            <w14:solidFill>
              <w14:schemeClr w14:val="tx1"/>
            </w14:solidFill>
          </w14:textFill>
        </w:rPr>
        <w:t xml:space="preserve"> </w:t>
      </w:r>
      <w:r>
        <w:rPr>
          <w:rFonts w:hint="eastAsia" w:ascii="宋体" w:hAnsi="宋体" w:eastAsia="宋体" w:cs="宋体"/>
          <w:b/>
          <w:color w:val="000000" w:themeColor="text1"/>
          <w:kern w:val="0"/>
          <w:sz w:val="21"/>
          <w:szCs w:val="21"/>
          <w14:textFill>
            <w14:solidFill>
              <w14:schemeClr w14:val="tx1"/>
            </w14:solidFill>
          </w14:textFill>
        </w:rPr>
        <w:t>年</w:t>
      </w:r>
      <w:r>
        <w:rPr>
          <w:rFonts w:hint="eastAsia" w:ascii="宋体" w:hAnsi="宋体" w:eastAsia="宋体" w:cs="宋体"/>
          <w:b/>
          <w:color w:val="000000" w:themeColor="text1"/>
          <w:kern w:val="0"/>
          <w:sz w:val="21"/>
          <w:szCs w:val="21"/>
          <w:u w:val="single"/>
          <w14:textFill>
            <w14:solidFill>
              <w14:schemeClr w14:val="tx1"/>
            </w14:solidFill>
          </w14:textFill>
        </w:rPr>
        <w:t xml:space="preserve"> </w:t>
      </w:r>
      <w:r>
        <w:rPr>
          <w:rFonts w:hint="eastAsia" w:ascii="宋体" w:hAnsi="宋体" w:eastAsia="宋体" w:cs="宋体"/>
          <w:b/>
          <w:color w:val="000000" w:themeColor="text1"/>
          <w:kern w:val="0"/>
          <w:sz w:val="21"/>
          <w:szCs w:val="21"/>
          <w:u w:val="single"/>
          <w:lang w:val="en-US" w:eastAsia="zh-CN"/>
          <w14:textFill>
            <w14:solidFill>
              <w14:schemeClr w14:val="tx1"/>
            </w14:solidFill>
          </w14:textFill>
        </w:rPr>
        <w:t>1</w:t>
      </w:r>
      <w:r>
        <w:rPr>
          <w:rFonts w:hint="eastAsia" w:ascii="宋体" w:hAnsi="宋体" w:eastAsia="宋体" w:cs="宋体"/>
          <w:b/>
          <w:color w:val="000000" w:themeColor="text1"/>
          <w:kern w:val="0"/>
          <w:sz w:val="21"/>
          <w:szCs w:val="21"/>
          <w:u w:val="single"/>
          <w14:textFill>
            <w14:solidFill>
              <w14:schemeClr w14:val="tx1"/>
            </w14:solidFill>
          </w14:textFill>
        </w:rPr>
        <w:t xml:space="preserve"> </w:t>
      </w:r>
      <w:r>
        <w:rPr>
          <w:rFonts w:hint="eastAsia" w:ascii="宋体" w:hAnsi="宋体" w:eastAsia="宋体" w:cs="宋体"/>
          <w:b/>
          <w:color w:val="000000" w:themeColor="text1"/>
          <w:kern w:val="0"/>
          <w:sz w:val="21"/>
          <w:szCs w:val="21"/>
          <w14:textFill>
            <w14:solidFill>
              <w14:schemeClr w14:val="tx1"/>
            </w14:solidFill>
          </w14:textFill>
        </w:rPr>
        <w:t>月</w:t>
      </w:r>
      <w:r>
        <w:rPr>
          <w:rFonts w:hint="eastAsia" w:ascii="宋体" w:hAnsi="宋体" w:eastAsia="宋体" w:cs="宋体"/>
          <w:b/>
          <w:color w:val="000000" w:themeColor="text1"/>
          <w:kern w:val="0"/>
          <w:sz w:val="21"/>
          <w:szCs w:val="21"/>
          <w:u w:val="single"/>
          <w14:textFill>
            <w14:solidFill>
              <w14:schemeClr w14:val="tx1"/>
            </w14:solidFill>
          </w14:textFill>
        </w:rPr>
        <w:t xml:space="preserve"> </w:t>
      </w:r>
      <w:r>
        <w:rPr>
          <w:rFonts w:hint="eastAsia" w:ascii="宋体" w:hAnsi="宋体" w:eastAsia="宋体" w:cs="宋体"/>
          <w:b/>
          <w:color w:val="000000" w:themeColor="text1"/>
          <w:kern w:val="0"/>
          <w:sz w:val="21"/>
          <w:szCs w:val="21"/>
          <w:u w:val="single"/>
          <w:lang w:val="en-US" w:eastAsia="zh-CN"/>
          <w14:textFill>
            <w14:solidFill>
              <w14:schemeClr w14:val="tx1"/>
            </w14:solidFill>
          </w14:textFill>
        </w:rPr>
        <w:t>1</w:t>
      </w:r>
      <w:r>
        <w:rPr>
          <w:rFonts w:hint="eastAsia" w:ascii="宋体" w:hAnsi="宋体" w:eastAsia="宋体" w:cs="宋体"/>
          <w:b/>
          <w:color w:val="000000" w:themeColor="text1"/>
          <w:kern w:val="0"/>
          <w:sz w:val="21"/>
          <w:szCs w:val="21"/>
          <w:u w:val="single"/>
          <w14:textFill>
            <w14:solidFill>
              <w14:schemeClr w14:val="tx1"/>
            </w14:solidFill>
          </w14:textFill>
        </w:rPr>
        <w:t xml:space="preserve"> </w:t>
      </w:r>
      <w:r>
        <w:rPr>
          <w:rFonts w:hint="eastAsia" w:ascii="宋体" w:hAnsi="宋体" w:eastAsia="宋体" w:cs="宋体"/>
          <w:b/>
          <w:color w:val="000000" w:themeColor="text1"/>
          <w:kern w:val="0"/>
          <w:sz w:val="21"/>
          <w:szCs w:val="21"/>
          <w14:textFill>
            <w14:solidFill>
              <w14:schemeClr w14:val="tx1"/>
            </w14:solidFill>
          </w14:textFill>
        </w:rPr>
        <w:t>日</w:t>
      </w:r>
    </w:p>
    <w:p w14:paraId="4AD98843"/>
    <w:sectPr>
      <w:footerReference r:id="rId3" w:type="default"/>
      <w:footerReference r:id="rId4" w:type="even"/>
      <w:pgSz w:w="11906" w:h="16838"/>
      <w:pgMar w:top="1440" w:right="1133" w:bottom="1440" w:left="1276"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A4DC4AA">
    <w:pPr>
      <w:pStyle w:val="4"/>
      <w:jc w:val="center"/>
    </w:pPr>
    <w:r>
      <w:t xml:space="preserve">PAGE </w:t>
    </w:r>
    <w:r>
      <w:rPr>
        <w:lang w:val="zh-CN"/>
      </w:rPr>
      <w:t xml:space="preserve"> </w:t>
    </w:r>
    <w:r>
      <w:rPr>
        <w:b/>
        <w:bCs/>
      </w:rPr>
      <w:fldChar w:fldCharType="begin"/>
    </w:r>
    <w:r>
      <w:rPr>
        <w:b/>
        <w:bCs/>
      </w:rPr>
      <w:instrText xml:space="preserve">PAGE  \* Arabic  \* MERGEFORMAT</w:instrText>
    </w:r>
    <w:r>
      <w:rPr>
        <w:b/>
        <w:bCs/>
      </w:rPr>
      <w:fldChar w:fldCharType="separate"/>
    </w:r>
    <w:r>
      <w:rPr>
        <w:b/>
        <w:bCs/>
        <w:lang w:val="zh-CN"/>
      </w:rPr>
      <w:t>1</w:t>
    </w:r>
    <w:r>
      <w:rPr>
        <w:b/>
        <w:bCs/>
      </w:rPr>
      <w:fldChar w:fldCharType="end"/>
    </w:r>
    <w:r>
      <w:rPr>
        <w:lang w:val="zh-CN"/>
      </w:rPr>
      <w:t xml:space="preserve"> / </w:t>
    </w:r>
    <w:r>
      <w:rPr>
        <w:b/>
        <w:bCs/>
      </w:rPr>
      <w:fldChar w:fldCharType="begin"/>
    </w:r>
    <w:r>
      <w:rPr>
        <w:b/>
        <w:bCs/>
      </w:rPr>
      <w:instrText xml:space="preserve">NUMPAGES  \* Arabic  \* MERGEFORMAT</w:instrText>
    </w:r>
    <w:r>
      <w:rPr>
        <w:b/>
        <w:bCs/>
      </w:rPr>
      <w:fldChar w:fldCharType="separate"/>
    </w:r>
    <w:r>
      <w:rPr>
        <w:b/>
        <w:bCs/>
        <w:lang w:val="zh-CN"/>
      </w:rPr>
      <w:t>9</w:t>
    </w:r>
    <w:r>
      <w:rPr>
        <w:b/>
        <w:bCs/>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3120D3">
    <w:pPr>
      <w:pStyle w:val="4"/>
      <w:framePr w:wrap="around" w:vAnchor="text" w:hAnchor="margin" w:xAlign="center" w:y="1"/>
      <w:rPr>
        <w:rStyle w:val="8"/>
      </w:rPr>
    </w:pPr>
    <w:r>
      <w:fldChar w:fldCharType="begin"/>
    </w:r>
    <w:r>
      <w:rPr>
        <w:rStyle w:val="8"/>
      </w:rPr>
      <w:instrText xml:space="preserve">PAGE  </w:instrText>
    </w:r>
    <w:r>
      <w:fldChar w:fldCharType="separate"/>
    </w:r>
    <w:r>
      <w:rPr>
        <w:rStyle w:val="8"/>
      </w:rPr>
      <w:t>1</w:t>
    </w:r>
    <w:r>
      <w:fldChar w:fldCharType="end"/>
    </w:r>
  </w:p>
  <w:p w14:paraId="32B27EA2">
    <w:pPr>
      <w:pStyle w:val="4"/>
    </w:pP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trackRevisions w:val="1"/>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47724FD"/>
    <w:rsid w:val="0ACB5E20"/>
    <w:rsid w:val="144E4536"/>
    <w:rsid w:val="1A11228E"/>
    <w:rsid w:val="23706277"/>
    <w:rsid w:val="26BD5C77"/>
    <w:rsid w:val="2B5244B4"/>
    <w:rsid w:val="2E334A71"/>
    <w:rsid w:val="3A306308"/>
    <w:rsid w:val="404843AC"/>
    <w:rsid w:val="407056B1"/>
    <w:rsid w:val="447E5E13"/>
    <w:rsid w:val="45E97750"/>
    <w:rsid w:val="4EB250E6"/>
    <w:rsid w:val="4F806F93"/>
    <w:rsid w:val="55C0633B"/>
    <w:rsid w:val="57BE68AA"/>
    <w:rsid w:val="60397F21"/>
    <w:rsid w:val="67CE7AFB"/>
    <w:rsid w:val="6B56531F"/>
    <w:rsid w:val="6F572C2C"/>
    <w:rsid w:val="75071439"/>
    <w:rsid w:val="7F2A2EB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9"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2"/>
    <w:basedOn w:val="1"/>
    <w:next w:val="1"/>
    <w:semiHidden/>
    <w:unhideWhenUsed/>
    <w:qFormat/>
    <w:uiPriority w:val="9"/>
    <w:pPr>
      <w:spacing w:before="0" w:beforeAutospacing="1" w:after="0" w:afterAutospacing="1"/>
      <w:jc w:val="left"/>
    </w:pPr>
    <w:rPr>
      <w:rFonts w:hint="eastAsia" w:ascii="宋体" w:hAnsi="宋体" w:eastAsia="宋体" w:cs="宋体"/>
      <w:b/>
      <w:bCs/>
      <w:kern w:val="0"/>
      <w:sz w:val="36"/>
      <w:szCs w:val="36"/>
      <w:lang w:val="en-US" w:eastAsia="zh-CN" w:bidi="ar"/>
    </w:rPr>
  </w:style>
  <w:style w:type="character" w:default="1" w:styleId="6">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3">
    <w:name w:val="annotation text"/>
    <w:basedOn w:val="1"/>
    <w:uiPriority w:val="0"/>
    <w:pPr>
      <w:jc w:val="left"/>
    </w:pPr>
  </w:style>
  <w:style w:type="paragraph" w:styleId="4">
    <w:name w:val="footer"/>
    <w:basedOn w:val="1"/>
    <w:unhideWhenUsed/>
    <w:qFormat/>
    <w:uiPriority w:val="99"/>
    <w:pPr>
      <w:tabs>
        <w:tab w:val="center" w:pos="4153"/>
        <w:tab w:val="right" w:pos="8306"/>
      </w:tabs>
      <w:snapToGrid w:val="0"/>
      <w:jc w:val="left"/>
    </w:pPr>
    <w:rPr>
      <w:sz w:val="18"/>
      <w:szCs w:val="18"/>
    </w:rPr>
  </w:style>
  <w:style w:type="character" w:customStyle="1" w:styleId="7">
    <w:name w:val="font11"/>
    <w:basedOn w:val="6"/>
    <w:autoRedefine/>
    <w:qFormat/>
    <w:uiPriority w:val="0"/>
    <w:rPr>
      <w:rFonts w:hint="eastAsia" w:ascii="等线" w:hAnsi="等线" w:eastAsia="等线" w:cs="等线"/>
      <w:color w:val="000000"/>
      <w:sz w:val="22"/>
      <w:szCs w:val="22"/>
      <w:u w:val="none"/>
    </w:rPr>
  </w:style>
  <w:style w:type="character" w:customStyle="1" w:styleId="8">
    <w:name w:val="页码2"/>
    <w:basedOn w:val="6"/>
    <w:autoRedefine/>
    <w:qFormat/>
    <w:uiPriority w:val="0"/>
    <w:rPr>
      <w:rFonts w:cs="Times New Roman"/>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Pages>
  <Words>5675</Words>
  <Characters>5933</Characters>
  <Lines>0</Lines>
  <Paragraphs>0</Paragraphs>
  <TotalTime>36</TotalTime>
  <ScaleCrop>false</ScaleCrop>
  <LinksUpToDate>false</LinksUpToDate>
  <CharactersWithSpaces>6302</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2025-02-19T02:39:00Z</dcterms:created>
  <dc:creator>T</dc:creator>
  <cp:lastModifiedBy>陈恒</cp:lastModifiedBy>
  <dcterms:modified xsi:type="dcterms:W3CDTF">2025-11-15T02:16:01Z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KSOTemplateDocerSaveRecord">
    <vt:lpwstr>eyJoZGlkIjoiOGVmZmM3NjZmNjExMWU3YTliZDYxMTE1YTA0ZmMzYTEiLCJ1c2VySWQiOiIzMTIwMDk1NjQifQ==</vt:lpwstr>
  </property>
  <property fmtid="{D5CDD505-2E9C-101B-9397-08002B2CF9AE}" pid="4" name="ICV">
    <vt:lpwstr>7B053A337F1A406089305876314D9241_13</vt:lpwstr>
  </property>
</Properties>
</file>