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买卖合同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卖方（甲方）：{{卖方名称}}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统一社会信用代码：{{卖方统一社会信用代码}}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地址：{{卖方地址}}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法定代表人：{{卖方法定代表人}}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联系电话：{{卖方电话}}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买方（乙方）：{{买方名称}}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统一社会信用代码：{{买方统一社会信用代码}}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地址：{{买方地址}}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法定代表人：{{买方法定代表人}}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联系电话：{{买方电话}}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根据《中华人民共和国民法典》及相关法律法规的规定，甲乙双方在平等、自愿的基础上，就买卖事宜达成如下协议：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第一条 标的物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商品名称：{{商品名称}}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规格型号：{{规格型号}}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数量：{{数量}}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单价：人民币{{单价}}元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5. 总价：人民币{{总价}}元（大写：{{总价大写}}）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6. 质量标准：{{质量标准}}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7. 包装方式：{{包装方式}}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8. 产地：{{产地}}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第二条 交付与验收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交付时间：{{交付时间}}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交付地点：{{交付地点}}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交付方式：{{交付方式}}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运输方式及费用承担：{{运输方式及费用承担}}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5. 验收标准：{{验收标准}}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6. 验收期限：乙方应在收到货物后{{验收期限}}日内完成验收，如有异议应书面通知甲方。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7. 所有权转移：标的物所有权自{{所有权转移时间}}起转移给乙方。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第三条 付款方式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付款方式：{{付款方式}}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付款时间：{{付款时间}}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付款账户：{{付款账户}}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发票：甲方应在收到款项后{{发票开具时间}}日内向乙方开具符合税法规定的发票。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第四条 质量保证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甲方保证所售商品符合约定的质量标准。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质量保证期：{{质量保证期}}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质量保证期内，因商品质量问题造成的损失由甲方承担。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{{其他质量保证}}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第五条 知识产权保证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甲方保证所售商品不侵犯任何第三方的知识产权，如因知识产权问题导致乙方遭受损失的，由甲方承担全部责任。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第六条 违约责任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甲方逾期交付的，每逾期一日，按合同总价的{{逾期违约金比例}}%（日利率）支付违约金。逾期超过{{逾期天数}}日的，乙方有权解除本合同，并要求甲方支付相当于合同总价{{违约金比例}}%的违约金。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乙方逾期付款的，每逾期一日，按应付金额的{{逾期违约金比例}}%（日利率）支付违约金。逾期超过{{逾期天数}}日的，甲方有权解除本合同，并要求乙方支付相当于合同总价{{违约金比例}}%的违约金。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商品质量不符合约定的，乙方有权要求甲方在{{修复期限}}日内修理、更换、退货或减少价款。如甲方拒绝或无法在期限内修复的，乙方有权解除本合同，并要求甲方支付相当于合同总价{{违约金比例}}%的违约金。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甲方交付的商品数量不足的，应补足数量；数量超出约定的，超出部分乙方有权拒收，由此产生的费用由甲方承担。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5. 因一方违约导致合同解除的，违约方应赔偿守约方因此遭受的全部损失，包括但不限于直接损失、间接损失、律师费、诉讼费等。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6. 违约金不足以弥补守约方损失的，违约方还应承担赔偿责任。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7. {{其他违约责任}}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第七条 不可抗力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因地震、台风、洪水、战争等不可抗力因素导致合同无法履行的，双方互不承担责任，但应及时通知对方并采取适当措施减少损失。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第八条 合同解除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{{合同解除条件}}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第九条 通知与送达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甲乙双方确认本合同载明的地址为有效送达地址，任何书面通知发送至该地址即视为送达。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一方变更送达地址的，应提前{{通知期限}}日书面通知对方。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第十条 争议解决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本合同履行过程中发生争议的，由双方协商解决；协商不成的，依法向{{管辖法院}}人民法院起诉。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双方确认，本合同签订地为{{签订地点}}，合同履行地为{{履行地点}}。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争议期间，除争议事项外，本合同其他条款仍应履行，任何一方不得以争议为由拒绝履行其他义务。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因本合同产生的诉讼费、律师费、保全费、执行费等费用，由败诉方承担。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第十一条 其他约定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{{其他约定事项}}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本合同一式两份，甲乙双方各执一份，具有同等法律效力。自双方签字（盖章）之日起生效。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甲方（盖章）：                    乙方（盖章）：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法定代表人（签字）：            法定代表人（签字）：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日期：                            日期：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2025-11-12T08:23:12.553Z</dcterms:created>
  <dcterms:modified xsi:type="dcterms:W3CDTF">2025-11-12T08:23:12.553Z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