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B0246">
      <w:pPr>
        <w:spacing w:line="36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非诉审查组开发要求</w:t>
      </w:r>
    </w:p>
    <w:p w14:paraId="79DA87CF">
      <w:pPr>
        <w:spacing w:line="360" w:lineRule="auto"/>
        <w:ind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  <w:lang w:val="en-US" w:eastAsia="zh-CN"/>
        </w:rPr>
        <w:t>使用“模拟机械手”RPA协助进行网立，网立过程中RPA根据台账的指令选择对应的文件材料进行上传。因此每个文件材料须有准确的命名与台账相匹配，才能被RPA精准识别</w:t>
      </w:r>
      <w:r>
        <w:rPr>
          <w:rFonts w:hint="eastAsia" w:ascii="宋体" w:hAnsi="宋体" w:cs="宋体"/>
        </w:rPr>
        <w:t>。</w:t>
      </w:r>
      <w:r>
        <w:rPr>
          <w:rFonts w:hint="eastAsia" w:ascii="宋体" w:hAnsi="宋体" w:cs="宋体"/>
          <w:lang w:val="en-US" w:eastAsia="zh-CN"/>
        </w:rPr>
        <w:t>由于案件量大，文件材料多，</w:t>
      </w:r>
      <w:r>
        <w:rPr>
          <w:rFonts w:hint="eastAsia" w:ascii="宋体" w:hAnsi="宋体" w:cs="宋体"/>
          <w:b/>
          <w:bCs/>
          <w:lang w:val="en-US" w:eastAsia="zh-CN"/>
        </w:rPr>
        <w:t>需要特定的插件/小程序批量对扫描后的文件材料进行重命名</w:t>
      </w:r>
      <w:r>
        <w:rPr>
          <w:rFonts w:hint="eastAsia" w:ascii="宋体" w:hAnsi="宋体" w:cs="宋体"/>
          <w:lang w:val="en-US" w:eastAsia="zh-CN"/>
        </w:rPr>
        <w:t>，</w:t>
      </w:r>
      <w:r>
        <w:rPr>
          <w:rFonts w:hint="eastAsia" w:ascii="宋体" w:hAnsi="宋体" w:cs="宋体"/>
        </w:rPr>
        <w:t>故提出此次</w:t>
      </w:r>
      <w:r>
        <w:rPr>
          <w:rFonts w:hint="eastAsia" w:ascii="宋体" w:hAnsi="宋体" w:cs="宋体"/>
          <w:lang w:val="en-US" w:eastAsia="zh-CN"/>
        </w:rPr>
        <w:t>开发</w:t>
      </w:r>
      <w:r>
        <w:rPr>
          <w:rFonts w:hint="eastAsia" w:ascii="宋体" w:hAnsi="宋体" w:cs="宋体"/>
        </w:rPr>
        <w:t>需求。</w:t>
      </w:r>
    </w:p>
    <w:p w14:paraId="6ED7EF19">
      <w:pPr>
        <w:spacing w:line="360" w:lineRule="auto"/>
        <w:ind w:firstLine="420" w:firstLineChars="200"/>
        <w:rPr>
          <w:rFonts w:hint="eastAsia" w:ascii="宋体" w:hAnsi="宋体" w:cs="宋体"/>
          <w:b/>
          <w:bCs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本次需要针对</w:t>
      </w:r>
      <w:r>
        <w:rPr>
          <w:rFonts w:hint="eastAsia" w:ascii="宋体" w:hAnsi="宋体" w:cs="宋体"/>
          <w:b/>
          <w:bCs/>
          <w:lang w:val="en-US" w:eastAsia="zh-CN"/>
        </w:rPr>
        <w:t>证据材料、授权委托书、所函这三种材料的批量重命名进行插件/小程序开发。</w:t>
      </w:r>
    </w:p>
    <w:p w14:paraId="33A6FA58">
      <w:pPr>
        <w:numPr>
          <w:ilvl w:val="0"/>
          <w:numId w:val="1"/>
        </w:numPr>
        <w:spacing w:line="360" w:lineRule="auto"/>
        <w:rPr>
          <w:rFonts w:hint="default" w:ascii="宋体" w:hAnsi="宋体" w:cs="宋体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32"/>
          <w:lang w:val="en-US" w:eastAsia="zh-CN"/>
        </w:rPr>
        <w:t>证据材料</w:t>
      </w:r>
    </w:p>
    <w:p w14:paraId="2080B4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cs="宋体" w:eastAsiaTheme="minorEastAsia"/>
          <w:lang w:val="en-US" w:eastAsia="zh-CN"/>
        </w:rPr>
      </w:pPr>
      <w:r>
        <w:rPr>
          <w:rFonts w:hint="default" w:ascii="宋体" w:hAnsi="宋体" w:cs="宋体" w:eastAsiaTheme="minorEastAsia"/>
          <w:lang w:val="en-US" w:eastAsia="zh-CN"/>
        </w:rPr>
        <w:t>扫描案件作为证据，一个案件一个pdf。ocr识别到pdf中首页责令书案号后，取与“命名规则”匹配一致的案号</w:t>
      </w:r>
      <w:r>
        <w:rPr>
          <w:rFonts w:hint="eastAsia" w:ascii="宋体" w:hAnsi="宋体" w:cs="宋体"/>
          <w:lang w:val="en-US" w:eastAsia="zh-CN"/>
        </w:rPr>
        <w:t>（详见下图）</w:t>
      </w:r>
      <w:r>
        <w:rPr>
          <w:rFonts w:hint="default" w:ascii="宋体" w:hAnsi="宋体" w:cs="宋体" w:eastAsiaTheme="minorEastAsia"/>
          <w:lang w:val="en-US" w:eastAsia="zh-CN"/>
        </w:rPr>
        <w:t>进行pdf重命名。证据材料的命名规则为“序号-申请书pdf-责令号”，如“1-申请书pdf-穗公积金中心天河（2025）</w:t>
      </w:r>
      <w:r>
        <w:rPr>
          <w:rFonts w:hint="eastAsia" w:ascii="宋体" w:hAnsi="宋体" w:cs="宋体"/>
          <w:lang w:val="en-US" w:eastAsia="zh-CN"/>
        </w:rPr>
        <w:t>916</w:t>
      </w:r>
      <w:r>
        <w:rPr>
          <w:rFonts w:hint="default" w:ascii="宋体" w:hAnsi="宋体" w:cs="宋体" w:eastAsiaTheme="minorEastAsia"/>
          <w:lang w:val="en-US" w:eastAsia="zh-CN"/>
        </w:rPr>
        <w:t>号”，整批案件会有“命名规则”表格可供重命名</w:t>
      </w:r>
      <w:r>
        <w:rPr>
          <w:rFonts w:hint="eastAsia" w:ascii="宋体" w:hAnsi="宋体" w:cs="宋体"/>
          <w:lang w:val="en-US" w:eastAsia="zh-CN"/>
        </w:rPr>
        <w:t>插件/</w:t>
      </w:r>
      <w:r>
        <w:rPr>
          <w:rFonts w:hint="default" w:ascii="宋体" w:hAnsi="宋体" w:cs="宋体" w:eastAsiaTheme="minorEastAsia"/>
          <w:lang w:val="en-US" w:eastAsia="zh-CN"/>
        </w:rPr>
        <w:t>小程序进行匹配。详见【样本案件证据】和【命名规则】。</w:t>
      </w:r>
    </w:p>
    <w:p w14:paraId="30C1441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 w:bidi="ar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 w:bidi="ar"/>
        </w:rPr>
        <w:object>
          <v:shape id="_x0000_i1026" o:spt="75" type="#_x0000_t75" style="height:68.25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6">
            <o:LockedField>false</o:LockedField>
          </o:OLEObject>
        </w:object>
      </w:r>
      <w:r>
        <w:drawing>
          <wp:inline distT="0" distB="0" distL="114300" distR="114300">
            <wp:extent cx="5273675" cy="3157855"/>
            <wp:effectExtent l="0" t="0" r="14605" b="1206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5D7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color w:val="000000"/>
          <w:sz w:val="21"/>
          <w:szCs w:val="21"/>
          <w:lang w:val="en-US" w:eastAsia="zh-CN" w:bidi="ar"/>
        </w:rPr>
      </w:pPr>
    </w:p>
    <w:p w14:paraId="3DE83F25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00"/>
          <w:sz w:val="24"/>
          <w:szCs w:val="24"/>
          <w:lang w:val="en-US" w:eastAsia="zh-CN" w:bidi="ar"/>
        </w:rPr>
      </w:pPr>
    </w:p>
    <w:p w14:paraId="0D09A02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bCs/>
          <w:color w:val="00000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 w:bidi="ar"/>
        </w:rPr>
        <w:t>授权书、所函</w:t>
      </w:r>
    </w:p>
    <w:p w14:paraId="02DA5C1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color w:val="00000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 w:bidi="ar"/>
        </w:rPr>
        <w:t>授权书和所函的命名规则为“公司名称”，可通过ocr技术进行页面识别，识别到特定区域内（详见下图）的公司名称后，以公司名称进行命名。【命名规则同上】</w:t>
      </w:r>
    </w:p>
    <w:p w14:paraId="5110537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color w:val="00000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 w:bidi="ar"/>
        </w:rPr>
        <w:t>（1）授权委托书</w:t>
      </w:r>
    </w:p>
    <w:p w14:paraId="195E2187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8595" cy="1460500"/>
            <wp:effectExtent l="0" t="0" r="4445" b="254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EFE5">
      <w:pPr>
        <w:numPr>
          <w:ilvl w:val="0"/>
          <w:numId w:val="2"/>
        </w:numPr>
        <w:spacing w:line="360" w:lineRule="auto"/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所函</w:t>
      </w:r>
    </w:p>
    <w:p w14:paraId="2412F89B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72405" cy="2055495"/>
            <wp:effectExtent l="0" t="0" r="63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DE9F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 w14:paraId="16B4E68E">
      <w:pPr>
        <w:numPr>
          <w:ilvl w:val="0"/>
          <w:numId w:val="0"/>
        </w:numPr>
        <w:spacing w:line="360" w:lineRule="auto"/>
        <w:ind w:leftChars="0"/>
      </w:pPr>
    </w:p>
    <w:p w14:paraId="1DC46F6F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0C893C18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以上是根据现有重命名小程序的运行逻辑进行调整而提出的建议。</w:t>
      </w:r>
    </w:p>
    <w:p w14:paraId="0C8B637D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46D440DA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337F679D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4088BD95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15D84944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61BA50A2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010E736E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4B2F485F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5275BC7B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注：原有小程序及其运行逻辑如下（据开发者转述）。</w:t>
      </w:r>
    </w:p>
    <w:p w14:paraId="4FA428FE">
      <w:pPr>
        <w:numPr>
          <w:ilvl w:val="0"/>
          <w:numId w:val="3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先统一所有括号格式</w:t>
      </w:r>
    </w:p>
    <w:p w14:paraId="1B22F1AD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81630" cy="952500"/>
            <wp:effectExtent l="0" t="0" r="13970" b="0"/>
            <wp:docPr id="3" name="图片 3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C1AF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忽略空格换行和统一括号为英文括号</w:t>
      </w:r>
    </w:p>
    <w:p w14:paraId="26AF3846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21000" cy="1186180"/>
            <wp:effectExtent l="0" t="0" r="12700" b="13970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B7BB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修正识别的错误文字</w:t>
      </w:r>
    </w:p>
    <w:p w14:paraId="5A1A1196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27350" cy="1010920"/>
            <wp:effectExtent l="0" t="0" r="6350" b="17780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C15B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识别案号，把括号改为中文括号进行输出</w:t>
      </w:r>
    </w:p>
    <w:p w14:paraId="1450DB0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921000" cy="2063115"/>
            <wp:effectExtent l="0" t="0" r="12700" b="13335"/>
            <wp:docPr id="6" name="图片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02A7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这一段是识别公司名称的</w:t>
      </w:r>
    </w:p>
    <w:p w14:paraId="57EB3EE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968625" cy="1229360"/>
            <wp:effectExtent l="0" t="0" r="3175" b="8890"/>
            <wp:docPr id="7" name="图片 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6762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匹配excel时把excel的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 w:eastAsia="zh-CN"/>
        </w:rPr>
        <w:t>匹配逻辑也全部统一括号</w:t>
      </w:r>
    </w:p>
    <w:p w14:paraId="1B515E78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前责催重命名小程序：</w:t>
      </w:r>
    </w:p>
    <w:p w14:paraId="18DCB89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533B3B"/>
    <w:multiLevelType w:val="singleLevel"/>
    <w:tmpl w:val="C8533B3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B83C4B8"/>
    <w:multiLevelType w:val="singleLevel"/>
    <w:tmpl w:val="CB83C4B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5C13F9E"/>
    <w:multiLevelType w:val="singleLevel"/>
    <w:tmpl w:val="45C13F9E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68682D47"/>
    <w:multiLevelType w:val="singleLevel"/>
    <w:tmpl w:val="68682D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046BC8"/>
    <w:rsid w:val="0F763E6D"/>
    <w:rsid w:val="111B64CA"/>
    <w:rsid w:val="27604855"/>
    <w:rsid w:val="52046BC8"/>
    <w:rsid w:val="5A04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无格式表格 21"/>
    <w:basedOn w:val="2"/>
    <w:autoRedefine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554</Words>
  <Characters>590</Characters>
  <Lines>0</Lines>
  <Paragraphs>0</Paragraphs>
  <TotalTime>39</TotalTime>
  <ScaleCrop>false</ScaleCrop>
  <LinksUpToDate>false</LinksUpToDate>
  <CharactersWithSpaces>590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2026-04-29T09:37:00Z</dcterms:created>
  <dc:creator>猫猫Sophia</dc:creator>
  <cp:lastModifiedBy>陈恒律师</cp:lastModifiedBy>
  <dcterms:modified xsi:type="dcterms:W3CDTF">2026-05-07T05:01:20Z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AAFE59D313F445FC9971CD79F8192FE7_13</vt:lpwstr>
  </property>
  <property fmtid="{D5CDD505-2E9C-101B-9397-08002B2CF9AE}" pid="4" name="KSOTemplateDocerSaveRecord">
    <vt:lpwstr>eyJoZGlkIjoiOGVmZmM3NjZmNjExMWU3YTliZDYxMTE1YTA0ZmMzYTEiLCJ1c2VySWQiOiIzMTIwMDk1NjQifQ==</vt:lpwstr>
  </property>
</Properties>
</file>